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D11" w:rsidRPr="002D0D11" w:rsidRDefault="002D0D11" w:rsidP="002D0D1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П</w:t>
      </w: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орядок</w:t>
      </w:r>
      <w:r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</w:t>
      </w: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обжалования (оспаривания) нормативных правовых актов, ненормативных правовых актов и иных решений, </w:t>
      </w: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br/>
        <w:t xml:space="preserve">действий (бездействия) Государственного комитета Республики Татарстан по </w:t>
      </w:r>
      <w:r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туризму</w:t>
      </w: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и его должностных лиц</w:t>
      </w:r>
      <w:bookmarkStart w:id="0" w:name="_GoBack"/>
      <w:bookmarkEnd w:id="0"/>
    </w:p>
    <w:p w:rsidR="002D0D11" w:rsidRDefault="002D0D11" w:rsidP="002D0D11">
      <w:pPr>
        <w:shd w:val="clear" w:color="auto" w:fill="FFFFFF"/>
        <w:spacing w:before="360" w:after="360" w:line="360" w:lineRule="atLeast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 соответствии с законодательством Российской Федерации и Республики Татарстан нормативные правовые акты, ненормативные правовые акты и иные решения, действия (бездействие) Государственного комитета Республики Татарстан по т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уризму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могут быть обжалованы в судебном порядке, а также в досудебном (внесудебном) порядке путем направления соответствующего обращения (жалобы) в Кабинет Министров Республики Татарстан.</w:t>
      </w:r>
    </w:p>
    <w:p w:rsidR="002D0D11" w:rsidRDefault="002D0D11" w:rsidP="002D0D11">
      <w:pPr>
        <w:shd w:val="clear" w:color="auto" w:fill="FFFFFF"/>
        <w:spacing w:before="360" w:after="360" w:line="360" w:lineRule="atLeast"/>
        <w:jc w:val="both"/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</w:pP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 Судебный порядок</w:t>
      </w:r>
      <w:r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</w:t>
      </w: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обжалования (оспаривания) нормативных правовых актов, ненормативных правовых актов и иных решений, действий (бездействия)</w:t>
      </w:r>
      <w:r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Государственного комитета Республики Татарстан по туризму и его</w:t>
      </w: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должностных лиц</w:t>
      </w:r>
      <w:r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</w:t>
      </w:r>
    </w:p>
    <w:p w:rsidR="002D0D11" w:rsidRDefault="002D0D11" w:rsidP="002D0D1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Судебный порядок обжалования (оспаривания) нормативных правовых актов, ненормативных правовых актов и иных решений, действий (бездействия) государственных органов определяется:</w:t>
      </w:r>
    </w:p>
    <w:p w:rsidR="002D0D11" w:rsidRDefault="002D0D11" w:rsidP="002D0D1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   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Гражданским процессуальным кодексом Российской Федерации от 14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ноября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2002 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года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№ 138-ФЗ;</w:t>
      </w:r>
    </w:p>
    <w:p w:rsidR="002D0D11" w:rsidRDefault="002D0D11" w:rsidP="002D0D1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  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Арбитражным процессуальным кодексом Российской Федерации от 24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июня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2002 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года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№ 95-ФЗ;</w:t>
      </w:r>
    </w:p>
    <w:p w:rsidR="002D0D11" w:rsidRDefault="002D0D11" w:rsidP="002D0D1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  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Кодексом Российской Федерации об административных правонарушениях от 30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декабря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2001 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года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№ 195-ФЗ;</w:t>
      </w:r>
    </w:p>
    <w:p w:rsidR="002D0D11" w:rsidRPr="002D0D11" w:rsidRDefault="002D0D11" w:rsidP="002D0D1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   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Законом Российской Федерации от 27 апреля 1993 года № 4866-1 «Об обжаловании в суд действий и решений, нарушающих права и свободы граждан».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 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</w: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Административный порядок</w:t>
      </w:r>
      <w:r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</w:t>
      </w: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обжалования (оспаривания) нормативных правовых актов, ненормативных правовых актов и иных решений, действий (бездействия) Государственного комитета Республики Татарстан по т</w:t>
      </w:r>
      <w:r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>уризму</w:t>
      </w:r>
      <w:r w:rsidRPr="002D0D11">
        <w:rPr>
          <w:rFonts w:ascii="Times New Roman" w:eastAsia="Times New Roman" w:hAnsi="Times New Roman" w:cs="Times New Roman"/>
          <w:b/>
          <w:bCs/>
          <w:color w:val="303030"/>
          <w:sz w:val="28"/>
          <w:szCs w:val="28"/>
          <w:lang w:eastAsia="ru-RU"/>
        </w:rPr>
        <w:t xml:space="preserve"> и его должностных лиц</w:t>
      </w:r>
    </w:p>
    <w:p w:rsidR="00E97C98" w:rsidRDefault="002D0D11" w:rsidP="002D7538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360" w:after="360" w:line="360" w:lineRule="atLeast"/>
        <w:ind w:left="0" w:firstLine="567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E97C98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Порядок обжалования нормативных правовых актов Государственного комитета Республики Татарстан по туризму.</w:t>
      </w:r>
    </w:p>
    <w:p w:rsidR="002D0D11" w:rsidRPr="00E97C98" w:rsidRDefault="002D0D11" w:rsidP="00E97C98">
      <w:pPr>
        <w:shd w:val="clear" w:color="auto" w:fill="FFFFFF"/>
        <w:tabs>
          <w:tab w:val="left" w:pos="993"/>
        </w:tabs>
        <w:spacing w:before="360" w:after="360" w:line="360" w:lineRule="atLeast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E97C98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Гражданине и юридические лица, считающие, что принятым и опубликованным в установленном порядке нормативным правовым актом Государственного комитета Республики Татарстан по туризму нарушаются их права и свободы, гарантированные </w:t>
      </w:r>
      <w:r w:rsidRPr="00E97C98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lastRenderedPageBreak/>
        <w:t>Конституцией Российской Федерации, Конституцией Республики Татарстан, федеральными законами, законами Республики Татарстан и другими нормативными правовыми актами Российской Федерации и Республики Татарстан вправе обратиться в Кабинет Министров Республики Татарстан (отдел по работе с обращениями граждан) с заявлением об отмене этого акта или его части в связи с противоречием действующему законодательству.</w:t>
      </w:r>
    </w:p>
    <w:p w:rsidR="002D0D11" w:rsidRPr="002D0D11" w:rsidRDefault="002D0D11" w:rsidP="002D0D11">
      <w:pPr>
        <w:shd w:val="clear" w:color="auto" w:fill="FFFFFF"/>
        <w:spacing w:before="360" w:after="360" w:line="360" w:lineRule="atLeast"/>
        <w:ind w:firstLine="709"/>
        <w:jc w:val="both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2. Порядок обжалования ненормативных правовых актов, решений и действий (бездействия), осуществляемых (принятых) в ходе предоставления государственной услуги, реализации государственной функции Государственным комитетом Республики Татарстан по т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уризму</w:t>
      </w:r>
      <w:r w:rsidRPr="002D0D11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определяется соответствующими административными регламентами предоставления государственной услуги, реализации государственной функции.</w:t>
      </w:r>
    </w:p>
    <w:p w:rsidR="009303B2" w:rsidRPr="002D0D11" w:rsidRDefault="009303B2" w:rsidP="002D0D1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303B2" w:rsidRPr="002D0D11" w:rsidSect="002D0D1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3D42D7"/>
    <w:multiLevelType w:val="hybridMultilevel"/>
    <w:tmpl w:val="8B32629A"/>
    <w:lvl w:ilvl="0" w:tplc="B11E4A0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91"/>
    <w:rsid w:val="002D0D11"/>
    <w:rsid w:val="009303B2"/>
    <w:rsid w:val="00E97C98"/>
    <w:rsid w:val="00F4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A42CD-EFA2-468D-A47A-755B54EB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6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2017-06-07T08:58:00Z</dcterms:created>
  <dcterms:modified xsi:type="dcterms:W3CDTF">2017-06-07T09:10:00Z</dcterms:modified>
</cp:coreProperties>
</file>