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8.xml" ContentType="application/vnd.openxmlformats-officedocument.drawingml.chart+xml"/>
  <Override PartName="/word/drawings/drawing1.xml" ContentType="application/vnd.openxmlformats-officedocument.drawingml.chartshapes+xml"/>
  <Override PartName="/word/charts/chart1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3.xml" ContentType="application/vnd.openxmlformats-officedocument.drawingml.chart+xml"/>
  <Override PartName="/word/drawings/drawing2.xml" ContentType="application/vnd.openxmlformats-officedocument.drawingml.chartshapes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4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4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48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49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50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51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4A3" w:rsidRPr="00EE4353" w:rsidRDefault="00DE7941" w:rsidP="009150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bookmarkStart w:id="0" w:name="_GoBack"/>
      <w:bookmarkEnd w:id="0"/>
      <w:r w:rsidRPr="00EE4353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>О</w:t>
      </w:r>
      <w:r w:rsidRPr="00EE4353">
        <w:rPr>
          <w:rFonts w:ascii="Calibri" w:eastAsia="Times New Roman" w:hAnsi="Calibri" w:cs="Times New Roman"/>
          <w:b/>
          <w:bCs/>
          <w:color w:val="800000"/>
          <w:sz w:val="32"/>
          <w:szCs w:val="32"/>
          <w:lang w:eastAsia="ru-RU"/>
        </w:rPr>
        <w:t xml:space="preserve"> </w:t>
      </w:r>
      <w:r w:rsidRPr="00EE4353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>ГОСУДАРСТВЕННОМ КОМИТЕТЕ РЕСПУБЛИКИ ТАТАРСТАН ПО ТУРИЗМУ</w:t>
      </w:r>
    </w:p>
    <w:p w:rsidR="0091507C" w:rsidRDefault="0091507C" w:rsidP="009150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07C" w:rsidRDefault="0091507C" w:rsidP="009150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1507C" w:rsidSect="00134E81">
          <w:headerReference w:type="even" r:id="rId8"/>
          <w:headerReference w:type="default" r:id="rId9"/>
          <w:pgSz w:w="11906" w:h="16838"/>
          <w:pgMar w:top="1134" w:right="850" w:bottom="1134" w:left="1560" w:header="708" w:footer="708" w:gutter="0"/>
          <w:pgNumType w:start="2" w:chapSep="emDash"/>
          <w:cols w:space="708"/>
          <w:docGrid w:linePitch="360"/>
        </w:sectPr>
      </w:pPr>
    </w:p>
    <w:p w:rsidR="00EE4353" w:rsidRPr="00EE4353" w:rsidRDefault="00EE4353" w:rsidP="00D0714B">
      <w:pPr>
        <w:spacing w:beforeLines="40" w:before="96" w:afterLines="40" w:after="96" w:line="20" w:lineRule="atLeast"/>
        <w:jc w:val="both"/>
        <w:rPr>
          <w:rFonts w:ascii="Century" w:eastAsia="Times New Roman" w:hAnsi="Century" w:cs="Times New Roman"/>
          <w:sz w:val="20"/>
          <w:szCs w:val="20"/>
          <w:lang w:eastAsia="ru-RU"/>
        </w:rPr>
      </w:pPr>
      <w:r w:rsidRPr="00EE4353">
        <w:rPr>
          <w:rFonts w:ascii="Century" w:eastAsia="Times New Roman" w:hAnsi="Century" w:cs="Times New Roman"/>
          <w:sz w:val="20"/>
          <w:szCs w:val="20"/>
          <w:lang w:eastAsia="ru-RU"/>
        </w:rPr>
        <w:lastRenderedPageBreak/>
        <w:t>В соответствии с Указом Президента Республики Татарстан от 3 марта 2014 года № УП-235 «Об Агентстве по туризму Республики Татарстан» образовано Агентство по туризму Республики Татарстан.</w:t>
      </w:r>
    </w:p>
    <w:p w:rsidR="00EE4353" w:rsidRPr="00EE4353" w:rsidRDefault="00EE4353" w:rsidP="00D0714B">
      <w:pPr>
        <w:spacing w:beforeLines="40" w:before="96" w:afterLines="40" w:after="96" w:line="20" w:lineRule="atLeast"/>
        <w:jc w:val="both"/>
        <w:rPr>
          <w:rFonts w:ascii="Century" w:eastAsia="Times New Roman" w:hAnsi="Century" w:cs="Times New Roman"/>
          <w:sz w:val="20"/>
          <w:szCs w:val="20"/>
          <w:lang w:eastAsia="ru-RU"/>
        </w:rPr>
      </w:pPr>
      <w:r w:rsidRPr="00EE4353">
        <w:rPr>
          <w:rFonts w:ascii="Century" w:eastAsia="Times New Roman" w:hAnsi="Century" w:cs="Times New Roman"/>
          <w:sz w:val="20"/>
          <w:szCs w:val="20"/>
          <w:lang w:eastAsia="ru-RU"/>
        </w:rPr>
        <w:t>Указом Президента Республики Татарстан от 20 марта 2014 года № УП-286 «О преобразовании Управления государственных закупок Республики Татарстан и Агентства по туризму Республики Татарстан» Агентство по туризму Республики Татарстан преобразовано в Государственный комитет Республики Татарстан по туризму.</w:t>
      </w:r>
    </w:p>
    <w:p w:rsidR="00B104A3" w:rsidRDefault="00EE4353" w:rsidP="00D0714B">
      <w:pPr>
        <w:spacing w:beforeLines="40" w:before="96" w:afterLines="40" w:after="96" w:line="20" w:lineRule="atLeast"/>
        <w:jc w:val="both"/>
        <w:rPr>
          <w:rFonts w:ascii="Century" w:eastAsia="Times New Roman" w:hAnsi="Century" w:cs="Times New Roman"/>
          <w:sz w:val="20"/>
          <w:szCs w:val="20"/>
          <w:lang w:eastAsia="ru-RU"/>
        </w:rPr>
      </w:pPr>
      <w:r w:rsidRPr="00EE4353">
        <w:rPr>
          <w:rFonts w:ascii="Century" w:eastAsia="Times New Roman" w:hAnsi="Century" w:cs="Times New Roman"/>
          <w:sz w:val="20"/>
          <w:szCs w:val="20"/>
          <w:lang w:eastAsia="ru-RU"/>
        </w:rPr>
        <w:t xml:space="preserve">Государственный комитет Республики Татарстан по туризму является исполнительным органом государственной власти Республики Татарстан межотраслевой компетенции, осуществляющим функции по государственному управлению в сфере туризма </w:t>
      </w:r>
      <w:r w:rsidR="009D1DC6">
        <w:rPr>
          <w:rFonts w:ascii="Century" w:eastAsia="Times New Roman" w:hAnsi="Century" w:cs="Times New Roman"/>
          <w:sz w:val="20"/>
          <w:szCs w:val="20"/>
          <w:lang w:eastAsia="ru-RU"/>
        </w:rPr>
        <w:t>и межотраслевому взаимодействию</w:t>
      </w:r>
      <w:r w:rsidR="003459F3">
        <w:rPr>
          <w:rFonts w:ascii="Century" w:eastAsia="Times New Roman" w:hAnsi="Century" w:cs="Times New Roman"/>
          <w:sz w:val="20"/>
          <w:szCs w:val="20"/>
          <w:lang w:eastAsia="ru-RU"/>
        </w:rPr>
        <w:t xml:space="preserve">, </w:t>
      </w:r>
      <w:r w:rsidRPr="00EE4353">
        <w:rPr>
          <w:rFonts w:ascii="Century" w:eastAsia="Times New Roman" w:hAnsi="Century" w:cs="Times New Roman"/>
          <w:sz w:val="20"/>
          <w:szCs w:val="20"/>
          <w:lang w:eastAsia="ru-RU"/>
        </w:rPr>
        <w:t>согласованию действий с министерствами и ведомствами Республики Татарстан в целях развития туристской индустрии и гостеприимства.</w:t>
      </w:r>
    </w:p>
    <w:p w:rsidR="00EE4353" w:rsidRPr="005E3509" w:rsidRDefault="00EE435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04A3" w:rsidRPr="00EE4353" w:rsidRDefault="007624BA" w:rsidP="00D0714B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color w:val="009999"/>
          <w:sz w:val="28"/>
          <w:szCs w:val="28"/>
          <w:lang w:eastAsia="ru-RU"/>
        </w:rPr>
      </w:pPr>
      <w:r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 xml:space="preserve">Деятельность Государственного комитета Республики Татарстан по туризму </w:t>
      </w:r>
      <w:r w:rsidR="00B104A3"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>регламентируется следующими нормативными правовыми актами Республики Татарстан:</w:t>
      </w:r>
    </w:p>
    <w:p w:rsidR="00426CE1" w:rsidRPr="006E19B7" w:rsidRDefault="00EE4353" w:rsidP="00426CE1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E4353">
        <w:rPr>
          <w:rFonts w:ascii="Times New Roman" w:eastAsia="Times New Roman" w:hAnsi="Times New Roman" w:cs="Times New Roman"/>
          <w:sz w:val="20"/>
          <w:szCs w:val="20"/>
          <w:lang w:eastAsia="ru-RU"/>
        </w:rPr>
        <w:t>- Указ Президента Республики Татарстан от 20</w:t>
      </w:r>
      <w:r w:rsidR="00AC54E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EE43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марта </w:t>
      </w:r>
      <w:r w:rsidR="00426CE1"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- Указ Президента Республики Татарстан от 20 марта 2014 года № УП-286 «О преобразовании Управления государственных закупок Республики Татарстан и Агентства по туризму Республики Татарстан»;</w:t>
      </w:r>
    </w:p>
    <w:p w:rsidR="00426CE1" w:rsidRPr="006E19B7" w:rsidRDefault="00426CE1" w:rsidP="00426CE1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- Указ Президента Республики 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атарстан от 24 марта 2014 года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№ УП-298 «О назначении Иванова С.Е. председателем Государственного комитет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Республики Татарстан по туризму»;</w:t>
      </w:r>
    </w:p>
    <w:p w:rsidR="00426CE1" w:rsidRPr="006E19B7" w:rsidRDefault="00426CE1" w:rsidP="00426CE1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- Указ Президента Республики Татарстан от 25 сентября 2015 года № УП-924 «О назначении Иванова С.Е. председателем Государственного комитета Республики Татарстан по туризму»;</w:t>
      </w:r>
    </w:p>
    <w:p w:rsidR="00426CE1" w:rsidRPr="006E19B7" w:rsidRDefault="00426CE1" w:rsidP="00426CE1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постановление Кабинета Министров Республики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Татарстан от 12.04.2014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234 «Вопросы Государственного комитета Республики Татарстан по туризму» (с изменениями, внесенными постановлениями Кабинета Министров Республики Татарстан от 15.01.2015 № 9, от 15.08.2016 № 565, от 16.09.2016 № 648, от 21.03.2017 № 171, от 31.05.2017 № 327, от 18.09.2017 № 680, от 10.10.2017 № 784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16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.04.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2018 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 252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14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.06.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2018 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 474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5E3BEE">
        <w:t xml:space="preserve"> 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28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.08.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2018 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 723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29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.09.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2018 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Pr="005E3BEE">
        <w:rPr>
          <w:rFonts w:ascii="Times New Roman" w:eastAsia="Times New Roman" w:hAnsi="Times New Roman" w:cs="Times New Roman"/>
          <w:sz w:val="20"/>
          <w:szCs w:val="20"/>
          <w:lang w:eastAsia="ru-RU"/>
        </w:rPr>
        <w:t> 885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от 29.12.2018 № 1304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426CE1" w:rsidRDefault="00426CE1" w:rsidP="00426CE1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постановление Кабинета Министров Респу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блики Татарстан от 15.01.2015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№ 8 «Об утверждении состава коллегии Государственного комитета Республики Татарстан по туризму» (с изменениями, внесенными постановлением Кабинета Министров Республики Татарстан 07.05.2015 № 330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15.03.2018 № 155, от 08.02.2019 № 81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104A3" w:rsidRPr="005E3509" w:rsidRDefault="00B104A3" w:rsidP="00426CE1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04A3" w:rsidRPr="00EE4353" w:rsidRDefault="0091507C" w:rsidP="00D0714B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  <w:r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 xml:space="preserve">Основными </w:t>
      </w:r>
      <w:r w:rsidR="007624BA"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>задачами Государственного комитета Республики Татарстан по туризму</w:t>
      </w:r>
      <w:r w:rsidR="00B104A3"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 xml:space="preserve"> являются: </w:t>
      </w:r>
    </w:p>
    <w:p w:rsidR="00EE4353" w:rsidRPr="00EE4353" w:rsidRDefault="00EE435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E4353">
        <w:rPr>
          <w:rFonts w:ascii="Times New Roman" w:eastAsia="Times New Roman" w:hAnsi="Times New Roman" w:cs="Times New Roman"/>
          <w:sz w:val="20"/>
          <w:szCs w:val="20"/>
          <w:lang w:eastAsia="ru-RU"/>
        </w:rPr>
        <w:t>- участие в осуществлении государственной политики в сфере туризма;</w:t>
      </w:r>
    </w:p>
    <w:p w:rsidR="00EE4353" w:rsidRPr="00EE4353" w:rsidRDefault="00EE435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E4353">
        <w:rPr>
          <w:rFonts w:ascii="Times New Roman" w:eastAsia="Times New Roman" w:hAnsi="Times New Roman" w:cs="Times New Roman"/>
          <w:sz w:val="20"/>
          <w:szCs w:val="20"/>
          <w:lang w:eastAsia="ru-RU"/>
        </w:rPr>
        <w:t>- определение приоритетных направлений и стратегии развития сферы туризма и их реализация;</w:t>
      </w:r>
    </w:p>
    <w:p w:rsidR="00EE4353" w:rsidRPr="00EE4353" w:rsidRDefault="00EE435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E4353">
        <w:rPr>
          <w:rFonts w:ascii="Times New Roman" w:eastAsia="Times New Roman" w:hAnsi="Times New Roman" w:cs="Times New Roman"/>
          <w:sz w:val="20"/>
          <w:szCs w:val="20"/>
          <w:lang w:eastAsia="ru-RU"/>
        </w:rPr>
        <w:t>- взаимодействие с министерствами и ведомствами Республики Татарстан по вопросам развития сферы туризма, туристской индустрии и гостеприимства;</w:t>
      </w:r>
    </w:p>
    <w:p w:rsidR="00B104A3" w:rsidRPr="005E3509" w:rsidRDefault="00EE435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E4353">
        <w:rPr>
          <w:rFonts w:ascii="Times New Roman" w:eastAsia="Times New Roman" w:hAnsi="Times New Roman" w:cs="Times New Roman"/>
          <w:sz w:val="20"/>
          <w:szCs w:val="20"/>
          <w:lang w:eastAsia="ru-RU"/>
        </w:rPr>
        <w:t>- взаимодействие с участниками туристского рынка, осуществление государственной поддержки юридических и физических лиц в реал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изации проектов в сфере туризма</w:t>
      </w:r>
      <w:r w:rsidR="00B104A3" w:rsidRPr="005E35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104A3" w:rsidRPr="00D02ED7" w:rsidRDefault="00B104A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bCs/>
          <w:color w:val="009900"/>
          <w:sz w:val="20"/>
          <w:szCs w:val="20"/>
          <w:lang w:eastAsia="ru-RU"/>
        </w:rPr>
      </w:pPr>
    </w:p>
    <w:p w:rsidR="0091507C" w:rsidRPr="00EE4353" w:rsidRDefault="00B104A3" w:rsidP="00D0714B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  <w:r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>Гос</w:t>
      </w:r>
      <w:r w:rsidR="007624BA"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 xml:space="preserve">ударственный </w:t>
      </w:r>
      <w:r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 xml:space="preserve">комитет </w:t>
      </w:r>
      <w:r w:rsidR="007624BA"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 xml:space="preserve">Республики Татарстан по туризму </w:t>
      </w:r>
      <w:r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>несет ответственность за</w:t>
      </w:r>
      <w:r w:rsidR="0091507C" w:rsidRPr="00EE435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 xml:space="preserve"> осуществление основной функции-</w:t>
      </w:r>
    </w:p>
    <w:p w:rsidR="00DE7941" w:rsidRPr="003F4E89" w:rsidRDefault="00B104A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DE7941" w:rsidRPr="003F4E89" w:rsidSect="0091507C">
          <w:type w:val="continuous"/>
          <w:pgSz w:w="11906" w:h="16838"/>
          <w:pgMar w:top="1134" w:right="850" w:bottom="1134" w:left="1560" w:header="708" w:footer="708" w:gutter="0"/>
          <w:cols w:num="2" w:space="424" w:equalWidth="0">
            <w:col w:w="4536" w:space="424"/>
            <w:col w:w="4536"/>
          </w:cols>
          <w:docGrid w:linePitch="360"/>
        </w:sectPr>
      </w:pPr>
      <w:r w:rsidRPr="005E350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управление в сфере туризма, в том числе разработка и реализация законов и иных нормативных правовых актов Республики Татарстан, регулирующих туристскую деятельнос</w:t>
      </w:r>
      <w:r w:rsidR="003F4E8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ть.</w:t>
      </w:r>
    </w:p>
    <w:p w:rsidR="009630A8" w:rsidRDefault="009630A8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AC47A7" w:rsidRDefault="00AC47A7" w:rsidP="00EE4353">
      <w:pPr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</w:p>
    <w:p w:rsidR="00EE4353" w:rsidRPr="00DF7E33" w:rsidRDefault="00EE4353" w:rsidP="00EE4353">
      <w:pPr>
        <w:rPr>
          <w:rFonts w:ascii="Times New Roman" w:eastAsia="Times New Roman" w:hAnsi="Times New Roman" w:cs="Times New Roman"/>
          <w:b/>
          <w:bCs/>
          <w:color w:val="009999"/>
          <w:sz w:val="28"/>
          <w:szCs w:val="20"/>
          <w:lang w:eastAsia="ru-RU"/>
        </w:rPr>
      </w:pPr>
      <w:r w:rsidRPr="00DF7E33">
        <w:rPr>
          <w:rFonts w:ascii="Times New Roman" w:eastAsia="Times New Roman" w:hAnsi="Times New Roman" w:cs="Times New Roman"/>
          <w:b/>
          <w:bCs/>
          <w:color w:val="009999"/>
          <w:sz w:val="28"/>
          <w:szCs w:val="20"/>
          <w:lang w:eastAsia="ru-RU"/>
        </w:rPr>
        <w:lastRenderedPageBreak/>
        <w:t>Государственный комитет Республики Татарстан по туризму осуществляет следующие полномочия:</w:t>
      </w: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определяет основные задачи в сфере туризма и приоритетные направления развития туризма в Республике Татарстан;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участвует в разработке и реализации документов стратегического планирования в сфере туризма по вопросам, отнесенным к полномочиям Республики Татарстан;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участвует в реализации государственной политики в сфере туризма;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реализует мероприятия, направленные на создание благоприятных условий для развития туристской индустрии в Республике Татарстан;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создает и обеспечивает благоприятные условия для беспрепятственного доступа туристов (экскурсантов), в том числе из числа инвалидов, к туристским ресурсам, находящимся на территории Республики Татарстан, и средствам связи, а также получения медицинской, правовой и иных видов неотложной помощи;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реализует меры по созданию системы навигации и ориентирования в сфере туризма на территории Республики Татарстан;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156D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принимает уведомления аккредитованных организаций, осуществляющих классификацию гостиниц, горнолыжных трасс, пляжей, о планируемом ими осуществлении соответствующих классификаций на территории Республики Татарстан согласно установленным органами государственной власти Российской Федерации в сфере туризма порядком и формой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426CE1" w:rsidRPr="005D686B" w:rsidRDefault="00426CE1" w:rsidP="00426CE1">
      <w:pPr>
        <w:pStyle w:val="a4"/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оказывает содействие в продвижении туристских продуктов Республики Татарстан на внутреннем и мировом туристских рынках;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реализует комплекс мер по организации экскурсий и путешествий с культурно-познавательными целями для обучающихся в общеобразовательных организациях;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организует и проводит мероприятия в сфере туризма на региональном и межмуниципальном уровне;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участвует в реализации межправительственных соглашений в сфере туризма;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участвует в информационном обеспечении туризма, создании в Республике Татарстан туристских информационных центров и обеспечении их функционирования;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участвует в разработке проектов прогнозов социально-экономического развития Республики Татарстан и предложений к проекту бюджета Республики Татарстан по вопросам, входящим в компетенцию Государственного комитета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разрабатывает и вносит в установленном порядке в Правительство Республики Татарстан предложения по вопросам, отнесенным к ведению Государственного комитета Республики Татарстан по туризму, в том числе проекты законов и иных нормативных правовых актов Республики Татарстан;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разрабатывает предложения по участию Республики Татарстан в федеральных программах по вопросам, входящим в компетенцию Государственного комитета Республики Татарстан по туризму, и участвует в их реализации;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разработку и реализацию государственных программ Республики Татарстан по развитию сферы туризма и гостеприимства;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оказывает методическую поддержку и содействие органам местного самоуправления в разработке и реализации мер по развитию туризма на территориях муниципальных образований Республики Татарстан;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анализ финансовых, экономических, социальных и иных показателей развития сферы туризма и эффективности применения мер по ее развитию, готовит прогноз развития сферы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туризма в Республике Татарстан;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оказывает государственную поддержку организациям, осуществляющим деятельность социальной значимости в сфере туризма;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организует работу по формированию информационной системы поддержки сферы туризма, обеспечивающей получение экономической, статистической, правовой и иной информации организациями в сфере туризма и туристской индустрии;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комплекс мер по продвижению и популяризации туристских возможностей и туристских ресурсов Республики Татарстан на российском и международном туристских рынках, в том числе в информационно-телекоммуникационной сети «Интернет»;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взаимодействует с федеральными органами государственной власти при реализации государственных программ и проведении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совместных мероприятий в сфере туризма и гостеприимства;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содействует развитию межрегионального и международного сотрудничества организаций сферы туризма и туристской индустрии, а также деятельности общественных объединений, выражающих интересы сферы туризма и туристской индустрии;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организует проведение и участвует в конференциях, фестивалях, семинарах, выставках, конкурсах и других проводимых в Республике Татарстан и за ее пределами мероприятиях по вопросам, входящим в компетенцию Государственного комитета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комплекс мер по созданию в Республике Татарстан комфортных условий для пребывания туристов;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оказывает методическую поддержку и содействие в повышении квалификации кадров в сфере туристской индустрии;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заключает договоры и соглашения в пределах своей компетенции;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ведет реестр договоров, соглашений и иных актов публично-правового характера, заключенных в соответствии со своей компетенцией с федеральными органами исполнительной власти, их территориальными органами, органами исполнительной власти субъектов Российской Федерации, иными российскими и иностранными органами и организациями;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в соответствии с законодательствами Российской Федерации и Республики Татарстан работу по комплектованию, хранению, учету и использованию архивных документов, образовавшихся в процессе деятельности Государственного комитета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взаимодействие с предприятиями гостиничного типа по продвижению туристских возможностей и повышению качества ус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луг объектов, с экскурсоводами –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повышению их квалификации;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обеспечивает в части, относящейся к сфере ведения Государственного комитета Республики Татарстан по туризму, проведение комплекса организационных и технических мероприятий по мобилизационной подготовке;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взаимодействует со средствами массовой информации по вопросам, входящим в компетенцию Государственного комитета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рассматривает обращения граждан и организаций по вопросам, входящим в компетенцию Государственного комитета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в порядке, установленном законодательством, функции главного распорядителя средств бюджета Республики Татарстан, предусмотренных на содержание Государственного комитета Республики Татарстан по туризму и реализацию возложенных на него функций;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организует и проводит мероприятия по повышению лояльности жителей Республики Татарстан к туристам и сфере туризма;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разрабатывает методические материалы и рекомендации по вопросам, входящим в компетенцию Государственного комитета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ежегодно, до 1 февраля представляет отчет о реализации мер антикоррупционной политики в специальный государственный орган по реализации антикоррупционной политики Республики Татарстан;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в пределах своей компетенции мониторинг правоприменения в Республике Татарстан в соответствии с Методикой осуществления мониторинга правоприменения в Российской Федерации, утвержденной постановлением Правительства Российской Федерации от 19 августа 2011 г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ода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694 «Об утверждении Методики осуществления мониторинга правоприменения в Российской Федерации»;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функции и полномочия учредителя подведомственных государственных казенных, бюджетных и автономных учреждений Республики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Татарстан (далее –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учреждения), в том числе:</w:t>
      </w:r>
    </w:p>
    <w:p w:rsidR="00426CE1" w:rsidRP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подготавливает проекты решений о создании, реорганизации, изменении типа, ликвидации учреждений, утверждает их уставы и вносит в них изменения;</w:t>
      </w:r>
    </w:p>
    <w:p w:rsidR="00426CE1" w:rsidRP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формирует и утверждает учреждениям государственное задание на оказание государственных услуг (выполнение работ) юридическим и физическим лицам в соответствии с предусмотренными уставом учреждения основными видами деятельности;</w:t>
      </w:r>
    </w:p>
    <w:p w:rsidR="00426CE1" w:rsidRP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•</w:t>
      </w: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осуществляет иные функции и полномочия учредителя учреждений;</w:t>
      </w:r>
    </w:p>
    <w:p w:rsidR="00426CE1" w:rsidRP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разрабатывает проекты стандартов качества государственных услуг, предоставляемых учреждениями;</w:t>
      </w:r>
    </w:p>
    <w:p w:rsidR="00426CE1" w:rsidRP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ежегодно проводит оценку соответствия качества фактически предоставляемых учреждениями государственных услуг установленным стандартам качества государственных услуг Республики Татарстан;</w:t>
      </w:r>
    </w:p>
    <w:p w:rsidR="007943AF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426CE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проводит оценку соответствия деятельности учреждений установленным критериям оценки деятельности учреждений;</w:t>
      </w: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оперативное управление государственным имуществом Республики Татарстан, переданным на баланс Государственного комитета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в установленном порядке закупки товаров, работ, услуг для обеспечения нужд Государственного комитета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оказывает гражданам бесплатную юридическую помощь в виде правового консультирования в устной и письменной формах по вопросам, относящимся к компетенции Государственного комитета Республики Татарстан по туризму, в порядке, установленном законодательствами Российской Федерации и Республики Татарстан для рассмотрения обращений граждан;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случаях и в порядке, установленных федеральными законами и иными нормативными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правовыми актами Российской Федерации, оказывает бесплатную юридическую помощь гражданам, нуждающимся в социальной поддержке и социальной защите, в виде составления заявлений, жалоб, ходатайств и других документов правового характера и представляет интересы граждан в судах, государственных и муниципальных органах, организациях;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разрабатывает и вносит в Кабинет Министров Республики Татарстан проект решений об отнесении земель рекреационного назначения к землям особо охраняемых территорий республиканского значения;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в пределах своей компетенции охрану земель особо охраняемых территорий республиканского значения;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участвует в проведении учений при осуществлении мер по противодействию терроризму;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организует и обеспечивает выполнение требований к антитеррористической защищенности объектов (территорий), закрепленных за Государственным комитетом Республики Татарстан по туризму;</w:t>
      </w:r>
    </w:p>
    <w:p w:rsidR="00426CE1" w:rsidRPr="006E19B7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6CE1" w:rsidRPr="00EE4353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6E19B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осуществляет оценку качества оказания общественно полезных услуг социально ориентированной некоммерческой организацией и выдачу заключений о соответствии качества оказываемых социально ориентированной некоммерческой организацией общественно полезных услуг установленным критериям.</w:t>
      </w:r>
    </w:p>
    <w:p w:rsidR="00426CE1" w:rsidRPr="00EE4353" w:rsidRDefault="00426CE1" w:rsidP="00426CE1">
      <w:pPr>
        <w:spacing w:before="8" w:after="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4353" w:rsidRDefault="00EE4353" w:rsidP="00087584">
      <w:pPr>
        <w:spacing w:before="8" w:after="8" w:line="240" w:lineRule="auto"/>
        <w:ind w:firstLine="709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sectPr w:rsidR="00EE4353" w:rsidSect="00F906C1">
          <w:type w:val="continuous"/>
          <w:pgSz w:w="11906" w:h="16838"/>
          <w:pgMar w:top="1134" w:right="850" w:bottom="1134" w:left="1560" w:header="708" w:footer="708" w:gutter="0"/>
          <w:cols w:num="2" w:space="426"/>
          <w:docGrid w:linePitch="360"/>
        </w:sectPr>
      </w:pPr>
    </w:p>
    <w:p w:rsidR="00AC47A7" w:rsidRDefault="00AC47A7" w:rsidP="0008758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4B5E4F" w:rsidRPr="00907A8E" w:rsidRDefault="004B5E4F" w:rsidP="00426C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B104A3" w:rsidRPr="00EE4353" w:rsidRDefault="00DE7941" w:rsidP="00EE78E5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EE4353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lastRenderedPageBreak/>
        <w:t>НОРМОТВОРЧЕСКАЯ ДЕЯТЕЛЬНОСТЬ</w:t>
      </w: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  <w:sectPr w:rsidR="00DE7941" w:rsidRPr="005E3509" w:rsidSect="004E35C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426CE1" w:rsidRPr="00585DAE" w:rsidRDefault="00426CE1" w:rsidP="00426CE1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85DAE">
        <w:rPr>
          <w:rFonts w:ascii="Times New Roman" w:eastAsia="Calibri" w:hAnsi="Times New Roman" w:cs="Times New Roman"/>
          <w:sz w:val="20"/>
          <w:szCs w:val="20"/>
        </w:rPr>
        <w:lastRenderedPageBreak/>
        <w:t>В рамках осуществления нормативного правового обеспечения деятельности Государственным комитетом Республики Татарстан по туризму ведется систематическая работа по актуализации и совершенствованию законодательства Республики Татарстан, ре</w:t>
      </w:r>
      <w:r>
        <w:rPr>
          <w:rFonts w:ascii="Times New Roman" w:eastAsia="Calibri" w:hAnsi="Times New Roman" w:cs="Times New Roman"/>
          <w:sz w:val="20"/>
          <w:szCs w:val="20"/>
        </w:rPr>
        <w:t xml:space="preserve">гулирующего вопросы, входящие в </w:t>
      </w:r>
      <w:r w:rsidRPr="00585DAE">
        <w:rPr>
          <w:rFonts w:ascii="Times New Roman" w:eastAsia="Calibri" w:hAnsi="Times New Roman" w:cs="Times New Roman"/>
          <w:sz w:val="20"/>
          <w:szCs w:val="20"/>
        </w:rPr>
        <w:t>компетенцию</w:t>
      </w:r>
      <w:r>
        <w:rPr>
          <w:rFonts w:ascii="Times New Roman" w:eastAsia="Calibri" w:hAnsi="Times New Roman" w:cs="Times New Roman"/>
          <w:sz w:val="20"/>
          <w:szCs w:val="20"/>
        </w:rPr>
        <w:t xml:space="preserve"> Государственного комитета</w:t>
      </w:r>
      <w:r w:rsidRPr="00585DAE">
        <w:rPr>
          <w:rFonts w:ascii="Times New Roman" w:eastAsia="Calibri" w:hAnsi="Times New Roman" w:cs="Times New Roman"/>
          <w:sz w:val="20"/>
          <w:szCs w:val="20"/>
        </w:rPr>
        <w:t xml:space="preserve"> Республики Татарстан по туризму.</w:t>
      </w:r>
    </w:p>
    <w:p w:rsidR="00426CE1" w:rsidRPr="00585DAE" w:rsidRDefault="00426CE1" w:rsidP="00426CE1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85DAE">
        <w:rPr>
          <w:rFonts w:ascii="Times New Roman" w:eastAsia="Calibri" w:hAnsi="Times New Roman" w:cs="Times New Roman"/>
          <w:sz w:val="20"/>
          <w:szCs w:val="20"/>
        </w:rPr>
        <w:t>Так, в 201</w:t>
      </w:r>
      <w:r>
        <w:rPr>
          <w:rFonts w:ascii="Times New Roman" w:eastAsia="Calibri" w:hAnsi="Times New Roman" w:cs="Times New Roman"/>
          <w:sz w:val="20"/>
          <w:szCs w:val="20"/>
        </w:rPr>
        <w:t>9</w:t>
      </w:r>
      <w:r w:rsidRPr="00585DAE">
        <w:rPr>
          <w:rFonts w:ascii="Times New Roman" w:eastAsia="Calibri" w:hAnsi="Times New Roman" w:cs="Times New Roman"/>
          <w:sz w:val="20"/>
          <w:szCs w:val="20"/>
        </w:rPr>
        <w:t xml:space="preserve"> году Государственным комитетом Республики Т</w:t>
      </w:r>
      <w:r>
        <w:rPr>
          <w:rFonts w:ascii="Times New Roman" w:eastAsia="Calibri" w:hAnsi="Times New Roman" w:cs="Times New Roman"/>
          <w:sz w:val="20"/>
          <w:szCs w:val="20"/>
        </w:rPr>
        <w:t xml:space="preserve">атарстан по туризму разработаны и приняты </w:t>
      </w:r>
      <w:r w:rsidRPr="00585DAE">
        <w:rPr>
          <w:rFonts w:ascii="Times New Roman" w:eastAsia="Calibri" w:hAnsi="Times New Roman" w:cs="Times New Roman"/>
          <w:sz w:val="20"/>
          <w:szCs w:val="20"/>
        </w:rPr>
        <w:t>Кабинетом Министров Республики Татарстан в установленном законодательством порядке:</w:t>
      </w:r>
    </w:p>
    <w:p w:rsidR="00426CE1" w:rsidRPr="00585DAE" w:rsidRDefault="00426CE1" w:rsidP="00426CE1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</w:t>
      </w:r>
      <w:r w:rsidRPr="00585DAE">
        <w:rPr>
          <w:rFonts w:ascii="Times New Roman" w:eastAsia="Calibri" w:hAnsi="Times New Roman" w:cs="Times New Roman"/>
          <w:sz w:val="20"/>
          <w:szCs w:val="20"/>
        </w:rPr>
        <w:t>постановление Кабинета Министров Респу</w:t>
      </w:r>
      <w:r>
        <w:rPr>
          <w:rFonts w:ascii="Times New Roman" w:eastAsia="Calibri" w:hAnsi="Times New Roman" w:cs="Times New Roman"/>
          <w:sz w:val="20"/>
          <w:szCs w:val="20"/>
        </w:rPr>
        <w:t>блики Татарстан от 08.02.2019 № 81 «</w:t>
      </w:r>
      <w:r w:rsidRPr="000216C1">
        <w:rPr>
          <w:rFonts w:ascii="Times New Roman" w:eastAsia="Calibri" w:hAnsi="Times New Roman" w:cs="Times New Roman"/>
          <w:sz w:val="20"/>
          <w:szCs w:val="20"/>
        </w:rPr>
        <w:t xml:space="preserve">О внесении изменения в состав коллегии Государственного комитета Республики Татарстан по туризму, утвержденный постановлением Кабинета Министров Республики Татарстан от 15.01.2015 </w:t>
      </w:r>
      <w:r>
        <w:rPr>
          <w:rFonts w:ascii="Times New Roman" w:eastAsia="Calibri" w:hAnsi="Times New Roman" w:cs="Times New Roman"/>
          <w:sz w:val="20"/>
          <w:szCs w:val="20"/>
        </w:rPr>
        <w:t>№</w:t>
      </w:r>
      <w:r w:rsidRPr="000216C1">
        <w:rPr>
          <w:rFonts w:ascii="Times New Roman" w:eastAsia="Calibri" w:hAnsi="Times New Roman" w:cs="Times New Roman"/>
          <w:sz w:val="20"/>
          <w:szCs w:val="20"/>
        </w:rPr>
        <w:t xml:space="preserve"> 8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Pr="000216C1">
        <w:rPr>
          <w:rFonts w:ascii="Times New Roman" w:eastAsia="Calibri" w:hAnsi="Times New Roman" w:cs="Times New Roman"/>
          <w:sz w:val="20"/>
          <w:szCs w:val="20"/>
        </w:rPr>
        <w:t>Об утверждении состава коллегии Государственного комитета Республики Татарстан по туризму</w:t>
      </w:r>
      <w:r>
        <w:rPr>
          <w:rFonts w:ascii="Times New Roman" w:eastAsia="Calibri" w:hAnsi="Times New Roman" w:cs="Times New Roman"/>
          <w:sz w:val="20"/>
          <w:szCs w:val="20"/>
        </w:rPr>
        <w:t>» (с изменениями от 07.05.2015 № </w:t>
      </w:r>
      <w:r w:rsidRPr="00585DAE">
        <w:rPr>
          <w:rFonts w:ascii="Times New Roman" w:eastAsia="Calibri" w:hAnsi="Times New Roman" w:cs="Times New Roman"/>
          <w:sz w:val="20"/>
          <w:szCs w:val="20"/>
        </w:rPr>
        <w:t>330</w:t>
      </w:r>
      <w:r>
        <w:rPr>
          <w:rFonts w:ascii="Times New Roman" w:eastAsia="Calibri" w:hAnsi="Times New Roman" w:cs="Times New Roman"/>
          <w:sz w:val="20"/>
          <w:szCs w:val="20"/>
        </w:rPr>
        <w:t>,</w:t>
      </w:r>
      <w:r w:rsidRPr="003E5917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585DAE">
        <w:rPr>
          <w:rFonts w:ascii="Times New Roman" w:eastAsia="Calibri" w:hAnsi="Times New Roman" w:cs="Times New Roman"/>
          <w:sz w:val="20"/>
          <w:szCs w:val="20"/>
        </w:rPr>
        <w:t>от 15.03.2018 № 155);</w:t>
      </w:r>
    </w:p>
    <w:p w:rsidR="00426CE1" w:rsidRPr="00585DAE" w:rsidRDefault="00426CE1" w:rsidP="00426CE1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</w:t>
      </w:r>
      <w:r w:rsidRPr="00585DAE">
        <w:rPr>
          <w:rFonts w:ascii="Times New Roman" w:eastAsia="Calibri" w:hAnsi="Times New Roman" w:cs="Times New Roman"/>
          <w:sz w:val="20"/>
          <w:szCs w:val="20"/>
        </w:rPr>
        <w:t>постановления Кабинета Министров Республики Татарстан</w:t>
      </w:r>
      <w:r>
        <w:rPr>
          <w:rFonts w:ascii="Times New Roman" w:eastAsia="Calibri" w:hAnsi="Times New Roman" w:cs="Times New Roman"/>
          <w:sz w:val="20"/>
          <w:szCs w:val="20"/>
        </w:rPr>
        <w:t xml:space="preserve"> от 12.03.2019 № 178, от 28.05.2019 № 446, от 12.11.2019 № 1033</w:t>
      </w:r>
      <w:r w:rsidRPr="00585DAE">
        <w:rPr>
          <w:rFonts w:ascii="Times New Roman" w:eastAsia="Calibri" w:hAnsi="Times New Roman" w:cs="Times New Roman"/>
          <w:sz w:val="20"/>
          <w:szCs w:val="20"/>
        </w:rPr>
        <w:t>, которыми внесены изменения в государственную программу «Развитие сферы туризма и гостеприимства в Республике Татарстан на 2014</w:t>
      </w:r>
      <w:r w:rsidRPr="00DD1DB2">
        <w:rPr>
          <w:rFonts w:ascii="Times New Roman" w:eastAsia="Calibri" w:hAnsi="Times New Roman" w:cs="Times New Roman"/>
          <w:sz w:val="20"/>
          <w:szCs w:val="20"/>
        </w:rPr>
        <w:t>-</w:t>
      </w:r>
      <w:r>
        <w:rPr>
          <w:rFonts w:ascii="Times New Roman" w:eastAsia="Calibri" w:hAnsi="Times New Roman" w:cs="Times New Roman"/>
          <w:sz w:val="20"/>
          <w:szCs w:val="20"/>
        </w:rPr>
        <w:t>2022</w:t>
      </w:r>
      <w:r w:rsidRPr="00585DAE">
        <w:rPr>
          <w:rFonts w:ascii="Times New Roman" w:eastAsia="Calibri" w:hAnsi="Times New Roman" w:cs="Times New Roman"/>
          <w:sz w:val="20"/>
          <w:szCs w:val="20"/>
        </w:rPr>
        <w:t xml:space="preserve"> годы», утвержденную постановлением Кабинета Министров Республики Татарстан от 21.07.2014 № 522 «Об утверждении государственной </w:t>
      </w:r>
      <w:r w:rsidRPr="00585DAE">
        <w:rPr>
          <w:rFonts w:ascii="Times New Roman" w:eastAsia="Calibri" w:hAnsi="Times New Roman" w:cs="Times New Roman"/>
          <w:sz w:val="20"/>
          <w:szCs w:val="20"/>
        </w:rPr>
        <w:lastRenderedPageBreak/>
        <w:t>программы «Развитие сферы туризма и гостеприимства в Республике Татарстан на 2014-2020 годы» (с изменениями, внесенными постановлениями Кабинета Министров Республики Татарстан от 11.06.2015 № 430 от 09.04.2016 № 210, от 21.11.2016 № 857, от 17.02.2017 № 98, от 19.10.2017 № 797</w:t>
      </w:r>
      <w:r>
        <w:rPr>
          <w:rFonts w:ascii="Times New Roman" w:eastAsia="Calibri" w:hAnsi="Times New Roman" w:cs="Times New Roman"/>
          <w:sz w:val="20"/>
          <w:szCs w:val="20"/>
        </w:rPr>
        <w:t>,</w:t>
      </w:r>
      <w:r w:rsidRPr="003E5917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585DAE">
        <w:rPr>
          <w:rFonts w:ascii="Times New Roman" w:eastAsia="Calibri" w:hAnsi="Times New Roman" w:cs="Times New Roman"/>
          <w:sz w:val="20"/>
          <w:szCs w:val="20"/>
        </w:rPr>
        <w:t>о</w:t>
      </w:r>
      <w:r>
        <w:rPr>
          <w:rFonts w:ascii="Times New Roman" w:eastAsia="Calibri" w:hAnsi="Times New Roman" w:cs="Times New Roman"/>
          <w:sz w:val="20"/>
          <w:szCs w:val="20"/>
        </w:rPr>
        <w:t>т 06.04.2018 № 211, от 31.07.2018 № </w:t>
      </w:r>
      <w:r w:rsidRPr="00585DAE">
        <w:rPr>
          <w:rFonts w:ascii="Times New Roman" w:eastAsia="Calibri" w:hAnsi="Times New Roman" w:cs="Times New Roman"/>
          <w:sz w:val="20"/>
          <w:szCs w:val="20"/>
        </w:rPr>
        <w:t>623, от 03.12.2018 № 1076);</w:t>
      </w:r>
    </w:p>
    <w:p w:rsidR="00426CE1" w:rsidRPr="00B04993" w:rsidRDefault="00426CE1" w:rsidP="00426CE1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</w:t>
      </w:r>
      <w:r w:rsidRPr="002643BA">
        <w:rPr>
          <w:rFonts w:ascii="Times New Roman" w:eastAsia="Calibri" w:hAnsi="Times New Roman" w:cs="Times New Roman"/>
          <w:sz w:val="20"/>
          <w:szCs w:val="20"/>
        </w:rPr>
        <w:t xml:space="preserve">распоряжение Кабинета Министров Республики Татарстан от </w:t>
      </w:r>
      <w:r>
        <w:rPr>
          <w:rFonts w:ascii="Times New Roman" w:eastAsia="Calibri" w:hAnsi="Times New Roman" w:cs="Times New Roman"/>
          <w:sz w:val="20"/>
          <w:szCs w:val="20"/>
        </w:rPr>
        <w:t>0</w:t>
      </w:r>
      <w:r w:rsidRPr="002643BA">
        <w:rPr>
          <w:rFonts w:ascii="Times New Roman" w:eastAsia="Calibri" w:hAnsi="Times New Roman" w:cs="Times New Roman"/>
          <w:sz w:val="20"/>
          <w:szCs w:val="20"/>
        </w:rPr>
        <w:t>8</w:t>
      </w:r>
      <w:r>
        <w:rPr>
          <w:rFonts w:ascii="Times New Roman" w:eastAsia="Calibri" w:hAnsi="Times New Roman" w:cs="Times New Roman"/>
          <w:sz w:val="20"/>
          <w:szCs w:val="20"/>
        </w:rPr>
        <w:t>.08.</w:t>
      </w:r>
      <w:r w:rsidRPr="002643BA">
        <w:rPr>
          <w:rFonts w:ascii="Times New Roman" w:eastAsia="Calibri" w:hAnsi="Times New Roman" w:cs="Times New Roman"/>
          <w:sz w:val="20"/>
          <w:szCs w:val="20"/>
        </w:rPr>
        <w:t>2019 </w:t>
      </w:r>
      <w:r>
        <w:rPr>
          <w:rFonts w:ascii="Times New Roman" w:eastAsia="Calibri" w:hAnsi="Times New Roman" w:cs="Times New Roman"/>
          <w:sz w:val="20"/>
          <w:szCs w:val="20"/>
        </w:rPr>
        <w:t>№</w:t>
      </w:r>
      <w:r w:rsidRPr="002643BA">
        <w:rPr>
          <w:rFonts w:ascii="Times New Roman" w:eastAsia="Calibri" w:hAnsi="Times New Roman" w:cs="Times New Roman"/>
          <w:sz w:val="20"/>
          <w:szCs w:val="20"/>
        </w:rPr>
        <w:t> 1905-р</w:t>
      </w:r>
      <w:r>
        <w:rPr>
          <w:rFonts w:ascii="Times New Roman" w:eastAsia="Calibri" w:hAnsi="Times New Roman" w:cs="Times New Roman"/>
          <w:sz w:val="20"/>
          <w:szCs w:val="20"/>
        </w:rPr>
        <w:t xml:space="preserve"> об у</w:t>
      </w:r>
      <w:r w:rsidRPr="00B04993">
        <w:rPr>
          <w:rFonts w:ascii="Times New Roman" w:eastAsia="Calibri" w:hAnsi="Times New Roman" w:cs="Times New Roman"/>
          <w:sz w:val="20"/>
          <w:szCs w:val="20"/>
        </w:rPr>
        <w:t>твер</w:t>
      </w:r>
      <w:r>
        <w:rPr>
          <w:rFonts w:ascii="Times New Roman" w:eastAsia="Calibri" w:hAnsi="Times New Roman" w:cs="Times New Roman"/>
          <w:sz w:val="20"/>
          <w:szCs w:val="20"/>
        </w:rPr>
        <w:t>ждении</w:t>
      </w:r>
      <w:r w:rsidRPr="00B04993">
        <w:rPr>
          <w:rFonts w:ascii="Times New Roman" w:eastAsia="Calibri" w:hAnsi="Times New Roman" w:cs="Times New Roman"/>
          <w:sz w:val="20"/>
          <w:szCs w:val="20"/>
        </w:rPr>
        <w:t xml:space="preserve"> Республиканск</w:t>
      </w:r>
      <w:r>
        <w:rPr>
          <w:rFonts w:ascii="Times New Roman" w:eastAsia="Calibri" w:hAnsi="Times New Roman" w:cs="Times New Roman"/>
          <w:sz w:val="20"/>
          <w:szCs w:val="20"/>
        </w:rPr>
        <w:t>ого</w:t>
      </w:r>
      <w:r w:rsidRPr="00B04993">
        <w:rPr>
          <w:rFonts w:ascii="Times New Roman" w:eastAsia="Calibri" w:hAnsi="Times New Roman" w:cs="Times New Roman"/>
          <w:sz w:val="20"/>
          <w:szCs w:val="20"/>
        </w:rPr>
        <w:t xml:space="preserve"> план</w:t>
      </w:r>
      <w:r>
        <w:rPr>
          <w:rFonts w:ascii="Times New Roman" w:eastAsia="Calibri" w:hAnsi="Times New Roman" w:cs="Times New Roman"/>
          <w:sz w:val="20"/>
          <w:szCs w:val="20"/>
        </w:rPr>
        <w:t>а</w:t>
      </w:r>
      <w:r w:rsidRPr="00B04993">
        <w:rPr>
          <w:rFonts w:ascii="Times New Roman" w:eastAsia="Calibri" w:hAnsi="Times New Roman" w:cs="Times New Roman"/>
          <w:sz w:val="20"/>
          <w:szCs w:val="20"/>
        </w:rPr>
        <w:t xml:space="preserve"> мероприятий по подготовке и проведению 10-11 августа 2019 года фестиваля средневекового боя </w:t>
      </w:r>
      <w:r>
        <w:rPr>
          <w:rFonts w:ascii="Times New Roman" w:eastAsia="Calibri" w:hAnsi="Times New Roman" w:cs="Times New Roman"/>
          <w:sz w:val="20"/>
          <w:szCs w:val="20"/>
        </w:rPr>
        <w:t>«Великий Болгар»;</w:t>
      </w:r>
    </w:p>
    <w:p w:rsidR="00426CE1" w:rsidRDefault="00426CE1" w:rsidP="00426CE1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- распоряжение Кабинета Министров Республики Татарстан от 25.12.2019 № 3418-р о</w:t>
      </w:r>
      <w:r w:rsidRPr="002643BA">
        <w:rPr>
          <w:rFonts w:ascii="Times New Roman" w:eastAsia="Calibri" w:hAnsi="Times New Roman" w:cs="Times New Roman"/>
          <w:sz w:val="20"/>
          <w:szCs w:val="20"/>
        </w:rPr>
        <w:t>б утверждении состава рабочей группы по организации проведения в 2020 году профессиональной международной выставки товаров туристической индустрии, ресторанного и гостиничного бизнеса, фермерских хозяйств Республики Татарстан «HORECA and Tourism by Kazan Expo»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426CE1" w:rsidRDefault="00426CE1" w:rsidP="00426CE1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2241">
        <w:rPr>
          <w:rFonts w:ascii="Times New Roman" w:eastAsia="Calibri" w:hAnsi="Times New Roman" w:cs="Times New Roman"/>
          <w:sz w:val="20"/>
          <w:szCs w:val="20"/>
        </w:rPr>
        <w:t>Приказ</w:t>
      </w:r>
      <w:r>
        <w:rPr>
          <w:rFonts w:ascii="Times New Roman" w:eastAsia="Calibri" w:hAnsi="Times New Roman" w:cs="Times New Roman"/>
          <w:sz w:val="20"/>
          <w:szCs w:val="20"/>
        </w:rPr>
        <w:t>ом</w:t>
      </w:r>
      <w:r w:rsidRPr="00752241">
        <w:rPr>
          <w:rFonts w:ascii="Times New Roman" w:eastAsia="Calibri" w:hAnsi="Times New Roman" w:cs="Times New Roman"/>
          <w:sz w:val="20"/>
          <w:szCs w:val="20"/>
        </w:rPr>
        <w:t xml:space="preserve"> Государственного комитета Республики Татарстан по туризму от 16</w:t>
      </w:r>
      <w:r>
        <w:rPr>
          <w:rFonts w:ascii="Times New Roman" w:eastAsia="Calibri" w:hAnsi="Times New Roman" w:cs="Times New Roman"/>
          <w:sz w:val="20"/>
          <w:szCs w:val="20"/>
        </w:rPr>
        <w:t>.05.</w:t>
      </w:r>
      <w:r w:rsidRPr="00752241">
        <w:rPr>
          <w:rFonts w:ascii="Times New Roman" w:eastAsia="Calibri" w:hAnsi="Times New Roman" w:cs="Times New Roman"/>
          <w:sz w:val="20"/>
          <w:szCs w:val="20"/>
        </w:rPr>
        <w:t>2019</w:t>
      </w:r>
      <w:r>
        <w:rPr>
          <w:rFonts w:ascii="Times New Roman" w:eastAsia="Calibri" w:hAnsi="Times New Roman" w:cs="Times New Roman"/>
          <w:sz w:val="20"/>
          <w:szCs w:val="20"/>
        </w:rPr>
        <w:t xml:space="preserve"> №</w:t>
      </w:r>
      <w:r w:rsidRPr="00752241">
        <w:rPr>
          <w:rFonts w:ascii="Times New Roman" w:eastAsia="Calibri" w:hAnsi="Times New Roman" w:cs="Times New Roman"/>
          <w:sz w:val="20"/>
          <w:szCs w:val="20"/>
        </w:rPr>
        <w:t> 50 утвержден Административн</w:t>
      </w:r>
      <w:r>
        <w:rPr>
          <w:rFonts w:ascii="Times New Roman" w:eastAsia="Calibri" w:hAnsi="Times New Roman" w:cs="Times New Roman"/>
          <w:sz w:val="20"/>
          <w:szCs w:val="20"/>
        </w:rPr>
        <w:t>ый</w:t>
      </w:r>
      <w:r w:rsidRPr="00752241">
        <w:rPr>
          <w:rFonts w:ascii="Times New Roman" w:eastAsia="Calibri" w:hAnsi="Times New Roman" w:cs="Times New Roman"/>
          <w:sz w:val="20"/>
          <w:szCs w:val="20"/>
        </w:rPr>
        <w:t xml:space="preserve"> регламент предоставления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2B421F" w:rsidRDefault="002B421F" w:rsidP="007943AF">
      <w:pPr>
        <w:pStyle w:val="a4"/>
        <w:widowControl w:val="0"/>
        <w:spacing w:after="0" w:line="20" w:lineRule="atLeast"/>
        <w:ind w:left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51995" w:rsidRPr="005E3509" w:rsidRDefault="00851995" w:rsidP="00D0714B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Cs/>
          <w:color w:val="FF0000"/>
          <w:sz w:val="20"/>
          <w:szCs w:val="20"/>
        </w:rPr>
        <w:sectPr w:rsidR="00851995" w:rsidRPr="005E3509" w:rsidSect="003F4E89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</w:p>
    <w:p w:rsidR="00C3462D" w:rsidRPr="005E3509" w:rsidRDefault="00C3462D" w:rsidP="00D0714B">
      <w:pPr>
        <w:widowControl w:val="0"/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Cs/>
          <w:color w:val="FF0000"/>
          <w:sz w:val="20"/>
          <w:szCs w:val="20"/>
        </w:rPr>
      </w:pPr>
    </w:p>
    <w:p w:rsidR="00F23A79" w:rsidRDefault="00F23A79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F2399A" w:rsidRDefault="00F2399A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4B5E4F" w:rsidRDefault="004B5E4F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426CE1" w:rsidRDefault="00426CE1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426CE1" w:rsidRDefault="00426CE1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426CE1" w:rsidRDefault="00426CE1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426CE1" w:rsidRDefault="00426CE1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426CE1" w:rsidRDefault="00426CE1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426CE1" w:rsidRDefault="00426CE1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B104A3" w:rsidRPr="00EE4353" w:rsidRDefault="00DE7941" w:rsidP="00EE78E5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EE4353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lastRenderedPageBreak/>
        <w:t>КАДРОВОЕ ОБЕСПЕЧЕНИЕ ДЕЯТЕЛЬНОСТИ</w:t>
      </w: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  <w:sectPr w:rsidR="00DE7941" w:rsidRPr="005E3509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C03F5C" w:rsidRDefault="00C03F5C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03F5C">
        <w:rPr>
          <w:rFonts w:ascii="Times New Roman" w:eastAsia="Calibri" w:hAnsi="Times New Roman" w:cs="Times New Roman"/>
          <w:sz w:val="20"/>
          <w:szCs w:val="20"/>
        </w:rPr>
        <w:lastRenderedPageBreak/>
        <w:t>В соответствии с постановлением Кабинета Министров Республики Татарстан от 12.04.2014 №</w:t>
      </w:r>
      <w:r w:rsidR="00C346F4">
        <w:rPr>
          <w:rFonts w:ascii="Times New Roman" w:eastAsia="Calibri" w:hAnsi="Times New Roman" w:cs="Times New Roman"/>
          <w:sz w:val="20"/>
          <w:szCs w:val="20"/>
        </w:rPr>
        <w:t> </w:t>
      </w:r>
      <w:r w:rsidRPr="00C03F5C">
        <w:rPr>
          <w:rFonts w:ascii="Times New Roman" w:eastAsia="Calibri" w:hAnsi="Times New Roman" w:cs="Times New Roman"/>
          <w:sz w:val="20"/>
          <w:szCs w:val="20"/>
        </w:rPr>
        <w:t>234 «Вопросы Государственного комитета Республики Татарстан по туризму» деятельность Государственного комитета Республики Татарстан по туризму осуществляется под руководством председателя и двух заместителей председателя шестью самостоятельными структурными подразделениями.</w:t>
      </w:r>
    </w:p>
    <w:p w:rsidR="00B104A3" w:rsidRPr="005E3509" w:rsidRDefault="00B104A3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E3509">
        <w:rPr>
          <w:rFonts w:ascii="Times New Roman" w:eastAsia="Calibri" w:hAnsi="Times New Roman" w:cs="Times New Roman"/>
          <w:sz w:val="20"/>
          <w:szCs w:val="20"/>
        </w:rPr>
        <w:t xml:space="preserve">Предельная численность </w:t>
      </w:r>
      <w:r w:rsidR="008E6FC7" w:rsidRPr="005E3509">
        <w:rPr>
          <w:rFonts w:ascii="Times New Roman" w:eastAsia="Calibri" w:hAnsi="Times New Roman" w:cs="Times New Roman"/>
          <w:sz w:val="20"/>
          <w:szCs w:val="20"/>
        </w:rPr>
        <w:t>работников аппарата Государс</w:t>
      </w:r>
      <w:r w:rsidR="0072771F" w:rsidRPr="005E3509">
        <w:rPr>
          <w:rFonts w:ascii="Times New Roman" w:eastAsia="Calibri" w:hAnsi="Times New Roman" w:cs="Times New Roman"/>
          <w:sz w:val="20"/>
          <w:szCs w:val="20"/>
        </w:rPr>
        <w:t xml:space="preserve">твенного комитета Республики Татарстан по туризму </w:t>
      </w:r>
      <w:r w:rsidRPr="005E3509">
        <w:rPr>
          <w:rFonts w:ascii="Times New Roman" w:eastAsia="Calibri" w:hAnsi="Times New Roman" w:cs="Times New Roman"/>
          <w:sz w:val="20"/>
          <w:szCs w:val="20"/>
        </w:rPr>
        <w:t>составляет 26 единиц.</w:t>
      </w:r>
    </w:p>
    <w:p w:rsidR="002A6F6F" w:rsidRDefault="00733CD9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33CD9">
        <w:rPr>
          <w:rFonts w:ascii="Times New Roman" w:eastAsia="Calibri" w:hAnsi="Times New Roman" w:cs="Times New Roman"/>
          <w:sz w:val="20"/>
          <w:szCs w:val="20"/>
        </w:rPr>
        <w:t>Качественный состав. Все сотрудники имеют высшее профессиональное образование, 4 человека – два высших образования (14,3%). Количество лиц, имеющих ученую степень, – 3 человека.</w:t>
      </w:r>
    </w:p>
    <w:p w:rsidR="00D478E2" w:rsidRPr="005E3509" w:rsidRDefault="003662BB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662BB">
        <w:rPr>
          <w:rFonts w:ascii="Times New Roman" w:eastAsia="Calibri" w:hAnsi="Times New Roman" w:cs="Times New Roman"/>
          <w:sz w:val="20"/>
          <w:szCs w:val="20"/>
        </w:rPr>
        <w:t xml:space="preserve">Средний возраст сотрудников </w:t>
      </w:r>
      <w:r w:rsidR="00DF462D">
        <w:rPr>
          <w:rFonts w:ascii="Times New Roman" w:eastAsia="Calibri" w:hAnsi="Times New Roman" w:cs="Times New Roman"/>
          <w:sz w:val="20"/>
          <w:szCs w:val="20"/>
        </w:rPr>
        <w:t xml:space="preserve">– </w:t>
      </w:r>
      <w:r w:rsidRPr="003662BB">
        <w:rPr>
          <w:rFonts w:ascii="Times New Roman" w:eastAsia="Calibri" w:hAnsi="Times New Roman" w:cs="Times New Roman"/>
          <w:sz w:val="20"/>
          <w:szCs w:val="20"/>
        </w:rPr>
        <w:t>3</w:t>
      </w:r>
      <w:r w:rsidR="002A6F6F">
        <w:rPr>
          <w:rFonts w:ascii="Times New Roman" w:eastAsia="Calibri" w:hAnsi="Times New Roman" w:cs="Times New Roman"/>
          <w:sz w:val="20"/>
          <w:szCs w:val="20"/>
        </w:rPr>
        <w:t>6 лет</w:t>
      </w:r>
      <w:r w:rsidRPr="003662BB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A6F6F" w:rsidRDefault="002A6F6F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В соответствии с Программой Государственного комитета Республики Татарстан по туризму по профессиональному развитию государственных гражданских служащих на 2017 – 2019 годы и в целях повышения образовательного уровня сотрудников по различным направлениям профессиональной деятельности в 2019 году на базе Высшей школы государственного и муниципального управления Казанского (Приволжского) федерального университета 10 сотрудниками пройдены курсы повышения квалификации по государственному заказу. </w:t>
      </w:r>
    </w:p>
    <w:p w:rsidR="003F4E89" w:rsidRDefault="002A6F6F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  <w:highlight w:val="yellow"/>
        </w:rPr>
        <w:sectPr w:rsidR="003F4E89" w:rsidSect="003F4E89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  <w:r w:rsidRPr="002A6F6F">
        <w:rPr>
          <w:rFonts w:ascii="Times New Roman" w:eastAsia="Calibri" w:hAnsi="Times New Roman" w:cs="Times New Roman"/>
          <w:sz w:val="20"/>
          <w:szCs w:val="20"/>
        </w:rPr>
        <w:t>Также 1 сотрудник прошел стажировку в рамках выездной образовательной программы «Лучшие региональные практики» в Правительстве Москвы, 1 сотрудник стажировку по изучению лучших практик Правительства и Администрации губернатора Санкт-Петербурга.</w:t>
      </w:r>
    </w:p>
    <w:p w:rsidR="006C5631" w:rsidRDefault="006C5631" w:rsidP="00D0714B">
      <w:pPr>
        <w:spacing w:beforeLines="40" w:before="96" w:afterLines="40" w:after="96" w:line="20" w:lineRule="atLeast"/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</w:p>
    <w:p w:rsidR="00925EF3" w:rsidRDefault="00A675E8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11ED65" wp14:editId="4ECD2A49">
            <wp:extent cx="4497070" cy="273637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8719" t="23142" r="25225" b="25636"/>
                    <a:stretch/>
                  </pic:blipFill>
                  <pic:spPr bwMode="auto">
                    <a:xfrm>
                      <a:off x="0" y="0"/>
                      <a:ext cx="4497070" cy="273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EF3" w:rsidRDefault="00925EF3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925EF3" w:rsidRDefault="00925EF3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2A6F6F" w:rsidRDefault="002A6F6F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2A6F6F" w:rsidRDefault="002A6F6F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2A6F6F" w:rsidRDefault="002A6F6F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2A6F6F" w:rsidRDefault="002A6F6F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2A6F6F" w:rsidRDefault="002A6F6F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2A6F6F" w:rsidRDefault="002A6F6F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2A6F6F" w:rsidRDefault="002A6F6F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B907C7" w:rsidRPr="00EE4353" w:rsidRDefault="00DE7941" w:rsidP="00EE4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EE4353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lastRenderedPageBreak/>
        <w:t>ПРОФИЛАКТИКА И ПРОТИВОДЕЙСТВИЕ КОРРУПЦИИ</w:t>
      </w: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  <w:sectPr w:rsidR="00DE7941" w:rsidRPr="005E3509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2A6F6F" w:rsidRDefault="002A6F6F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lastRenderedPageBreak/>
        <w:t>В целях совершенствования системы противодействия коррупции в Государственном комитете Республики Татарстан по туризму, профилактики коррупции, создания условий, препятствующих коррупции, формирования у сотрудников Государственного комитета Республики Татарстан по туризму нетерпимого отношения к коррупции, Государственным комитетом Республики Татарстан по туризму на планомерной основе реализуется программа антикоррупционной политики на 2015-2022 годы, утвержденная приказом Государственного комитета Республики Татарстан по туризму от 01.12.2014 № 125 «Об утверждении программы Государственного комитета Республики Татарстан по туризму по реализации антикоррупционной политики на 2015-2022 годы» (с изменениями, внесенными приказами от 20.05.2016 № 45, от 31.08.2018 № 92, от 18.10.2018 № 128, от 30.09.2019 № 147) (далее – Программа).</w:t>
      </w:r>
    </w:p>
    <w:p w:rsidR="00D52D92" w:rsidRPr="00D52D92" w:rsidRDefault="00D52D9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52D92">
        <w:rPr>
          <w:rFonts w:ascii="Times New Roman" w:eastAsia="Calibri" w:hAnsi="Times New Roman" w:cs="Times New Roman"/>
          <w:sz w:val="20"/>
          <w:szCs w:val="20"/>
        </w:rPr>
        <w:t xml:space="preserve">Программа представляет собой систему комплексных мероприятий, обеспечивающих согласованное применение правовых, воспитательных, организационных и иных мероприятий, осуществляемых Государственным комитетом Республики Татарстан по туризму, направленных на достижение конкретных результатов в работе по предупреждению коррупции, минимизации коррупционных правонарушений в Государственном комитете Республики Татарстан по туризму.  </w:t>
      </w:r>
    </w:p>
    <w:p w:rsidR="00D52D92" w:rsidRPr="00D52D92" w:rsidRDefault="00D52D9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52D92">
        <w:rPr>
          <w:rFonts w:ascii="Times New Roman" w:eastAsia="Calibri" w:hAnsi="Times New Roman" w:cs="Times New Roman"/>
          <w:sz w:val="20"/>
          <w:szCs w:val="20"/>
        </w:rPr>
        <w:t>Задачами Программы являются:</w:t>
      </w:r>
    </w:p>
    <w:p w:rsidR="00D52D92" w:rsidRPr="00312C55" w:rsidRDefault="00D52D92" w:rsidP="003D79BC">
      <w:pPr>
        <w:pStyle w:val="a4"/>
        <w:numPr>
          <w:ilvl w:val="0"/>
          <w:numId w:val="28"/>
        </w:numPr>
        <w:spacing w:beforeLines="40" w:before="96" w:afterLines="40" w:after="96" w:line="20" w:lineRule="atLeast"/>
        <w:ind w:left="142" w:hanging="14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12C55">
        <w:rPr>
          <w:rFonts w:ascii="Times New Roman" w:eastAsia="Calibri" w:hAnsi="Times New Roman" w:cs="Times New Roman"/>
          <w:sz w:val="20"/>
          <w:szCs w:val="20"/>
        </w:rPr>
        <w:t>совершенствование правовых и организ</w:t>
      </w:r>
      <w:r w:rsidR="002542B4" w:rsidRPr="00312C55">
        <w:rPr>
          <w:rFonts w:ascii="Times New Roman" w:eastAsia="Calibri" w:hAnsi="Times New Roman" w:cs="Times New Roman"/>
          <w:sz w:val="20"/>
          <w:szCs w:val="20"/>
        </w:rPr>
        <w:t>ационных инструментов и</w:t>
      </w:r>
      <w:r w:rsidRPr="00312C55">
        <w:rPr>
          <w:rFonts w:ascii="Times New Roman" w:eastAsia="Calibri" w:hAnsi="Times New Roman" w:cs="Times New Roman"/>
          <w:sz w:val="20"/>
          <w:szCs w:val="20"/>
        </w:rPr>
        <w:t xml:space="preserve"> механизмов противодействия коррупции в Государственном комитете Республики Татарстан по туризму;</w:t>
      </w:r>
    </w:p>
    <w:p w:rsidR="00D52D92" w:rsidRPr="00312C55" w:rsidRDefault="00D52D92" w:rsidP="003D79BC">
      <w:pPr>
        <w:pStyle w:val="a4"/>
        <w:numPr>
          <w:ilvl w:val="0"/>
          <w:numId w:val="28"/>
        </w:numPr>
        <w:spacing w:beforeLines="40" w:before="96" w:afterLines="40" w:after="96" w:line="20" w:lineRule="atLeast"/>
        <w:ind w:left="142" w:hanging="14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12C55">
        <w:rPr>
          <w:rFonts w:ascii="Times New Roman" w:eastAsia="Calibri" w:hAnsi="Times New Roman" w:cs="Times New Roman"/>
          <w:sz w:val="20"/>
          <w:szCs w:val="20"/>
        </w:rPr>
        <w:t>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экспертизы, обеспечение условий для проведения независимой антикоррупционной экспертизы проектов нормативных правовых актов, разрабатываемых Государственным комитетом Республики Татарстан по туризму;</w:t>
      </w:r>
    </w:p>
    <w:p w:rsidR="00D52D92" w:rsidRPr="00312C55" w:rsidRDefault="00D52D92" w:rsidP="003D79BC">
      <w:pPr>
        <w:pStyle w:val="a4"/>
        <w:numPr>
          <w:ilvl w:val="0"/>
          <w:numId w:val="28"/>
        </w:numPr>
        <w:spacing w:beforeLines="40" w:before="96" w:afterLines="40" w:after="96" w:line="20" w:lineRule="atLeast"/>
        <w:ind w:left="142" w:hanging="14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12C55">
        <w:rPr>
          <w:rFonts w:ascii="Times New Roman" w:eastAsia="Calibri" w:hAnsi="Times New Roman" w:cs="Times New Roman"/>
          <w:sz w:val="20"/>
          <w:szCs w:val="20"/>
        </w:rPr>
        <w:t>антикоррупционное обучение и антикоррупционная пропаганда в Государственном комитете Республики Татарстан по туризму;</w:t>
      </w:r>
    </w:p>
    <w:p w:rsidR="00EE309E" w:rsidRDefault="00D52D92" w:rsidP="003D79BC">
      <w:pPr>
        <w:pStyle w:val="a4"/>
        <w:numPr>
          <w:ilvl w:val="0"/>
          <w:numId w:val="28"/>
        </w:numPr>
        <w:spacing w:beforeLines="40" w:before="96" w:afterLines="40" w:after="96" w:line="20" w:lineRule="atLeast"/>
        <w:ind w:left="142" w:hanging="14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12C55">
        <w:rPr>
          <w:rFonts w:ascii="Times New Roman" w:eastAsia="Calibri" w:hAnsi="Times New Roman" w:cs="Times New Roman"/>
          <w:sz w:val="20"/>
          <w:szCs w:val="20"/>
        </w:rPr>
        <w:t>обеспечение открытости, доступности для граждан деятельности Государственного комитета Республики Татарстан по туризму, взаимодействие с гражданским обществом, стимулирование антикоррупционной акти</w:t>
      </w:r>
      <w:r w:rsidR="00EE309E">
        <w:rPr>
          <w:rFonts w:ascii="Times New Roman" w:eastAsia="Calibri" w:hAnsi="Times New Roman" w:cs="Times New Roman"/>
          <w:sz w:val="20"/>
          <w:szCs w:val="20"/>
        </w:rPr>
        <w:t>вности общественности;</w:t>
      </w:r>
    </w:p>
    <w:p w:rsidR="00D52D92" w:rsidRPr="00312C55" w:rsidRDefault="00312C55" w:rsidP="003D79BC">
      <w:pPr>
        <w:pStyle w:val="a4"/>
        <w:numPr>
          <w:ilvl w:val="0"/>
          <w:numId w:val="28"/>
        </w:numPr>
        <w:spacing w:beforeLines="40" w:before="96" w:afterLines="40" w:after="96" w:line="20" w:lineRule="atLeast"/>
        <w:ind w:left="142" w:hanging="142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D52D92" w:rsidRPr="00312C55">
        <w:rPr>
          <w:rFonts w:ascii="Times New Roman" w:eastAsia="Calibri" w:hAnsi="Times New Roman" w:cs="Times New Roman"/>
          <w:sz w:val="20"/>
          <w:szCs w:val="20"/>
        </w:rPr>
        <w:t xml:space="preserve">обеспечение открытости, добросовестной конкуренции и объективности при осуществлении закупок товаров, работ, услуг для обеспечения нужд Государственного комитета Республики </w:t>
      </w:r>
      <w:r w:rsidR="00D52D92" w:rsidRPr="00312C55">
        <w:rPr>
          <w:rFonts w:ascii="Times New Roman" w:eastAsia="Calibri" w:hAnsi="Times New Roman" w:cs="Times New Roman"/>
          <w:sz w:val="20"/>
          <w:szCs w:val="20"/>
        </w:rPr>
        <w:lastRenderedPageBreak/>
        <w:t>Татарстан по туризму, повышение эффективности использования государственного имущества;</w:t>
      </w:r>
    </w:p>
    <w:p w:rsidR="00D52D92" w:rsidRPr="00FC2890" w:rsidRDefault="00D52D92" w:rsidP="003D79BC">
      <w:pPr>
        <w:pStyle w:val="a4"/>
        <w:numPr>
          <w:ilvl w:val="0"/>
          <w:numId w:val="28"/>
        </w:numPr>
        <w:spacing w:beforeLines="40" w:before="96" w:afterLines="40" w:after="96" w:line="20" w:lineRule="atLeast"/>
        <w:ind w:left="142" w:hanging="14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C2890">
        <w:rPr>
          <w:rFonts w:ascii="Times New Roman" w:eastAsia="Calibri" w:hAnsi="Times New Roman" w:cs="Times New Roman"/>
          <w:sz w:val="20"/>
          <w:szCs w:val="20"/>
        </w:rPr>
        <w:t>исполнение мероприятий</w:t>
      </w:r>
      <w:r w:rsidR="00EE309E">
        <w:rPr>
          <w:rFonts w:ascii="Times New Roman" w:eastAsia="Calibri" w:hAnsi="Times New Roman" w:cs="Times New Roman"/>
          <w:sz w:val="20"/>
          <w:szCs w:val="20"/>
        </w:rPr>
        <w:t>, предусмотренных</w:t>
      </w:r>
      <w:r w:rsidRPr="00FC2890">
        <w:rPr>
          <w:rFonts w:ascii="Times New Roman" w:eastAsia="Calibri" w:hAnsi="Times New Roman" w:cs="Times New Roman"/>
          <w:sz w:val="20"/>
          <w:szCs w:val="20"/>
        </w:rPr>
        <w:t xml:space="preserve"> Национальн</w:t>
      </w:r>
      <w:r w:rsidR="00EE309E">
        <w:rPr>
          <w:rFonts w:ascii="Times New Roman" w:eastAsia="Calibri" w:hAnsi="Times New Roman" w:cs="Times New Roman"/>
          <w:sz w:val="20"/>
          <w:szCs w:val="20"/>
        </w:rPr>
        <w:t>ым</w:t>
      </w:r>
      <w:r w:rsidRPr="00FC2890">
        <w:rPr>
          <w:rFonts w:ascii="Times New Roman" w:eastAsia="Calibri" w:hAnsi="Times New Roman" w:cs="Times New Roman"/>
          <w:sz w:val="20"/>
          <w:szCs w:val="20"/>
        </w:rPr>
        <w:t xml:space="preserve"> план</w:t>
      </w:r>
      <w:r w:rsidR="00EE309E">
        <w:rPr>
          <w:rFonts w:ascii="Times New Roman" w:eastAsia="Calibri" w:hAnsi="Times New Roman" w:cs="Times New Roman"/>
          <w:sz w:val="20"/>
          <w:szCs w:val="20"/>
        </w:rPr>
        <w:t>ом</w:t>
      </w:r>
      <w:r w:rsidRPr="00FC289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E309E">
        <w:rPr>
          <w:rFonts w:ascii="Times New Roman" w:eastAsia="Calibri" w:hAnsi="Times New Roman" w:cs="Times New Roman"/>
          <w:sz w:val="20"/>
          <w:szCs w:val="20"/>
        </w:rPr>
        <w:t>противодействия коррупции на соответствующий период</w:t>
      </w:r>
      <w:r w:rsidRPr="00FC2890">
        <w:rPr>
          <w:rFonts w:ascii="Times New Roman" w:eastAsia="Calibri" w:hAnsi="Times New Roman" w:cs="Times New Roman"/>
          <w:sz w:val="20"/>
          <w:szCs w:val="20"/>
        </w:rPr>
        <w:t>.</w:t>
      </w:r>
    </w:p>
    <w:p w:rsidR="00D52D92" w:rsidRPr="00D52D92" w:rsidRDefault="00D52D9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52D92">
        <w:rPr>
          <w:rFonts w:ascii="Times New Roman" w:eastAsia="Calibri" w:hAnsi="Times New Roman" w:cs="Times New Roman"/>
          <w:sz w:val="20"/>
          <w:szCs w:val="20"/>
        </w:rPr>
        <w:t>Управление Программой и контроль за ходом ее реализации осуществляется председателем Государственного комитета Республики Татарстан по туризму.</w:t>
      </w:r>
    </w:p>
    <w:p w:rsidR="00D52D92" w:rsidRPr="00D52D92" w:rsidRDefault="00D52D9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52D92">
        <w:rPr>
          <w:rFonts w:ascii="Times New Roman" w:eastAsia="Calibri" w:hAnsi="Times New Roman" w:cs="Times New Roman"/>
          <w:sz w:val="20"/>
          <w:szCs w:val="20"/>
        </w:rPr>
        <w:t>В Государственном комитете Республики Татарстан по туризму созданы и на постоянной основе функционируют:</w:t>
      </w:r>
    </w:p>
    <w:p w:rsidR="002A6F6F" w:rsidRPr="002A6F6F" w:rsidRDefault="002A6F6F" w:rsidP="002A6F6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t>Комиссия при председателе Государственного комитета Республики Татарстан по туризму по противодействию коррупции (в 2019 году проведено 5 заседаний комиссии в режиме видеозаписи);</w:t>
      </w:r>
    </w:p>
    <w:p w:rsidR="002A6F6F" w:rsidRDefault="002A6F6F" w:rsidP="002A6F6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t>Комиссия по соблюдению требований к служебному поведению государственных гражданских служащих Республики Татарстан Государственного комитета Республики Татарстан по туризму и урегулированию конфликта интересов (в 2019 году проведено 1 заседание комиссии).</w:t>
      </w:r>
    </w:p>
    <w:p w:rsidR="00D52D92" w:rsidRPr="00D52D92" w:rsidRDefault="003D79BC" w:rsidP="002A6F6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</w:t>
      </w:r>
      <w:r w:rsidR="00D52D92" w:rsidRPr="00D52D92">
        <w:rPr>
          <w:rFonts w:ascii="Times New Roman" w:eastAsia="Calibri" w:hAnsi="Times New Roman" w:cs="Times New Roman"/>
          <w:sz w:val="20"/>
          <w:szCs w:val="20"/>
        </w:rPr>
        <w:t xml:space="preserve">существляет </w:t>
      </w:r>
      <w:r>
        <w:rPr>
          <w:rFonts w:ascii="Times New Roman" w:eastAsia="Calibri" w:hAnsi="Times New Roman" w:cs="Times New Roman"/>
          <w:sz w:val="20"/>
          <w:szCs w:val="20"/>
        </w:rPr>
        <w:t>плановую</w:t>
      </w:r>
      <w:r w:rsidR="00D52D92" w:rsidRPr="00D52D92">
        <w:rPr>
          <w:rFonts w:ascii="Times New Roman" w:eastAsia="Calibri" w:hAnsi="Times New Roman" w:cs="Times New Roman"/>
          <w:sz w:val="20"/>
          <w:szCs w:val="20"/>
        </w:rPr>
        <w:t xml:space="preserve"> работу лицо, ответственное за профилактику коррупционных и иных правонарушений, определен четкий круг вопросов, курируемых каждым из перечисленных выше субъектов профилактики коррупции.</w:t>
      </w:r>
    </w:p>
    <w:p w:rsidR="002A6F6F" w:rsidRPr="002A6F6F" w:rsidRDefault="002A6F6F" w:rsidP="002A6F6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t>В целях совершенствования правовых механизмов противодействия коррупции Государственным комитетом Республики Татарстан по туризму изданы:</w:t>
      </w:r>
    </w:p>
    <w:p w:rsidR="002A6F6F" w:rsidRPr="002A6F6F" w:rsidRDefault="002A6F6F" w:rsidP="002A6F6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t>приказ от 23.04.2019 № 44 «О внесении изменений в Порядок разрешения представителем нанимателя государственному гражданскому служащему Республики Татарстан в Государственном комитете Республики Татарстан по туризму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управления, утвержденный приказом Государственного комитета Республики Татарстан по туризму от 20.07.2017 № 106 «Об утверждении Порядка разрешения представителем нанимателя государственному гражданскому служащему Республики Татарстан в Государственном комитете Республики Татарстан по туризму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управления» (зарегистрирован в Министерстве юстиции Республики Татарстан по туризму 20.05.2019 № 5560);</w:t>
      </w:r>
    </w:p>
    <w:p w:rsidR="002A6F6F" w:rsidRPr="002A6F6F" w:rsidRDefault="002A6F6F" w:rsidP="002A6F6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lastRenderedPageBreak/>
        <w:t>приказ от 13.09.2019 № 128 «Об утверждении Положения о сообщении председателем Государственного комитета Республики Татарстан по туризму и лицами, замещающими должности государственной гражданской службы Республики Татарстан в Государственном комитете Республики Татарстан по туризму,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сдаче и оценке подарка, реализации (выкупе) и зачислении средств, вырученных от его реализации»;</w:t>
      </w:r>
    </w:p>
    <w:p w:rsidR="002A6F6F" w:rsidRDefault="002A6F6F" w:rsidP="002A6F6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t>приказ от 19.11.2019 № 184 «О внесении изменения в Порядок проведения антикоррупционной экспертизы нормативных правовых актов и проектов нормативных правовых актов Государственного комитета Республики Татарстан по туризму, утвержденный приказом Государственного комитета Республики Татарстан по туризму от 31.07.2018 № 82 «Об утверждении Порядка проведения антикоррупционной экспертизы нормативных правовых актов и проектов нормативных правовых актов Государственного комитета Республики Татарстан по туризму» (зарегистрирован в Министерстве юстиции Республики Татарстан 10.12.2019 № 5981)</w:t>
      </w:r>
    </w:p>
    <w:p w:rsidR="002A6F6F" w:rsidRDefault="002A6F6F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t>На официальном сайте Государственного комитета Республики Татарстан по туризму разделе «Противодействие коррупции» размещены сведения о доходах, расходах, об имуществе и обязательствах имущественного характера государственных гражданских служащих и членов их семей за 2018 год.</w:t>
      </w:r>
    </w:p>
    <w:p w:rsidR="00D52D92" w:rsidRPr="00D52D92" w:rsidRDefault="00D52D9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52D92">
        <w:rPr>
          <w:rFonts w:ascii="Times New Roman" w:eastAsia="Calibri" w:hAnsi="Times New Roman" w:cs="Times New Roman"/>
          <w:sz w:val="20"/>
          <w:szCs w:val="20"/>
        </w:rPr>
        <w:t>Лицом, ответственным за профилактику коррупционных и иных правонарушений в Гос</w:t>
      </w:r>
      <w:r w:rsidR="00780AC8">
        <w:rPr>
          <w:rFonts w:ascii="Times New Roman" w:eastAsia="Calibri" w:hAnsi="Times New Roman" w:cs="Times New Roman"/>
          <w:sz w:val="20"/>
          <w:szCs w:val="20"/>
        </w:rPr>
        <w:t>ударственном комитете Республики Татарстан по туризму</w:t>
      </w:r>
      <w:r w:rsidRPr="00D52D92">
        <w:rPr>
          <w:rFonts w:ascii="Times New Roman" w:eastAsia="Calibri" w:hAnsi="Times New Roman" w:cs="Times New Roman"/>
          <w:sz w:val="20"/>
          <w:szCs w:val="20"/>
        </w:rPr>
        <w:t xml:space="preserve">, проведена широкая разъяснительная работа по вопросам соблюдения положений законодательства Российской Федерации и </w:t>
      </w:r>
      <w:r w:rsidRPr="00D52D92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Республики Татарстан в области противодействия коррупции, сотрудникам </w:t>
      </w:r>
      <w:r w:rsidR="00780AC8" w:rsidRPr="00780AC8">
        <w:rPr>
          <w:rFonts w:ascii="Times New Roman" w:eastAsia="Calibri" w:hAnsi="Times New Roman" w:cs="Times New Roman"/>
          <w:sz w:val="20"/>
          <w:szCs w:val="20"/>
        </w:rPr>
        <w:t>Государственного комитета Республики Татарстан по туризму</w:t>
      </w:r>
      <w:r w:rsidRPr="00780AC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52D92">
        <w:rPr>
          <w:rFonts w:ascii="Times New Roman" w:eastAsia="Calibri" w:hAnsi="Times New Roman" w:cs="Times New Roman"/>
          <w:sz w:val="20"/>
          <w:szCs w:val="20"/>
        </w:rPr>
        <w:t xml:space="preserve">оказано </w:t>
      </w:r>
      <w:r w:rsidR="002A6F6F">
        <w:rPr>
          <w:rFonts w:ascii="Times New Roman" w:eastAsia="Calibri" w:hAnsi="Times New Roman" w:cs="Times New Roman"/>
          <w:sz w:val="20"/>
          <w:szCs w:val="20"/>
        </w:rPr>
        <w:t>98</w:t>
      </w:r>
      <w:r w:rsidRPr="00D52D92">
        <w:rPr>
          <w:rFonts w:ascii="Times New Roman" w:eastAsia="Calibri" w:hAnsi="Times New Roman" w:cs="Times New Roman"/>
          <w:sz w:val="20"/>
          <w:szCs w:val="20"/>
        </w:rPr>
        <w:t xml:space="preserve"> индивидуальных консультаций. </w:t>
      </w:r>
    </w:p>
    <w:p w:rsidR="00D52D92" w:rsidRPr="00D52D92" w:rsidRDefault="00D52D9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52D92">
        <w:rPr>
          <w:rFonts w:ascii="Times New Roman" w:eastAsia="Calibri" w:hAnsi="Times New Roman" w:cs="Times New Roman"/>
          <w:sz w:val="20"/>
          <w:szCs w:val="20"/>
        </w:rPr>
        <w:t>Нарушений требований к служебному поведению, предусмотренных законодательством о государственной службе, а также случаев несоблюдения ограничений и запретов государственными служащими Государственного комитета Республики Татарстан по туризму в отчетном периоде выявлено не было.</w:t>
      </w:r>
    </w:p>
    <w:p w:rsidR="002A6F6F" w:rsidRDefault="002A6F6F" w:rsidP="00780AC8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t>В 2019 году на заседаниях Общественного совета при Государственном комитете Республики Татарстан по туризму (21 июня, 30 сентября и 25 декабря) рассмотрены вопросы об исполнении мероприятий Программы. Работа признана удовлетворительной.</w:t>
      </w:r>
    </w:p>
    <w:p w:rsidR="00780AC8" w:rsidRDefault="00780AC8" w:rsidP="00780AC8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80AC8">
        <w:rPr>
          <w:rFonts w:ascii="Times New Roman" w:eastAsia="Calibri" w:hAnsi="Times New Roman" w:cs="Times New Roman"/>
          <w:sz w:val="20"/>
          <w:szCs w:val="20"/>
        </w:rPr>
        <w:t>На официальном сайте Государственного комитета Республики Татарстан по туризму в</w:t>
      </w:r>
      <w:r>
        <w:rPr>
          <w:rFonts w:ascii="Times New Roman" w:eastAsia="Calibri" w:hAnsi="Times New Roman" w:cs="Times New Roman"/>
          <w:sz w:val="20"/>
          <w:szCs w:val="20"/>
        </w:rPr>
        <w:t>едется</w:t>
      </w:r>
      <w:r w:rsidRPr="00780AC8">
        <w:rPr>
          <w:rFonts w:ascii="Times New Roman" w:eastAsia="Calibri" w:hAnsi="Times New Roman" w:cs="Times New Roman"/>
          <w:sz w:val="20"/>
          <w:szCs w:val="20"/>
        </w:rPr>
        <w:t xml:space="preserve"> ра</w:t>
      </w:r>
      <w:r>
        <w:rPr>
          <w:rFonts w:ascii="Times New Roman" w:eastAsia="Calibri" w:hAnsi="Times New Roman" w:cs="Times New Roman"/>
          <w:sz w:val="20"/>
          <w:szCs w:val="20"/>
        </w:rPr>
        <w:t>здел</w:t>
      </w:r>
      <w:r w:rsidRPr="00780AC8">
        <w:rPr>
          <w:rFonts w:ascii="Times New Roman" w:eastAsia="Calibri" w:hAnsi="Times New Roman" w:cs="Times New Roman"/>
          <w:sz w:val="20"/>
          <w:szCs w:val="20"/>
        </w:rPr>
        <w:t xml:space="preserve"> «Противодействие коррупции»</w:t>
      </w:r>
      <w:r>
        <w:rPr>
          <w:rFonts w:ascii="Times New Roman" w:eastAsia="Calibri" w:hAnsi="Times New Roman" w:cs="Times New Roman"/>
          <w:sz w:val="20"/>
          <w:szCs w:val="20"/>
        </w:rPr>
        <w:t>, наполненный в соответствии с положениями, установленными постановлением Кабинета Министров Республики Татарстан от 04.04.2013 №225 «Об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«Интернет» по вопросам противодействия коррупции».</w:t>
      </w:r>
    </w:p>
    <w:p w:rsidR="002A49FD" w:rsidRPr="005E3509" w:rsidRDefault="002A6F6F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6F6F">
        <w:rPr>
          <w:rFonts w:ascii="Times New Roman" w:eastAsia="Calibri" w:hAnsi="Times New Roman" w:cs="Times New Roman"/>
          <w:sz w:val="20"/>
          <w:szCs w:val="20"/>
        </w:rPr>
        <w:t>Мероприятия Программы, запланированные на 2019 год, выполнены в установленные сроки. По результатам реализации Программы в отчетном периоде наблюдается рост эффективности государственного управления в Государственном комитете Республики Татарстан по туризму и активности структурных подразделений Государственного комитета Республики Татарстан по туризму в процессах противодействия коррупции, улучшение взаимодействия Государственного комитета Республики Татарстан по туризму с институтами гражданского общества.</w:t>
      </w: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  <w:sectPr w:rsidR="00DE7941" w:rsidRPr="005E3509" w:rsidSect="00DA1FB8">
          <w:type w:val="continuous"/>
          <w:pgSz w:w="11906" w:h="16838"/>
          <w:pgMar w:top="1134" w:right="850" w:bottom="1134" w:left="1560" w:header="708" w:footer="708" w:gutter="0"/>
          <w:pgNumType w:start="2"/>
          <w:cols w:num="2" w:space="424" w:equalWidth="0">
            <w:col w:w="4536" w:space="424"/>
            <w:col w:w="4536"/>
          </w:cols>
          <w:docGrid w:linePitch="360"/>
        </w:sectPr>
      </w:pPr>
    </w:p>
    <w:p w:rsidR="00C70DE6" w:rsidRDefault="00C70DE6" w:rsidP="00C70DE6">
      <w:pPr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C70DE6">
      <w:pPr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C70DE6">
      <w:pPr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C70DE6">
      <w:pPr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C70DE6">
      <w:pPr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C70DE6">
      <w:pPr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C70DE6">
      <w:pPr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Default="00C70DE6" w:rsidP="002A6F6F">
      <w:pPr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C70DE6" w:rsidRPr="00C70DE6" w:rsidRDefault="00C70DE6" w:rsidP="00C70DE6">
      <w:pPr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C70DE6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lastRenderedPageBreak/>
        <w:t>ОБЩЕСТВЕННЫЙ СОВЕТ ПРИ ГОСУДАРСТВЕННОМ КОМИТЕТЕ РЕСПУБЛИКИ ТАТАРСТАН ПО ТУРИЗМУ</w:t>
      </w:r>
    </w:p>
    <w:p w:rsidR="00C70DE6" w:rsidRDefault="00C70DE6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</w:p>
    <w:p w:rsidR="00C70DE6" w:rsidRPr="005E3509" w:rsidRDefault="00C70DE6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sectPr w:rsidR="00C70DE6" w:rsidRPr="005E3509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C70DE6" w:rsidRP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Общественный совет при Государственном комитете Республик</w:t>
      </w:r>
      <w:r w:rsidR="003E3B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 Татарстан по </w:t>
      </w:r>
      <w:r w:rsidR="003E3B28" w:rsidRPr="008C022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туризму </w:t>
      </w:r>
      <w:r w:rsidR="00296F0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создан в 2014 году и </w:t>
      </w:r>
      <w:r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является совещательным органом при Государственном комитете</w:t>
      </w:r>
      <w:r w:rsidR="00296F0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Республики Татарстан по туризму</w:t>
      </w:r>
      <w:r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осуществляющим рассмотрение вопросов, связанных с реализацией в Республике Татарстан прав и свобод граждан Российской Федерации и прав общественных объединений при формировании и реализации государственной политики в сфере туризма.</w:t>
      </w:r>
    </w:p>
    <w:p w:rsidR="00C70DE6" w:rsidRP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своей деятельности Общественный совет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Конституцией Республики Татарстан, законами Республики Татарстан, указами и распоряжениями Президента Республики Татарстан, постановлениями и распоряжениями Правительства Республики Татарстан, а также </w:t>
      </w:r>
      <w:r w:rsidR="008C022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Положением об Общественном совете при Государственном комитете Республики Татарстан по туризму</w:t>
      </w:r>
      <w:r w:rsid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 17.04.2015 №44</w:t>
      </w:r>
      <w:r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C70DE6" w:rsidRP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Основными целями деятельности Общественного совета являются: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учет потребностей и интересов граждан Российской Федерации, защита прав и свобод граждан Российской Федерации и прав общественных объединений при формировании и реализации государственной политики в сфере туризма;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привлечение представителей общественных, профессиональных и творческих объединений к разработке основных направлений государственной политики по вопросам, относящимся к сфере туризма, претворение в жизнь принципа гласности и отк</w:t>
      </w:r>
      <w:r w:rsidR="00A73B8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рытости деятельности </w:t>
      </w:r>
      <w:r w:rsidR="00A73B8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Государственного комитета Республики Татарстан по туризму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;</w:t>
      </w:r>
    </w:p>
    <w:p w:rsidR="002A6F6F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усиление общественного контроля качества государственных услуг, предоставляемых 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Гос</w:t>
      </w:r>
      <w:r w:rsidR="00A73B8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ударственным 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комитетом</w:t>
      </w:r>
      <w:r w:rsidR="00A73B8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Республики Татарстан по туризму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развитие принципов открытости, законности и профессионализма в сфере туризма.</w:t>
      </w:r>
    </w:p>
    <w:p w:rsidR="00C70DE6" w:rsidRPr="00C70DE6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Задачами Общественного совета являются: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подготовка предложений по совершенствованию государственной политики в сфере туризма;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проведение общественной экспертизы проектов нормативных правовых актов, касающихся вопросов сферы туризма, в том числе обсуждение проектов государственных программ, разрабатываемых </w:t>
      </w:r>
      <w:r w:rsidR="00A73B8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Государственным комитетом Республики Татарстан по туризму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;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совершенствование механизма учета общественного мнения при принятии решений </w:t>
      </w:r>
      <w:r w:rsidR="00A73B8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Государственным комитетом Республики Татарстан по туризму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;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повышение информированности общественности по основным направлениям деятельности </w:t>
      </w:r>
      <w:r w:rsidR="00A73B8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Государственного комитета Республики Татарстан по туризму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;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выработка обоснованного общественного мнения о качестве государственных услуг, предоставляемых </w:t>
      </w:r>
      <w:r w:rsidR="00634F4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Государственным комитетом Республики Татарстан по туризму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;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рассмотрение и обсуждение инициатив граждан, социально ориентированных некоммерческих организаций по повышению качества государственных услуг, предоставляемых </w:t>
      </w:r>
      <w:r w:rsidR="00634F4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Государственным комитетом Республики Татарстан по туризму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;</w:t>
      </w:r>
    </w:p>
    <w:p w:rsidR="00C70DE6" w:rsidRPr="00C70DE6" w:rsidRDefault="008437C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 п</w:t>
      </w:r>
      <w:r w:rsidR="00C70DE6"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одготовка предложений по совершенствованию качества государственных услуг, предоставляемых </w:t>
      </w:r>
      <w:r w:rsidR="00634F4F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Государственным комитетом Республики Татарстан по туризму</w:t>
      </w:r>
      <w:r w:rsidR="00C70DE6" w:rsidRPr="0078512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785125" w:rsidRDefault="00C70DE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0DE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состав общественного совета входят: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З.Н. Сафина, руководитель аппарата Общественной палаты Республики Татарстан, профессор кафедры «Институты гражданского общества» Казанского инновационного университета имени В.Г. Тимирясова (ИУЭП) (председатель совета);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Г.Р. Назипова, член комиссии Общественной палаты Республики Татарстан по образованию и науке, генеральный директор ГБУК «Национальный музей Республики Татарстан», председатель Ассоциации музеев Татарстана, исполнительный директор регионального отделения Российского военно-исторического общества в Республике Татарстан, член Президиума Союза музеев России (заместитель председателя);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А.А. Иванова, исполнительный директор Ассоциации отелей г.Казани и Республики Татарстан (секретарь совета);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А.В. Абросимова, председатель Молодежного правительства Республики Татарстан;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О.Н. Артеменко, заместитель директора ООО «Тревел эндвок»;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Ю.В. Баширова, генеральный директор АНО «Ассамблея туристских волонтеров Республики Татарстан»;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Т.Р. Кадыров, заместитель председателя комиссии Общественной палаты Республики Татарстан по межэтническим и межконфессиональным отношениям, председатель РМОО «Молодежная Ассамблея народов Татарстана»;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М.Г. Лапкин, председатель Ассоциации «Гильдия экскурсоводов Республики Татарстан»;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Р.З. Мифтахов, президент Ассоциации туристских агентств Республики Татарстан, генеральный директор ООО «Персона Грата»;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К.Н. Морозов, председатель комиссии Общественной палаты Республики Татарстан по культуре и взаимодействию со СМИ, директор ООО «Продюсерский центр «ИМАН»;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А.Р. Мустаев, руководитель Центра общественного контроля в сфере государственного и муниципального управления, член комиссии Общественной палаты Республики Татарстан по экономическому развитию, инфраструктуре жизнедеятельности граждан, генеральный директор ООО «АлтынТалГруп»;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А.С. Николаев, первый заместитель председателя правления – директор Департамента развития и поддержки предпринимательства Союза «Торгово-промышленная палата Республики Татарстан», руководитель Европейского информационного консультационного центра Республики Татарстан;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Г.М. Сафина, президент Ассоциации отелей г.Казани и Республики Татарстан, управляющий ГК «Релита-Казань»;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Е.П. Терентьев Евгений Павлович, президент Республиканской ассоциации санаторно-курортных учреждений «Санатории Татарстана»;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И.А. Цыкунов, президент Ассоциации хостелов Республики Татарстан;</w:t>
      </w:r>
    </w:p>
    <w:p w:rsid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Г.М. Шарафутдинова, исполнительный директор Ассоциации рестораторов и отельеров г.Казани и Республики Татарстан.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2019 году состоялось 4 заседания Общественного совета, на которых обсуждены следующие вопросы: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разработаны рекомендации в рамках проведения в Общественной палате Республики Татарстан совместно с Общественным советом при Государственном комитете Республике Татарстан по туризму круглого стола «Роль туризма в приобщении татарстанцев к историко-культурному наследию малой Родины»;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обучение граждан предпенсионного возраста в рамках Национального проекта «Демография»;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итоги 45-го мирового чемпионата по профессиональному мастерству по стандартам «Ворлдскиллс» в г.Казани;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итоги летнего туристического сезона 2019 года в Республике Татарстан;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празднование в 2020 году 100-летия Татарской АССР;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результаты мониторинга социальных сетей по развитию внутреннего туризма;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исполнение мероприятий антикоррупционной программы Государственного комитета Республики Татарстан по туризму на 2015-2022 годы за 2019 год;</w:t>
      </w:r>
    </w:p>
    <w:p w:rsidR="002D57EC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подведение итогов 2019 года и постановка задач на 2020 год.</w:t>
      </w:r>
    </w:p>
    <w:p w:rsidR="002D57EC" w:rsidRPr="002D57EC" w:rsidRDefault="002D57EC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  <w:sectPr w:rsidR="002D57EC" w:rsidRPr="002D57EC" w:rsidSect="003F4E89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A36A9A" w:rsidRDefault="00A36A9A" w:rsidP="00064B7E">
      <w:pPr>
        <w:autoSpaceDE w:val="0"/>
        <w:autoSpaceDN w:val="0"/>
        <w:adjustRightInd w:val="0"/>
        <w:spacing w:beforeLines="40" w:before="96" w:afterLines="40" w:after="96" w:line="20" w:lineRule="atLeast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</w:p>
    <w:p w:rsidR="006E02AA" w:rsidRPr="00D52D92" w:rsidRDefault="00DE7941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D52D92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lastRenderedPageBreak/>
        <w:t>РАБОТА С ОБРАЩЕНИЯМИ ГРАЖДАН</w:t>
      </w:r>
    </w:p>
    <w:p w:rsidR="00DE7941" w:rsidRDefault="00DE7941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</w:p>
    <w:p w:rsidR="003F4E89" w:rsidRPr="005E3509" w:rsidRDefault="003F4E8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sectPr w:rsidR="003F4E89" w:rsidRPr="005E3509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FA24E5" w:rsidRPr="00FA24E5" w:rsidRDefault="00FA24E5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A24E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Порядок рассмотрения обращений граждан в Госкомитете регламентируется Федеральным законом от 2 мая 2006 года № 59-ФЗ «О порядке рассмотрения  обращений граждан Российской Федерации» и Законом Республики Татарстан от 24 июля 2014 года № 75-ЗРТ «Об обращениях граждан в Республике Татарстан», а также приказом Государственного комитета Республики Татарстан по туризму от 21.07.2015 № 87 «О Порядке проведения анализа обращений граждан, поступивших в Государственный комитет Республики Татарстан по туризму».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2019 году в Государственный комитет Республики Татарстан по туризму поступило 170 обращений граждан (2018 год – 163), в том числе 143 письменных обращения, и 27 граждан побывали на приеме у руководства (в 2018 году – 133 и 30 соответственно), на контроль поставлено 58 обращений (в 2018 году – 81).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2019 году наибольшее количество письменных обращений касалось работы по совершенствованию туристской инфраструктуры и проведению событийных мероприятий в Республике Татарстан – 59 (2018 год – 43, повышение на 37%).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отдел государственного регулирования туристской деятельности в прошедшем году также поступали обращения с претензиями к качеству предоставления услуг туристскими компаниями или третьими лицами – 37 (2018 – 47, снижение на 21%).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2019</w:t>
      </w: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году наблюдался рост количества обращений, относящихся к деятельности отдела продвижения туристского продукта, – 19 (2018 год – 11, повышение на 72%), что говорит о наличии у населения повышенного интереса к имиджевым проектам.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 xml:space="preserve">12 обращений (2018 год – 9) связаны с развитием и реализацией государственных программ, в частности, в области развития туристско-рекреационных кластеров и вопросов их инвестирования.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Прочие обращения – 6 (вопросы трудоустройства, общие вопросы деятельности Госкомитета).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10 обращений (2018 год – 17) посту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пило в Госкомитет для сведения.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раздел «Обращения граждан» включена и официальная переписка по работе с обращениями граждан и организаций (2019 – 60, 2018 год – 91):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</w:t>
      </w: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  <w:t xml:space="preserve">из Управления Президента Республики Татарстан по работе с обращениями граждан (запросы и методические рекомендации по работе с обращениями граждан, в том числе в подключенном ресурсе ССТУ.РФ);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</w:t>
      </w: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  <w:t xml:space="preserve">информация рекомендательного и справочного характера из Управления Президента Российской Федерации по работе с обращениями граждан и организаций;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</w:t>
      </w: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  <w:t>из министерств и ведомств с информацие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й по рассмотренным обращениям.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Прием граждан в Государственном комитете Республики Татарстан по туризму ведется по предварительной записи по вторникам с 14:00 до 16:00 председателем Государственного комитета Республики Татарстан по туризму и его заместителями по адресу: г.Казань, ул.М.Г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орького, 19. </w:t>
      </w:r>
    </w:p>
    <w:p w:rsidR="00064B7E" w:rsidRPr="00064B7E" w:rsidRDefault="00064B7E" w:rsidP="00064B7E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64B7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 всем поступающим обращениям заявителям подготовлены и направлены исчерпывающие ответы в установленный законодательством срок.</w:t>
      </w:r>
    </w:p>
    <w:p w:rsidR="00FA24E5" w:rsidRPr="00FA24E5" w:rsidRDefault="00FA24E5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A24E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  <w:sectPr w:rsidR="00DE7941" w:rsidRPr="005E3509" w:rsidSect="003F4E89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74979" w:rsidRDefault="00074979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064B7E" w:rsidRDefault="00064B7E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:rsidR="008E6FC7" w:rsidRPr="00497F0C" w:rsidRDefault="00DE7941" w:rsidP="00D0714B">
      <w:pPr>
        <w:autoSpaceDE w:val="0"/>
        <w:autoSpaceDN w:val="0"/>
        <w:adjustRightInd w:val="0"/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  <w:r w:rsidRPr="00497F0C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  <w:lastRenderedPageBreak/>
        <w:t>ПОКАЗАТЕЛИ РАЗВИТИЯ ОТРАСЛИ ТУРИЗМА</w:t>
      </w: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</w:p>
    <w:p w:rsidR="00DE7941" w:rsidRPr="005E3509" w:rsidRDefault="00DE7941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  <w:sectPr w:rsidR="00DE7941" w:rsidRPr="005E3509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4B5E4F" w:rsidRDefault="004B5E4F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B5E4F">
        <w:rPr>
          <w:rFonts w:ascii="Times New Roman" w:eastAsia="Calibri" w:hAnsi="Times New Roman" w:cs="Times New Roman"/>
          <w:sz w:val="20"/>
          <w:szCs w:val="20"/>
        </w:rPr>
        <w:lastRenderedPageBreak/>
        <w:t>Республика Татарстан является одним из лидеров среди регионов Российской Федерации в сфере туризма, показывает устойчивую положительную динамику по основным показателям развития отрасли.</w:t>
      </w:r>
    </w:p>
    <w:p w:rsidR="004B5E4F" w:rsidRPr="004B5E4F" w:rsidRDefault="004B5E4F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B5E4F">
        <w:rPr>
          <w:rFonts w:ascii="Times New Roman" w:eastAsia="Calibri" w:hAnsi="Times New Roman" w:cs="Times New Roman"/>
          <w:sz w:val="20"/>
          <w:szCs w:val="20"/>
        </w:rPr>
        <w:t>Ежегодный темп прироста туристского потока в р</w:t>
      </w:r>
      <w:r w:rsidR="00177309">
        <w:rPr>
          <w:rFonts w:ascii="Times New Roman" w:eastAsia="Calibri" w:hAnsi="Times New Roman" w:cs="Times New Roman"/>
          <w:sz w:val="20"/>
          <w:szCs w:val="20"/>
        </w:rPr>
        <w:t>еспублику в среднем составляет 8</w:t>
      </w:r>
      <w:r w:rsidRPr="004B5E4F">
        <w:rPr>
          <w:rFonts w:ascii="Times New Roman" w:eastAsia="Calibri" w:hAnsi="Times New Roman" w:cs="Times New Roman"/>
          <w:sz w:val="20"/>
          <w:szCs w:val="20"/>
        </w:rPr>
        <w:t xml:space="preserve"> %. Количество иностранных граждан, прибывших в Респ</w:t>
      </w:r>
      <w:r>
        <w:rPr>
          <w:rFonts w:ascii="Times New Roman" w:eastAsia="Calibri" w:hAnsi="Times New Roman" w:cs="Times New Roman"/>
          <w:sz w:val="20"/>
          <w:szCs w:val="20"/>
        </w:rPr>
        <w:t>ублику Татарстан, в 2019 году уменьшилось на 3</w:t>
      </w:r>
      <w:r w:rsidRPr="004B5E4F">
        <w:rPr>
          <w:rFonts w:ascii="Times New Roman" w:eastAsia="Calibri" w:hAnsi="Times New Roman" w:cs="Times New Roman"/>
          <w:sz w:val="20"/>
          <w:szCs w:val="20"/>
        </w:rPr>
        <w:t xml:space="preserve"> %</w:t>
      </w:r>
      <w:r>
        <w:rPr>
          <w:rFonts w:ascii="Times New Roman" w:eastAsia="Calibri" w:hAnsi="Times New Roman" w:cs="Times New Roman"/>
          <w:sz w:val="20"/>
          <w:szCs w:val="20"/>
        </w:rPr>
        <w:t xml:space="preserve"> по сравнению с показателем 2018 года, когда в республике проходил чемпионат мира по футболу 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FIFA</w:t>
      </w:r>
      <w:r w:rsidRPr="004B5E4F">
        <w:rPr>
          <w:rFonts w:ascii="Times New Roman" w:eastAsia="Calibri" w:hAnsi="Times New Roman" w:cs="Times New Roman"/>
          <w:sz w:val="20"/>
          <w:szCs w:val="20"/>
        </w:rPr>
        <w:t xml:space="preserve"> 2018 </w:t>
      </w:r>
      <w:r>
        <w:rPr>
          <w:rFonts w:ascii="Times New Roman" w:eastAsia="Calibri" w:hAnsi="Times New Roman" w:cs="Times New Roman"/>
          <w:sz w:val="20"/>
          <w:szCs w:val="20"/>
        </w:rPr>
        <w:t xml:space="preserve">года, и составило 335 576 человека. </w:t>
      </w:r>
    </w:p>
    <w:p w:rsidR="004B5E4F" w:rsidRPr="004B5E4F" w:rsidRDefault="004B5E4F" w:rsidP="004B5E4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B5E4F">
        <w:rPr>
          <w:rFonts w:ascii="Times New Roman" w:eastAsia="Calibri" w:hAnsi="Times New Roman" w:cs="Times New Roman"/>
          <w:sz w:val="20"/>
          <w:szCs w:val="20"/>
        </w:rPr>
        <w:lastRenderedPageBreak/>
        <w:t>За январь-сентябрь 2019 года объем платных услуг в сфере туризма составил свыше 10,1 млрд рублей, что на 4,7 % больше, чем в аналогичный период 2018 года.</w:t>
      </w:r>
    </w:p>
    <w:p w:rsidR="004B5E4F" w:rsidRPr="004B5E4F" w:rsidRDefault="004B5E4F" w:rsidP="004B5E4F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B5E4F">
        <w:rPr>
          <w:rFonts w:ascii="Times New Roman" w:eastAsia="Calibri" w:hAnsi="Times New Roman" w:cs="Times New Roman"/>
          <w:sz w:val="20"/>
          <w:szCs w:val="20"/>
        </w:rPr>
        <w:t>Объем доходов коллективных средств размещения от предоставляемых услуг за 9 месяцев 2019 года достиг 8,7 млрд рублей и остался на уровне 2018 года.</w:t>
      </w:r>
    </w:p>
    <w:p w:rsidR="004F7A30" w:rsidRPr="00497F0C" w:rsidRDefault="004B5E4F" w:rsidP="004B5E4F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  <w:sectPr w:rsidR="004F7A30" w:rsidRPr="00497F0C" w:rsidSect="004F7A30">
          <w:type w:val="continuous"/>
          <w:pgSz w:w="11906" w:h="16838"/>
          <w:pgMar w:top="1134" w:right="851" w:bottom="1134" w:left="1559" w:header="709" w:footer="709" w:gutter="0"/>
          <w:cols w:num="2" w:space="426" w:equalWidth="0">
            <w:col w:w="4536" w:space="426"/>
            <w:col w:w="4534"/>
          </w:cols>
          <w:docGrid w:linePitch="360"/>
        </w:sectPr>
      </w:pPr>
      <w:r w:rsidRPr="004B5E4F">
        <w:rPr>
          <w:rFonts w:ascii="Times New Roman" w:eastAsia="Calibri" w:hAnsi="Times New Roman" w:cs="Times New Roman"/>
          <w:sz w:val="20"/>
          <w:szCs w:val="20"/>
        </w:rPr>
        <w:t>За 9 месяцев 2019 года численность размещенных лиц в коллективных средствах размещения Республики Татарстан составила 1 726 283 человека, что на 6,7% выше значения аналогичного периода 2018 года.</w:t>
      </w:r>
      <w:r w:rsidR="00471975" w:rsidRPr="00497F0C">
        <w:rPr>
          <w:rFonts w:ascii="Times New Roman" w:hAnsi="Times New Roman" w:cs="Times New Roman"/>
          <w:sz w:val="20"/>
          <w:szCs w:val="20"/>
        </w:rPr>
        <w:t>.</w:t>
      </w:r>
    </w:p>
    <w:p w:rsidR="004F7A30" w:rsidRDefault="004B5E4F" w:rsidP="00C46F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5E4F">
        <w:rPr>
          <w:rFonts w:ascii="Times New Roman" w:hAnsi="Times New Roman" w:cs="Times New Roman"/>
          <w:b/>
          <w:sz w:val="24"/>
          <w:szCs w:val="24"/>
        </w:rPr>
        <w:lastRenderedPageBreak/>
        <w:t>Динамика туристского потока в Республику Татарстан, млн человек</w:t>
      </w:r>
    </w:p>
    <w:p w:rsidR="004B5E4F" w:rsidRDefault="004B5E4F" w:rsidP="004B5E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E4F" w:rsidRPr="00497F0C" w:rsidRDefault="00426CE1" w:rsidP="00426C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1F9">
        <w:rPr>
          <w:noProof/>
          <w:sz w:val="20"/>
          <w:szCs w:val="20"/>
          <w:lang w:eastAsia="ru-RU"/>
        </w:rPr>
        <w:drawing>
          <wp:inline distT="0" distB="0" distL="0" distR="0" wp14:anchorId="3C71B132" wp14:editId="70A79B2F">
            <wp:extent cx="5886450" cy="22098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B5E4F" w:rsidRDefault="004B5E4F" w:rsidP="00EE78E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B5E4F" w:rsidRDefault="004B5E4F" w:rsidP="00EE78E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  <w:sectPr w:rsidR="004B5E4F" w:rsidSect="004B5E4F">
          <w:type w:val="continuous"/>
          <w:pgSz w:w="11906" w:h="16838"/>
          <w:pgMar w:top="1134" w:right="850" w:bottom="1134" w:left="1560" w:header="708" w:footer="708" w:gutter="0"/>
          <w:cols w:space="426"/>
          <w:docGrid w:linePitch="360"/>
        </w:sectPr>
      </w:pPr>
    </w:p>
    <w:p w:rsidR="003F4E89" w:rsidRPr="00497F0C" w:rsidRDefault="00471975" w:rsidP="00EE78E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97F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Численность иностранных граждан, </w:t>
      </w:r>
    </w:p>
    <w:p w:rsidR="00471975" w:rsidRPr="00497F0C" w:rsidRDefault="00471975" w:rsidP="004F7A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F0C">
        <w:rPr>
          <w:rFonts w:ascii="Times New Roman" w:hAnsi="Times New Roman" w:cs="Times New Roman"/>
          <w:b/>
          <w:sz w:val="24"/>
          <w:szCs w:val="24"/>
        </w:rPr>
        <w:t>прибывших в Республику Татарс</w:t>
      </w:r>
      <w:r w:rsidR="00C53301" w:rsidRPr="00497F0C">
        <w:rPr>
          <w:rFonts w:ascii="Times New Roman" w:hAnsi="Times New Roman" w:cs="Times New Roman"/>
          <w:b/>
          <w:sz w:val="24"/>
          <w:szCs w:val="24"/>
        </w:rPr>
        <w:t>тан</w:t>
      </w:r>
      <w:r w:rsidR="00DE7941" w:rsidRPr="00497F0C">
        <w:rPr>
          <w:rFonts w:ascii="Times New Roman" w:hAnsi="Times New Roman" w:cs="Times New Roman"/>
          <w:b/>
          <w:sz w:val="24"/>
          <w:szCs w:val="24"/>
        </w:rPr>
        <w:t xml:space="preserve"> в 201</w:t>
      </w:r>
      <w:r w:rsidR="004B5E4F">
        <w:rPr>
          <w:rFonts w:ascii="Times New Roman" w:hAnsi="Times New Roman" w:cs="Times New Roman"/>
          <w:b/>
          <w:sz w:val="24"/>
          <w:szCs w:val="24"/>
        </w:rPr>
        <w:t>8</w:t>
      </w:r>
      <w:r w:rsidR="00DE7941" w:rsidRPr="00497F0C">
        <w:rPr>
          <w:rFonts w:ascii="Times New Roman" w:hAnsi="Times New Roman" w:cs="Times New Roman"/>
          <w:b/>
          <w:sz w:val="24"/>
          <w:szCs w:val="24"/>
        </w:rPr>
        <w:t>-201</w:t>
      </w:r>
      <w:r w:rsidR="004B5E4F">
        <w:rPr>
          <w:rFonts w:ascii="Times New Roman" w:hAnsi="Times New Roman" w:cs="Times New Roman"/>
          <w:b/>
          <w:sz w:val="24"/>
          <w:szCs w:val="24"/>
        </w:rPr>
        <w:t>9</w:t>
      </w:r>
      <w:r w:rsidR="00DE7941" w:rsidRPr="00497F0C">
        <w:rPr>
          <w:rFonts w:ascii="Times New Roman" w:hAnsi="Times New Roman" w:cs="Times New Roman"/>
          <w:b/>
          <w:sz w:val="24"/>
          <w:szCs w:val="24"/>
        </w:rPr>
        <w:t xml:space="preserve"> гг.</w:t>
      </w:r>
      <w:r w:rsidR="00C53301" w:rsidRPr="00497F0C">
        <w:rPr>
          <w:rFonts w:ascii="Times New Roman" w:hAnsi="Times New Roman" w:cs="Times New Roman"/>
          <w:b/>
          <w:sz w:val="24"/>
          <w:szCs w:val="24"/>
        </w:rPr>
        <w:t xml:space="preserve">* </w:t>
      </w:r>
    </w:p>
    <w:p w:rsidR="00471975" w:rsidRPr="00D52D92" w:rsidRDefault="00471975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4B5E4F">
        <w:rPr>
          <w:rFonts w:ascii="Times New Roman" w:hAnsi="Times New Roman" w:cs="Times New Roman"/>
          <w:noProof/>
          <w:color w:val="00B0F0"/>
          <w:sz w:val="20"/>
          <w:szCs w:val="20"/>
          <w:lang w:eastAsia="ru-RU"/>
        </w:rPr>
        <w:drawing>
          <wp:inline distT="0" distB="0" distL="0" distR="0">
            <wp:extent cx="2936631" cy="1723292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D1C65" w:rsidRDefault="00C53301" w:rsidP="00074979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4736F">
        <w:rPr>
          <w:rFonts w:ascii="Times New Roman" w:hAnsi="Times New Roman" w:cs="Times New Roman"/>
          <w:sz w:val="20"/>
          <w:szCs w:val="20"/>
          <w:lang w:val="tt-RU"/>
        </w:rPr>
        <w:t xml:space="preserve">*по данным </w:t>
      </w:r>
      <w:r w:rsidR="00472C45" w:rsidRPr="0034736F">
        <w:rPr>
          <w:rFonts w:ascii="Times New Roman" w:hAnsi="Times New Roman" w:cs="Times New Roman"/>
          <w:sz w:val="20"/>
          <w:szCs w:val="20"/>
          <w:lang w:val="tt-RU"/>
        </w:rPr>
        <w:t>Управления по вопросам миграции МВД по РТ</w:t>
      </w:r>
    </w:p>
    <w:p w:rsidR="00074979" w:rsidRPr="00074979" w:rsidRDefault="00074979" w:rsidP="00074979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  <w:lang w:val="tt-RU"/>
        </w:rPr>
      </w:pPr>
    </w:p>
    <w:p w:rsidR="00471975" w:rsidRDefault="00471975" w:rsidP="00C46F02">
      <w:pPr>
        <w:spacing w:before="8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36F">
        <w:rPr>
          <w:rFonts w:ascii="Times New Roman" w:hAnsi="Times New Roman" w:cs="Times New Roman"/>
          <w:b/>
          <w:sz w:val="24"/>
          <w:szCs w:val="24"/>
        </w:rPr>
        <w:lastRenderedPageBreak/>
        <w:t>Рейтинг стран по въезду в Республику Татарстан</w:t>
      </w:r>
      <w:r w:rsidR="00DE7941" w:rsidRPr="0034736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DE7941" w:rsidRPr="0034736F">
        <w:rPr>
          <w:rFonts w:ascii="Times New Roman" w:hAnsi="Times New Roman" w:cs="Times New Roman"/>
          <w:b/>
          <w:sz w:val="24"/>
          <w:szCs w:val="24"/>
        </w:rPr>
        <w:t>чел.)</w:t>
      </w:r>
      <w:r w:rsidR="00C53301" w:rsidRPr="0034736F">
        <w:rPr>
          <w:rFonts w:ascii="Times New Roman" w:hAnsi="Times New Roman" w:cs="Times New Roman"/>
          <w:b/>
          <w:sz w:val="24"/>
          <w:szCs w:val="24"/>
        </w:rPr>
        <w:t>*</w:t>
      </w:r>
      <w:proofErr w:type="gramEnd"/>
      <w:r w:rsidRPr="003473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6F02" w:rsidRPr="00C46F02" w:rsidRDefault="00C46F02" w:rsidP="00C46F02">
      <w:pPr>
        <w:spacing w:before="8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4928" w:type="dxa"/>
        <w:jc w:val="center"/>
        <w:tblLook w:val="04A0" w:firstRow="1" w:lastRow="0" w:firstColumn="1" w:lastColumn="0" w:noHBand="0" w:noVBand="1"/>
      </w:tblPr>
      <w:tblGrid>
        <w:gridCol w:w="559"/>
        <w:gridCol w:w="1330"/>
        <w:gridCol w:w="939"/>
        <w:gridCol w:w="958"/>
        <w:gridCol w:w="1142"/>
      </w:tblGrid>
      <w:tr w:rsidR="00471975" w:rsidRPr="005E3509" w:rsidTr="00145760">
        <w:trPr>
          <w:jc w:val="center"/>
        </w:trPr>
        <w:tc>
          <w:tcPr>
            <w:tcW w:w="559" w:type="dxa"/>
            <w:shd w:val="clear" w:color="auto" w:fill="DEEAF6" w:themeFill="accent1" w:themeFillTint="33"/>
          </w:tcPr>
          <w:p w:rsidR="00471975" w:rsidRPr="005E3509" w:rsidRDefault="00471975" w:rsidP="00D0714B">
            <w:pPr>
              <w:spacing w:before="20" w:afterLines="20" w:after="4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330" w:type="dxa"/>
            <w:shd w:val="clear" w:color="auto" w:fill="DEEAF6" w:themeFill="accent1" w:themeFillTint="33"/>
          </w:tcPr>
          <w:p w:rsidR="00471975" w:rsidRPr="005E3509" w:rsidRDefault="00471975" w:rsidP="00D0714B">
            <w:pPr>
              <w:spacing w:before="20" w:afterLines="20" w:after="4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b/>
                <w:sz w:val="20"/>
                <w:szCs w:val="20"/>
              </w:rPr>
              <w:t>страна</w:t>
            </w:r>
          </w:p>
        </w:tc>
        <w:tc>
          <w:tcPr>
            <w:tcW w:w="939" w:type="dxa"/>
            <w:shd w:val="clear" w:color="auto" w:fill="DEEAF6" w:themeFill="accent1" w:themeFillTint="33"/>
          </w:tcPr>
          <w:p w:rsidR="00471975" w:rsidRPr="005E3509" w:rsidRDefault="0034736F" w:rsidP="00074979">
            <w:pPr>
              <w:spacing w:before="20" w:afterLines="20" w:after="4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 w:rsidR="00C46F0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471975" w:rsidRPr="005E3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958" w:type="dxa"/>
            <w:shd w:val="clear" w:color="auto" w:fill="DEEAF6" w:themeFill="accent1" w:themeFillTint="33"/>
          </w:tcPr>
          <w:p w:rsidR="00471975" w:rsidRPr="005E3509" w:rsidRDefault="0034736F" w:rsidP="00074979">
            <w:pPr>
              <w:spacing w:before="20" w:afterLines="20" w:after="4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 w:rsidR="00C46F0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71975" w:rsidRPr="005E3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142" w:type="dxa"/>
            <w:shd w:val="clear" w:color="auto" w:fill="DEEAF6" w:themeFill="accent1" w:themeFillTint="33"/>
          </w:tcPr>
          <w:p w:rsidR="00471975" w:rsidRPr="005E3509" w:rsidRDefault="0034736F" w:rsidP="00074979">
            <w:pPr>
              <w:spacing w:before="20" w:afterLines="20" w:after="4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% к 201</w:t>
            </w:r>
            <w:r w:rsidR="00C46F0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471975" w:rsidRPr="005E3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году</w:t>
            </w:r>
          </w:p>
        </w:tc>
      </w:tr>
      <w:tr w:rsidR="00471975" w:rsidRPr="005E3509" w:rsidTr="004F7A30">
        <w:trPr>
          <w:jc w:val="center"/>
        </w:trPr>
        <w:tc>
          <w:tcPr>
            <w:tcW w:w="559" w:type="dxa"/>
          </w:tcPr>
          <w:p w:rsidR="00471975" w:rsidRPr="005E3509" w:rsidRDefault="00471975" w:rsidP="00D0714B">
            <w:pPr>
              <w:spacing w:before="20" w:afterLines="20" w:after="4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30" w:type="dxa"/>
          </w:tcPr>
          <w:p w:rsidR="00471975" w:rsidRPr="005E3509" w:rsidRDefault="0034736F" w:rsidP="00D0714B">
            <w:pPr>
              <w:spacing w:before="20" w:afterLines="20" w:after="4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  <w:tc>
          <w:tcPr>
            <w:tcW w:w="939" w:type="dxa"/>
          </w:tcPr>
          <w:p w:rsidR="00471975" w:rsidRPr="005E3509" w:rsidRDefault="00C46F02" w:rsidP="00D0714B">
            <w:pPr>
              <w:spacing w:before="20" w:afterLines="20" w:after="4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14 615</w:t>
            </w:r>
          </w:p>
        </w:tc>
        <w:tc>
          <w:tcPr>
            <w:tcW w:w="958" w:type="dxa"/>
          </w:tcPr>
          <w:p w:rsidR="00471975" w:rsidRPr="005E3509" w:rsidRDefault="00C46F02" w:rsidP="00D0714B">
            <w:pPr>
              <w:spacing w:before="20" w:afterLines="20" w:after="4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16 857</w:t>
            </w:r>
          </w:p>
        </w:tc>
        <w:tc>
          <w:tcPr>
            <w:tcW w:w="1142" w:type="dxa"/>
          </w:tcPr>
          <w:p w:rsidR="00471975" w:rsidRPr="00C46F02" w:rsidRDefault="00C46F02" w:rsidP="00D0714B">
            <w:pPr>
              <w:spacing w:before="20" w:afterLines="20" w:after="48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6F02">
              <w:rPr>
                <w:rFonts w:ascii="Times New Roman" w:hAnsi="Times New Roman" w:cs="Times New Roman"/>
                <w:i/>
                <w:sz w:val="20"/>
                <w:szCs w:val="20"/>
              </w:rPr>
              <w:t>115,3</w:t>
            </w:r>
          </w:p>
        </w:tc>
      </w:tr>
      <w:tr w:rsidR="00471975" w:rsidRPr="005E3509" w:rsidTr="004F7A30">
        <w:trPr>
          <w:jc w:val="center"/>
        </w:trPr>
        <w:tc>
          <w:tcPr>
            <w:tcW w:w="559" w:type="dxa"/>
          </w:tcPr>
          <w:p w:rsidR="00471975" w:rsidRPr="005E3509" w:rsidRDefault="00471975" w:rsidP="00D0714B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330" w:type="dxa"/>
          </w:tcPr>
          <w:p w:rsidR="00471975" w:rsidRPr="005E3509" w:rsidRDefault="0034736F" w:rsidP="00D0714B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="00471975" w:rsidRPr="005E35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39" w:type="dxa"/>
          </w:tcPr>
          <w:p w:rsidR="00471975" w:rsidRPr="005E3509" w:rsidRDefault="00C46F02" w:rsidP="00D0714B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10 582</w:t>
            </w:r>
          </w:p>
        </w:tc>
        <w:tc>
          <w:tcPr>
            <w:tcW w:w="958" w:type="dxa"/>
          </w:tcPr>
          <w:p w:rsidR="00471975" w:rsidRPr="005E3509" w:rsidRDefault="00C46F02" w:rsidP="00D0714B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8 428</w:t>
            </w:r>
          </w:p>
        </w:tc>
        <w:tc>
          <w:tcPr>
            <w:tcW w:w="1142" w:type="dxa"/>
          </w:tcPr>
          <w:p w:rsidR="00471975" w:rsidRPr="00C46F02" w:rsidRDefault="00C46F02" w:rsidP="00D0714B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6F02">
              <w:rPr>
                <w:rFonts w:ascii="Times New Roman" w:hAnsi="Times New Roman" w:cs="Times New Roman"/>
                <w:i/>
                <w:sz w:val="20"/>
                <w:szCs w:val="20"/>
              </w:rPr>
              <w:t>79,6</w:t>
            </w:r>
          </w:p>
        </w:tc>
      </w:tr>
      <w:tr w:rsidR="00C46F02" w:rsidRPr="005E3509" w:rsidTr="004F7A30">
        <w:trPr>
          <w:jc w:val="center"/>
        </w:trPr>
        <w:tc>
          <w:tcPr>
            <w:tcW w:w="559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330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</w:tc>
        <w:tc>
          <w:tcPr>
            <w:tcW w:w="939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7 133</w:t>
            </w:r>
          </w:p>
        </w:tc>
        <w:tc>
          <w:tcPr>
            <w:tcW w:w="958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7 818</w:t>
            </w:r>
          </w:p>
        </w:tc>
        <w:tc>
          <w:tcPr>
            <w:tcW w:w="1142" w:type="dxa"/>
          </w:tcPr>
          <w:p w:rsidR="00C46F02" w:rsidRPr="00C46F02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6F02">
              <w:rPr>
                <w:rFonts w:ascii="Times New Roman" w:hAnsi="Times New Roman" w:cs="Times New Roman"/>
                <w:i/>
                <w:sz w:val="20"/>
                <w:szCs w:val="20"/>
              </w:rPr>
              <w:t>109,6</w:t>
            </w:r>
          </w:p>
        </w:tc>
      </w:tr>
      <w:tr w:rsidR="00C46F02" w:rsidRPr="005E3509" w:rsidTr="004F7A30">
        <w:trPr>
          <w:jc w:val="center"/>
        </w:trPr>
        <w:tc>
          <w:tcPr>
            <w:tcW w:w="559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330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</w:tc>
        <w:tc>
          <w:tcPr>
            <w:tcW w:w="939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4 291</w:t>
            </w:r>
          </w:p>
        </w:tc>
        <w:tc>
          <w:tcPr>
            <w:tcW w:w="958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3 917</w:t>
            </w:r>
          </w:p>
        </w:tc>
        <w:tc>
          <w:tcPr>
            <w:tcW w:w="1142" w:type="dxa"/>
          </w:tcPr>
          <w:p w:rsidR="00C46F02" w:rsidRPr="00C46F02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6F02">
              <w:rPr>
                <w:rFonts w:ascii="Times New Roman" w:hAnsi="Times New Roman" w:cs="Times New Roman"/>
                <w:i/>
                <w:sz w:val="20"/>
                <w:szCs w:val="20"/>
              </w:rPr>
              <w:t>91,3</w:t>
            </w:r>
          </w:p>
        </w:tc>
      </w:tr>
      <w:tr w:rsidR="00C46F02" w:rsidRPr="005E3509" w:rsidTr="004F7A30">
        <w:trPr>
          <w:jc w:val="center"/>
        </w:trPr>
        <w:tc>
          <w:tcPr>
            <w:tcW w:w="559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350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330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  <w:tc>
          <w:tcPr>
            <w:tcW w:w="939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3 650</w:t>
            </w:r>
          </w:p>
        </w:tc>
        <w:tc>
          <w:tcPr>
            <w:tcW w:w="958" w:type="dxa"/>
          </w:tcPr>
          <w:p w:rsidR="00C46F02" w:rsidRPr="005E3509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3 654</w:t>
            </w:r>
          </w:p>
        </w:tc>
        <w:tc>
          <w:tcPr>
            <w:tcW w:w="1142" w:type="dxa"/>
          </w:tcPr>
          <w:p w:rsidR="00C46F02" w:rsidRPr="00C46F02" w:rsidRDefault="00C46F02" w:rsidP="00C46F02">
            <w:pPr>
              <w:spacing w:beforeLines="40" w:before="96" w:afterLines="40" w:after="96" w:line="20" w:lineRule="atLeast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6F02">
              <w:rPr>
                <w:rFonts w:ascii="Times New Roman" w:hAnsi="Times New Roman" w:cs="Times New Roman"/>
                <w:i/>
                <w:sz w:val="20"/>
                <w:szCs w:val="20"/>
              </w:rPr>
              <w:t>100,1</w:t>
            </w:r>
          </w:p>
        </w:tc>
      </w:tr>
    </w:tbl>
    <w:p w:rsidR="004F7A30" w:rsidRPr="00C46F02" w:rsidRDefault="004F7A30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  <w:lang w:val="tt-RU"/>
        </w:rPr>
        <w:sectPr w:rsidR="004F7A30" w:rsidRPr="00C46F02" w:rsidSect="004F7A30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  <w:r>
        <w:rPr>
          <w:rFonts w:ascii="Times New Roman" w:hAnsi="Times New Roman" w:cs="Times New Roman"/>
          <w:sz w:val="20"/>
          <w:szCs w:val="20"/>
          <w:lang w:val="tt-RU"/>
        </w:rPr>
        <w:t>*</w:t>
      </w:r>
      <w:r w:rsidR="00C53301" w:rsidRPr="005E3509">
        <w:rPr>
          <w:rFonts w:ascii="Times New Roman" w:hAnsi="Times New Roman" w:cs="Times New Roman"/>
          <w:sz w:val="20"/>
          <w:szCs w:val="20"/>
          <w:lang w:val="tt-RU"/>
        </w:rPr>
        <w:t xml:space="preserve">по данным </w:t>
      </w:r>
      <w:r w:rsidR="00472C45" w:rsidRPr="005E3509">
        <w:rPr>
          <w:rFonts w:ascii="Times New Roman" w:hAnsi="Times New Roman" w:cs="Times New Roman"/>
          <w:sz w:val="20"/>
          <w:szCs w:val="20"/>
          <w:lang w:val="tt-RU"/>
        </w:rPr>
        <w:t>Управления по вопросам миграции МВД по РТ</w:t>
      </w:r>
    </w:p>
    <w:p w:rsid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4425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Объем платных услуг в сфере туризма, млн рублей</w:t>
      </w:r>
    </w:p>
    <w:p w:rsid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109">
        <w:rPr>
          <w:rFonts w:ascii="Times New Roman" w:hAnsi="Times New Roman" w:cs="Times New Roman"/>
          <w:noProof/>
          <w:color w:val="C00000"/>
          <w:sz w:val="20"/>
          <w:szCs w:val="20"/>
          <w:lang w:eastAsia="ru-RU"/>
        </w:rPr>
        <w:drawing>
          <wp:inline distT="0" distB="0" distL="0" distR="0" wp14:anchorId="3D440509" wp14:editId="75820F1F">
            <wp:extent cx="5781675" cy="2409825"/>
            <wp:effectExtent l="0" t="0" r="9525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46F02" w:rsidRPr="008A5109" w:rsidRDefault="00C46F02" w:rsidP="00C46F0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5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</w:t>
      </w:r>
      <w:r w:rsidRPr="008A5109">
        <w:rPr>
          <w:rFonts w:ascii="Times New Roman" w:eastAsia="Times New Roman" w:hAnsi="Times New Roman" w:cs="Times New Roman"/>
          <w:sz w:val="20"/>
          <w:szCs w:val="20"/>
          <w:lang w:eastAsia="ru-RU"/>
        </w:rPr>
        <w:t>* данные за 9 месяцев 2019 года</w:t>
      </w:r>
    </w:p>
    <w:p w:rsidR="00C46F02" w:rsidRP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количества коллективных средств 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азмещения Республики Татарстан,</w:t>
      </w:r>
      <w:r w:rsidRPr="00C46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единиц</w:t>
      </w:r>
    </w:p>
    <w:p w:rsid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AAA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drawing>
          <wp:inline distT="0" distB="0" distL="0" distR="0" wp14:anchorId="2851E44A" wp14:editId="68AFC52B">
            <wp:extent cx="5635869" cy="1881554"/>
            <wp:effectExtent l="0" t="0" r="3175" b="4445"/>
            <wp:docPr id="2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46F02" w:rsidRDefault="00C46F02" w:rsidP="00C46F0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94F8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</w:t>
      </w:r>
      <w:r w:rsidRPr="00094F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за 9 месяцев 2019 года</w:t>
      </w:r>
    </w:p>
    <w:p w:rsidR="00B62E2C" w:rsidRDefault="00B62E2C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975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F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численности лиц, размещенных в коллективных средствах размещения Республики Татарстан, тыс. человек</w:t>
      </w:r>
    </w:p>
    <w:p w:rsidR="00C46F02" w:rsidRPr="00145760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30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CA034F7" wp14:editId="391CC1A5">
            <wp:extent cx="5791835" cy="2038350"/>
            <wp:effectExtent l="0" t="0" r="0" b="0"/>
            <wp:docPr id="2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71975" w:rsidRDefault="00471975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E3509">
        <w:rPr>
          <w:rFonts w:ascii="Times New Roman" w:eastAsia="Times New Roman" w:hAnsi="Times New Roman" w:cs="Times New Roman"/>
          <w:sz w:val="20"/>
          <w:szCs w:val="20"/>
          <w:lang w:eastAsia="ru-RU"/>
        </w:rPr>
        <w:t>* данные за 9 месяцев 201</w:t>
      </w:r>
      <w:r w:rsidR="00C46F02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  <w:r w:rsidRPr="005E35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</w:t>
      </w:r>
    </w:p>
    <w:p w:rsidR="00A37237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6F02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Особое внимание в 2019 году уделено развитию туристских центров Республики Татарстан – Казани, Великого Болгара, острова-града Свияжск, Елабуги, Чистополя, Тетюш.</w:t>
      </w:r>
    </w:p>
    <w:p w:rsidR="00C46F02" w:rsidRPr="00C46F02" w:rsidRDefault="00C46F0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46F02" w:rsidRPr="00C46F02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A37237" w:rsidRPr="005E3509" w:rsidRDefault="00A37237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FF0000"/>
          <w:sz w:val="20"/>
          <w:szCs w:val="20"/>
        </w:rPr>
        <w:sectPr w:rsidR="00A37237" w:rsidRPr="005E3509" w:rsidSect="007D555C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</w:p>
    <w:p w:rsidR="005B478B" w:rsidRPr="00B4550A" w:rsidRDefault="005B478B" w:rsidP="00EE78E5">
      <w:pPr>
        <w:spacing w:before="240" w:after="0" w:line="20" w:lineRule="atLeast"/>
        <w:outlineLvl w:val="0"/>
        <w:rPr>
          <w:rFonts w:ascii="Times New Roman" w:eastAsia="Times New Roman" w:hAnsi="Times New Roman" w:cs="Times New Roman"/>
          <w:b/>
          <w:color w:val="3ABCCE"/>
          <w:sz w:val="24"/>
          <w:szCs w:val="24"/>
          <w:lang w:eastAsia="ru-RU"/>
        </w:rPr>
      </w:pPr>
      <w:r w:rsidRPr="00B4550A">
        <w:rPr>
          <w:rFonts w:ascii="Times New Roman" w:eastAsia="Times New Roman" w:hAnsi="Times New Roman" w:cs="Times New Roman"/>
          <w:b/>
          <w:color w:val="3ABCCE"/>
          <w:sz w:val="24"/>
          <w:szCs w:val="24"/>
          <w:lang w:eastAsia="ru-RU"/>
        </w:rPr>
        <w:lastRenderedPageBreak/>
        <w:t>Динамика количества посетителей</w:t>
      </w:r>
    </w:p>
    <w:p w:rsidR="005B478B" w:rsidRPr="00B4550A" w:rsidRDefault="0032103B" w:rsidP="005B478B">
      <w:pPr>
        <w:spacing w:after="0" w:line="20" w:lineRule="atLeast"/>
        <w:rPr>
          <w:rFonts w:ascii="Times New Roman" w:eastAsia="Times New Roman" w:hAnsi="Times New Roman" w:cs="Times New Roman"/>
          <w:b/>
          <w:color w:val="3ABCC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ABCCE"/>
          <w:sz w:val="24"/>
          <w:szCs w:val="24"/>
          <w:lang w:eastAsia="ru-RU"/>
        </w:rPr>
        <w:t xml:space="preserve">основных туристских центров </w:t>
      </w:r>
      <w:r w:rsidR="005B478B" w:rsidRPr="00B4550A">
        <w:rPr>
          <w:rFonts w:ascii="Times New Roman" w:eastAsia="Times New Roman" w:hAnsi="Times New Roman" w:cs="Times New Roman"/>
          <w:b/>
          <w:color w:val="3ABCCE"/>
          <w:sz w:val="24"/>
          <w:szCs w:val="24"/>
          <w:lang w:eastAsia="ru-RU"/>
        </w:rPr>
        <w:t>Республики Татарстан</w:t>
      </w:r>
    </w:p>
    <w:p w:rsidR="005B478B" w:rsidRPr="00B4550A" w:rsidRDefault="005B478B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0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Казанский Кремль</w:t>
      </w:r>
    </w:p>
    <w:p w:rsidR="005B478B" w:rsidRPr="005E3509" w:rsidRDefault="000453C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5109">
        <w:rPr>
          <w:rFonts w:ascii="Times New Roman" w:eastAsia="Times New Roman" w:hAnsi="Times New Roman" w:cs="Times New Roman"/>
          <w:noProof/>
          <w:color w:val="FF0000"/>
          <w:sz w:val="20"/>
          <w:szCs w:val="20"/>
          <w:highlight w:val="yellow"/>
          <w:lang w:eastAsia="ru-RU"/>
        </w:rPr>
        <w:drawing>
          <wp:inline distT="0" distB="0" distL="0" distR="0" wp14:anchorId="66382D5E" wp14:editId="14316683">
            <wp:extent cx="5486400" cy="24955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46E56" w:rsidRPr="00B46E56" w:rsidRDefault="00B46E56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0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Великий Болгар</w:t>
      </w:r>
      <w:r w:rsidRPr="00B46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46E56" w:rsidRPr="005E3509" w:rsidRDefault="000453C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5109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drawing>
          <wp:inline distT="0" distB="0" distL="0" distR="0" wp14:anchorId="3427605A" wp14:editId="65A820F4">
            <wp:extent cx="5486400" cy="2110154"/>
            <wp:effectExtent l="0" t="0" r="0" b="444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04DE5" w:rsidRPr="00804DE5" w:rsidRDefault="00804DE5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7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Остров-град Свияжск</w:t>
      </w:r>
    </w:p>
    <w:p w:rsidR="00804DE5" w:rsidRPr="005E3509" w:rsidRDefault="000453C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5109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drawing>
          <wp:inline distT="0" distB="0" distL="0" distR="0" wp14:anchorId="112D8137" wp14:editId="19C2D281">
            <wp:extent cx="5486400" cy="25241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46E56" w:rsidRDefault="00B46E56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4934" w:rsidRDefault="00EE4934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3C8" w:rsidRDefault="000453C8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78B" w:rsidRPr="00B46E56" w:rsidRDefault="005B478B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7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Елабуга</w:t>
      </w:r>
    </w:p>
    <w:p w:rsidR="005B478B" w:rsidRPr="00F41B6B" w:rsidRDefault="000453C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510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3246FF7" wp14:editId="07E84075">
            <wp:extent cx="5486400" cy="238271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9684E" w:rsidRPr="007F17B4" w:rsidRDefault="00EE4934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Чистополь</w:t>
      </w:r>
    </w:p>
    <w:p w:rsidR="0069684E" w:rsidRPr="005E3509" w:rsidRDefault="000453C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A5109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FBCA05D" wp14:editId="6260F131">
            <wp:extent cx="5556738" cy="2699238"/>
            <wp:effectExtent l="0" t="0" r="6350" b="63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7668C" w:rsidRDefault="0047668C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B478B" w:rsidRPr="0047668C" w:rsidRDefault="005B478B" w:rsidP="00D0714B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E493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Тетюши</w:t>
      </w:r>
    </w:p>
    <w:p w:rsidR="005B478B" w:rsidRPr="007D555C" w:rsidRDefault="000453C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5109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drawing>
          <wp:inline distT="0" distB="0" distL="0" distR="0" wp14:anchorId="7A1BF3FE" wp14:editId="1D6C5455">
            <wp:extent cx="5486400" cy="2362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B478B" w:rsidRPr="00D52D92" w:rsidRDefault="005B478B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5B478B" w:rsidRPr="00D52D92" w:rsidRDefault="005B478B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sectPr w:rsidR="005B478B" w:rsidRPr="00D52D92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5B478B" w:rsidRDefault="005B478B" w:rsidP="00D0714B">
      <w:pPr>
        <w:spacing w:beforeLines="40" w:before="96" w:afterLines="40" w:after="96" w:line="20" w:lineRule="atLeast"/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95431B" w:rsidRDefault="0095431B" w:rsidP="00D0714B">
      <w:pPr>
        <w:spacing w:beforeLines="40" w:before="96" w:afterLines="40" w:after="96" w:line="20" w:lineRule="atLeast"/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5B478B" w:rsidRDefault="005B478B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shd w:val="clear" w:color="auto" w:fill="FFFFFF"/>
          <w:lang w:eastAsia="ru-RU"/>
        </w:rPr>
        <w:sectPr w:rsidR="005B478B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95431B" w:rsidRPr="0095431B" w:rsidRDefault="0095431B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3ABCCE"/>
          <w:sz w:val="20"/>
          <w:szCs w:val="20"/>
          <w:shd w:val="clear" w:color="auto" w:fill="FFFFFF"/>
          <w:lang w:eastAsia="ru-RU"/>
        </w:rPr>
      </w:pPr>
      <w:r w:rsidRPr="0095431B">
        <w:rPr>
          <w:rFonts w:ascii="Times New Roman" w:eastAsia="Times New Roman" w:hAnsi="Times New Roman" w:cs="Times New Roman"/>
          <w:b/>
          <w:color w:val="3ABCCE"/>
          <w:sz w:val="20"/>
          <w:szCs w:val="20"/>
          <w:shd w:val="clear" w:color="auto" w:fill="FFFFFF"/>
          <w:lang w:eastAsia="ru-RU"/>
        </w:rPr>
        <w:lastRenderedPageBreak/>
        <w:t>Санаторно-курортный комплекс Республики Татарстан</w:t>
      </w:r>
    </w:p>
    <w:p w:rsidR="000453C8" w:rsidRDefault="000453C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настоящее время на территории Республики Татарстан функционируют 46 санаторно-курортных учреждений. Вместимость объектов санаторно-курортного комплекса Татарстана составляет 9549 койко-мест, в обслуживании проживающих занято более 4 тыс. специалистов.</w:t>
      </w:r>
    </w:p>
    <w:p w:rsidR="000453C8" w:rsidRPr="000453C8" w:rsidRDefault="000453C8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21 санаторно-курортное учреждение Республики Татарстан входит в Республиканскую ассоциацию санаторно-курортных учреждений «Санатории Татарстана» (в 2018 году в составе Ассоциации числилось 18 санаторно-курортных организаций), а именно:</w:t>
      </w:r>
    </w:p>
    <w:p w:rsidR="000453C8" w:rsidRPr="000453C8" w:rsidRDefault="000453C8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•</w:t>
      </w: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частные и ведомственные санатории («Нехама», «Радуга», «Набережные Челны», «Крутушка», «Газовик»);</w:t>
      </w:r>
    </w:p>
    <w:p w:rsidR="000453C8" w:rsidRPr="000453C8" w:rsidRDefault="000453C8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•</w:t>
      </w: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санатории Федерации профсоюзов Республики Татарстан («Бакирово», «Ижминводы», «Жемчужина», «Васильевский», «Ливадия»);</w:t>
      </w:r>
    </w:p>
    <w:p w:rsidR="000453C8" w:rsidRPr="000453C8" w:rsidRDefault="000453C8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•</w:t>
      </w: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санатории ПАО «Татнефть» («Ян», «Ромашкино», «Иволга», «Здоровье», «Космос», «Лениногорский», «Лилия», «Джалильский», «Шифалы», «Лучезарный», «Азнакаевский»).</w:t>
      </w:r>
    </w:p>
    <w:p w:rsidR="000453C8" w:rsidRPr="000453C8" w:rsidRDefault="000453C8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течение 2019 года Государственным комитетом Республики Татарстан по туризму совместно с Ассоциацией велась активная работа по продвижению санаторно-курортного комплекса Республики Татарстан. Так, Ассоциация приняла участие в:</w:t>
      </w:r>
    </w:p>
    <w:p w:rsidR="000453C8" w:rsidRPr="000453C8" w:rsidRDefault="000453C8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- 5 выставках: Международная туристическая выставка MITT (г. Москва), выставка Всероссийского форума «Здравница» (г. Алушта), 4-я республиканская выставка «Активное долголетие» (г. Казань), форум «Декада зрелого возраста» (г. Сочи), METRO EXPO 2019 (г. Москва);</w:t>
      </w:r>
    </w:p>
    <w:p w:rsidR="000453C8" w:rsidRPr="000453C8" w:rsidRDefault="000453C8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- 4 конференциях: Всероссийский форум «Здравница» (г. Алушта), круглый стол «Оздоровительный туризм на юге России» (г. Сочи), форум «Сибирь – Урал» (г. Тюмень), «Санкур 2019.Перезагрузка» (г. Москва), форум MedTravelExpo (г.Москва);</w:t>
      </w:r>
    </w:p>
    <w:p w:rsidR="004B773C" w:rsidRDefault="000453C8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453C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- 5 информационных турах: ознакомительный тур для преподавателей вузов г. Казани в санаторий «Ливадия», блог-тур в санаторий «Ижминводы», пресс-тур для журналистов АО «Татмедиа» и блогеров в санатории «Бакирово», «Ромашкино», «Лилия», встреча с представителями региональных туркомпаний (Кировская область, Республика Башкортостан, Самарская область, Удмуртская Республика, Республика Татарстан) в санатории «Шифалы Су-Ижминводы», проведение вебинара от Profi-travel «О здравницах Татарстана».</w:t>
      </w:r>
    </w:p>
    <w:p w:rsidR="004B773C" w:rsidRDefault="004B773C" w:rsidP="000453C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Республиканской ассоциацией санаторно-курортных учреждений «Санатории Татарстана» проведен фестиваль «ЗдравКультПривет-2019» и 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>подписан договор о партнерстве и сотрудничестве с Республиканским советом ветеранов (пенсионеров) Республики Татарстан, также подписано соглашение о сотрудничестве с Роспотребнадзором по Республике Татарстан.</w:t>
      </w:r>
    </w:p>
    <w:p w:rsidR="004B773C" w:rsidRDefault="004B773C" w:rsidP="008C3383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Особо следует отметить участие санаториев Татарстана в рейтинге ТОП-100 российских здравниц. Санаторий «Бакирово» в данном рейтинге завоевал 6 место, санатории «Крутушка» и «Радуга» вошли в топ-100 лучших санаториев России.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ходе организации информационной кампании по освещению возможностей предоставления санаторно-курортных услуг, в том числе медицинской и реабилитационной помощи в здравницах Республики Татарстан, в 2019 году Государственным комитетом Республики Татарстан по туризму совместно с Ассоциацией размещены информационные стойки в учреждениях здравоохранения Республики Татарстан: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1.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«Городская поликлиника № 21» (г.Казань);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2.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«Межрегиональный клинико-диагностический центр» (г.Казань);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3.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«Городская клиническая больница № 7» (г.Казань);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4.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«Госпиталь для ветеранов войн» (г.Казань);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5.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 РТ «Диспетчерский центр Министерства здравоохранения Республики Татарстан» (г.Казань);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6.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«Республиканская клиническая больница Министерства здравоохранения Республики Татарстан» (г.Казань);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7.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«Республиканская клиническая больница № 2» (г.Казань);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8.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«Альметьевская центральная районная больница» (г.Альметьевск);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9.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«Больница скорой медицинской помощи» (г. Набережные Челны);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10.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«Зеленодольская центральная районная больница» (г.Зеленодольск);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11.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«Нижнекамская центральная районная многопрофильная больница» (г. Нижнекамск);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12.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ГАУЗ «Лениногорская центральная районная больница» (г. Лениногорск);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13.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>Медико-санитарная часть ОАО «Татнефть» (г. Альметьевск).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Планируется продолжить размещение информационных стендов в городах Елабуга, Бугульма, Альметьевск.</w:t>
      </w:r>
    </w:p>
    <w:p w:rsid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Информационные листы о санаторно-курортном комплексе Республики Татарстан размещены в 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>палатах Хирургической клиники им.В.П.Крупина и ГАУЗ «Клиника медицинского университета».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2019 году состоялись встречи с представителями Роспотребнадзора по Республике Татарстан и Федеральной миграционной службы по вопросам организации санаторной деятельности в Республике Татарстан.</w:t>
      </w:r>
    </w:p>
    <w:p w:rsidR="004B773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Республиканской ассоциацией санаторно-курортных учреждений «Санатории Татарстана» совместно Государственным комитетом Республики Татарстан по туризму в рамках республиканского конкурса «Лидер туризма» проведен конкурс в номинации «Лучший санаторий Республики Татарстан 2019 года», в котором одержал победу санаторий «ЯН». Призерами в данном конкурсе стали санаторий 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>«Газовик», «Шифалы су-Ижминводы» и «Лениногорский».</w:t>
      </w:r>
    </w:p>
    <w:p w:rsidR="004B773C" w:rsidRPr="007C3A96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</w:pPr>
      <w:r w:rsidRPr="007C3A9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>Опрос жителей и гостей Республики Татарстан об осведомленности о санаториях Республики Татарстан</w:t>
      </w:r>
    </w:p>
    <w:p w:rsidR="00251FA9" w:rsidRDefault="004B773C" w:rsidP="008C3383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целях выявления потребностей в лечении и оздоровлении как жителей, так и гостей Республики Татарстан в мае 2019 года Государственным комитетом Республики Татарстан по туризму совместно с Ассоциацией, студентами университета управления «ТИСБИ», Казанского государственного института культуры и Ассамблеей туристских волонтеров Республики Татарстан проведен опрос. По итогам опроса выявлено, что осведомленность жителей и гостей Республики Татарстан о санаториях Татарстана повысилась.</w:t>
      </w:r>
    </w:p>
    <w:p w:rsidR="004B773C" w:rsidRDefault="004B773C" w:rsidP="008C3383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sectPr w:rsidR="004B773C" w:rsidSect="00CC48F5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4B773C" w:rsidRDefault="004B773C" w:rsidP="008C3383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9B66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6D7B22" wp14:editId="09198F10">
            <wp:extent cx="5088477" cy="30327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6" cy="304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73C" w:rsidRDefault="004B773C" w:rsidP="008C3383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4B773C" w:rsidRPr="004B773C" w:rsidRDefault="004B773C" w:rsidP="007C3A96">
      <w:pPr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 росте осведомленности о санаториях Республики Татарстан свидетельствует история запроса по фразе «Санатории Татарстана», которая подтверждается статистикой поисковой системы. Так, в период с декабря 2017 года по ноябрь 2018 года количество запросов составляло 118 014, а с декабря 2018 года по ноябрь 2019 года количество запросов возросло до 126 306, демонстрируется рост на 7% по сравнению с 2018 годом.</w:t>
      </w:r>
      <w:r w:rsidRPr="004B77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B66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C0CD3C4" wp14:editId="5324DDF1">
                <wp:extent cx="6029960" cy="1698920"/>
                <wp:effectExtent l="0" t="0" r="8890" b="0"/>
                <wp:docPr id="33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960" cy="1698920"/>
                        </a:xfrm>
                        <a:prstGeom prst="rect">
                          <a:avLst/>
                        </a:prstGeom>
                        <a:blipFill>
                          <a:blip r:embed="rId2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745DA063" id="object 12" o:spid="_x0000_s1026" style="width:474.8pt;height:1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fwp/wAgSH6n+dbFY/hT/kCQ/U/z&#10;rYoAKKKKACkPSlpD0oAyPDf+rv8A/r7f+S1sVj+G/wDV3/8A19v/ACWt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" stroked="f">
                <v:fill r:id="rId24" o:title="" recolor="t" rotate="t" type="frame"/>
                <v:textbox inset="0,0,0,0"/>
                <w10:anchorlock/>
              </v:rect>
            </w:pict>
          </mc:Fallback>
        </mc:AlternateContent>
      </w:r>
    </w:p>
    <w:p w:rsidR="004B773C" w:rsidRPr="008C3383" w:rsidRDefault="004B773C" w:rsidP="008C3383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sectPr w:rsidR="004B773C" w:rsidRPr="008C3383" w:rsidSect="004B773C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095DBC" w:rsidRPr="004B773C" w:rsidRDefault="004B773C" w:rsidP="004B773C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color w:val="3ABCCE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b/>
          <w:color w:val="3ABCCE"/>
          <w:sz w:val="20"/>
          <w:szCs w:val="20"/>
          <w:shd w:val="clear" w:color="auto" w:fill="FFFFFF"/>
          <w:lang w:eastAsia="ru-RU"/>
        </w:rPr>
        <w:lastRenderedPageBreak/>
        <w:t>Развитие событийного туризма в Республике Татарстан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Республика Татарстан с каждым годом становится популярнее у российских и зарубежных туристов. 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>Важным фактором привлечения гостей являются событийные мероприятия (фестивали, праздники, всероссийские и международные турниры, концерты российских и мировых звезд и т.д.).</w:t>
      </w:r>
    </w:p>
    <w:p w:rsidR="004B773C" w:rsidRDefault="004B773C" w:rsidP="00B37E1D">
      <w:pPr>
        <w:spacing w:beforeLines="40" w:before="96" w:afterLines="40" w:after="96" w:line="20" w:lineRule="atLeast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sectPr w:rsidR="004B773C" w:rsidSect="000B4FD5"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4B773C" w:rsidRDefault="004B773C" w:rsidP="00B37E1D">
      <w:pPr>
        <w:spacing w:beforeLines="40" w:before="96" w:afterLines="40" w:after="96" w:line="20" w:lineRule="atLeast"/>
        <w:outlineLvl w:val="0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lastRenderedPageBreak/>
        <w:t>Наиболее популярные событийные мероприятия в Республике Татарстан в 2019 году</w:t>
      </w:r>
    </w:p>
    <w:tbl>
      <w:tblPr>
        <w:tblStyle w:val="13"/>
        <w:tblW w:w="9406" w:type="dxa"/>
        <w:jc w:val="center"/>
        <w:tblLook w:val="04A0" w:firstRow="1" w:lastRow="0" w:firstColumn="1" w:lastColumn="0" w:noHBand="0" w:noVBand="1"/>
      </w:tblPr>
      <w:tblGrid>
        <w:gridCol w:w="2883"/>
        <w:gridCol w:w="3921"/>
        <w:gridCol w:w="2602"/>
      </w:tblGrid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Фестиваль креативных санок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«SUNNYФЕСТ»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г. Мамадыш, Мамадышский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26 января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Свияжская Масленица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с. Свияжск,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музей-заповедник «Остров-град Свияжск», Зеленодольский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9-10 марта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русского фольклора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«Каравон»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с. Никольское, Лаишевский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25 мая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Фестиваль исторической реконструкции «Военные игры «Элбэден»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с. Альвидино, Пестречинский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21-23 июня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Международный фестиваль в формате open-air «Летние вечера в Елабуге»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г.Елабуга, Елабужский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11-14 июля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Яичный фестиваль «Скорлупино»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с. Пестрецы, Пестречинский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20 июля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Всероссийская Спасская ярмарка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г.Елабуга, Елабужский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2-4 августа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Фестиваль военных духовых оркестров «Фанфары Казани»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г.Казань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8-11 августа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Фестиваль средневекового боя «Великий Болгар»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г.Болгар,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Болгарский музей-заповедник, Спасский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10-11 августа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Гастрономический фестиваль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«Вкусная Казань»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г.Казань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23-25 августа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Гастрономический фестиваль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«Свияжская уха»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с. Свияжск,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музей-заповедник «Остров-град Свияжск»,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Зеленодольский район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8 сентября</w:t>
            </w:r>
          </w:p>
        </w:tc>
      </w:tr>
      <w:tr w:rsidR="004B773C" w:rsidRPr="004B773C" w:rsidTr="000630F5">
        <w:trPr>
          <w:jc w:val="center"/>
        </w:trPr>
        <w:tc>
          <w:tcPr>
            <w:tcW w:w="2883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Зимний фестиваль «КышДаКар-фест»</w:t>
            </w:r>
          </w:p>
        </w:tc>
        <w:tc>
          <w:tcPr>
            <w:tcW w:w="3921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г.Казань</w:t>
            </w:r>
          </w:p>
        </w:tc>
        <w:tc>
          <w:tcPr>
            <w:tcW w:w="2602" w:type="dxa"/>
          </w:tcPr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 xml:space="preserve">25 декабря 2019 года – </w:t>
            </w:r>
          </w:p>
          <w:p w:rsidR="004B773C" w:rsidRPr="004B773C" w:rsidRDefault="004B773C" w:rsidP="004B773C">
            <w:pPr>
              <w:spacing w:before="8" w:after="8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73C">
              <w:rPr>
                <w:rFonts w:ascii="Times New Roman" w:hAnsi="Times New Roman" w:cs="Times New Roman"/>
                <w:sz w:val="20"/>
                <w:szCs w:val="20"/>
              </w:rPr>
              <w:t>7 января 2020 года</w:t>
            </w:r>
          </w:p>
        </w:tc>
      </w:tr>
    </w:tbl>
    <w:p w:rsidR="004B773C" w:rsidRDefault="004B773C" w:rsidP="004B773C">
      <w:pPr>
        <w:spacing w:beforeLines="40" w:before="96" w:afterLines="40" w:after="96" w:line="20" w:lineRule="atLeast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sectPr w:rsidR="004B773C" w:rsidSect="004B773C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>В 2019 году Государственным комитетом Республики Татарстан по туризму был апробирован механизм софинансирования событийных мероприятий, проводимых на территории республики и привлекающих значительное количество туристов из-за пределов Татарстана.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рамках реализации мероприятий государственной программы «Развитие сферы туризма и гостеприимства в Республике Татарстан на 2014-2022 годы», утвержденной постановлением Кабинета Министров Республики Татарстан от 21.07.2014 № 522, Государственным комитетом Республики Татарстан по туризму проведен конкурсный отбор на предоставление субсидий из бюджета Республики Татарстан на финансовое обеспечение (возмещение) затрат организациям, осуществляющим деятельность социальной значимости в сфере внутреннего и въездного туризма на территории Республики Татарстан, в 2019 году.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>Целью конкурса является поддержка организаций, осуществляющих деятельность социальной значимости в сфере внутреннего и въездного туризма на территории Республики Татарстан.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Поданные на конкурсный отбор 2019 года проекты направлены на реализацию мероприятий в сфере событийного туризма (проведение событийных мероприятий, привлекающих дополнительный туристский поток в Республику Татарстан) и в сфере повышения квалификации кадров для сферы туризма Республики Татарстан (повышение качества услуг и обслуживания туристов).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В соответствии с постановлением Кабинета Министров Республики Татарстан от 21.08.2012 № 724 «Об утверждении порядка предоставления субсидий из бюджета Республики Татарстан на финансовое обеспечение (возмещение) затрат организаций, связанных с осуществлением деятельности социальной значимости в сфере внутреннего и въездного туризма на территории </w:t>
      </w: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 xml:space="preserve">Республики Татарстан» критериями оценки заявок на предоставление </w:t>
      </w:r>
      <w:proofErr w:type="gramStart"/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субсидий</w:t>
      </w:r>
      <w:proofErr w:type="gramEnd"/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 являются: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уровень проработки проекта (программы, материалов) в области внутреннего и въездного туризма на территории Республики Татарстан;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оригинальность проекта (программы, материалов) в области внутреннего и въездного туризма на территории Республики Татарстан;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обоснованность экономической и социальной значимости проекта (программы, материалов) в области внутреннего и въездного туризма на территории Республики Татарстан;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перспективы развития проекта (программы, материалов) в области внутреннего и въездного туризма на территории Республики Татарстан.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Всего в Государственный комитет Республики Татарстан по туризму поступило 26 заявок из г. Казани и 8 муниципальных районов Республики Татарстан (Высокогорский, Елабужский, Пестречинский, Зеленодольский, Мамадышский, Альметьевский, Чистопольский и Менделеевский районы).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Победителями конкурсного отбора 2019 года признаны 9 туристских организаций: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Частное учреждение дополнительного образования «Ноосфера» («Открытый межрегиональный фестиваль авиамодельного творчества «На крыльях Победы»);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>Общество с ограниченной ответственностью «Парус» («Международный хоккейный турнир среди любителей в городе Казань»);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Индивидуальный предприниматель Набиуллин Сергей Вазихович («Открытый всероссийский фестиваль-чемпионат по квиз-викторине»); 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Общество с ограниченной ответственностью «Трэвэл-эндвок» («Юбилей резиденции Кыш Бабая и Кар Кызы»);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Общество с ограниченной ответственностью «Казань-Интур» («Всероссийский отбор на 3 чемпионат мира по брейкингу «Break&amp;travel2»);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Общество с ограниченной ответственностью «Тур-Отель» («Зимний фестиваль «КышдаКар»);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Фонд социально-экономического развития Мамадышского муниципального района Республики Татарстан («Всероссийский фестиваль креативных санок «Sunnyфест»);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Автономная некоммерческая организация «Центр развития туризма Республики Татарстан» («Форум гостеприимства для представителей туриндустрии»);</w:t>
      </w:r>
    </w:p>
    <w:p w:rsidR="004B773C" w:rsidRPr="004B773C" w:rsidRDefault="004B773C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4B77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Общество с ограниченной ответственностью «Чистопольский лечебно-оздоровительный комплекс «Раздолье» («Организация отдыха детских хореографических коллективов всероссийского мега-проекта «Танцевальная деревня»).</w:t>
      </w:r>
    </w:p>
    <w:p w:rsidR="004B773C" w:rsidRDefault="004B773C" w:rsidP="00B37E1D">
      <w:pPr>
        <w:spacing w:beforeLines="40" w:before="96" w:afterLines="40" w:after="96" w:line="20" w:lineRule="atLeast"/>
        <w:outlineLvl w:val="0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sectPr w:rsidR="004B773C" w:rsidSect="004B773C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4B773C" w:rsidRPr="004B773C" w:rsidRDefault="004B773C" w:rsidP="00B37E1D">
      <w:pPr>
        <w:spacing w:beforeLines="40" w:before="96" w:afterLines="40" w:after="96" w:line="20" w:lineRule="atLeast"/>
        <w:outlineLvl w:val="0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  <w:sectPr w:rsidR="004B773C" w:rsidSect="004B773C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DE2911" w:rsidRDefault="00DE2911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4B773C" w:rsidRDefault="004B773C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A54613" w:rsidRDefault="00A54613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A54613" w:rsidRDefault="00A54613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A54613" w:rsidRDefault="00A54613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A54613" w:rsidRDefault="00A54613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</w:p>
    <w:p w:rsidR="00A54613" w:rsidRDefault="00A54613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  <w:sectPr w:rsidR="00A54613" w:rsidSect="004B773C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C21446" w:rsidRPr="00D52D92" w:rsidRDefault="00F340C2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  <w:r w:rsidRPr="00D52D92"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  <w:lastRenderedPageBreak/>
        <w:t xml:space="preserve">ПОДГОТОВКА ТУРИСТСКИХ КАДРОВ </w:t>
      </w:r>
    </w:p>
    <w:p w:rsidR="003D4C78" w:rsidRDefault="00F340C2" w:rsidP="005055CD">
      <w:pPr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  <w:r w:rsidRPr="00D52D92"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  <w:t>И ПОВЫШЕНИЕ КАЧЕСТВА ТУРИСТСКИХ УСЛУГ</w:t>
      </w:r>
    </w:p>
    <w:p w:rsidR="00A54613" w:rsidRDefault="00A54613" w:rsidP="005055CD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54613" w:rsidSect="00A54613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A81312" w:rsidRPr="00A81312" w:rsidRDefault="00A8131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31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Республике Татарстан специалистов для сферы туризма готовят восемь высших учебных заведений и одно среднее специальное учебное заведение, представители которых входят в Методический совет Государственного комитета Республики Татарстан по туризму по оказанию содействия в подгото</w:t>
      </w:r>
      <w:r w:rsidR="00CD6751">
        <w:rPr>
          <w:rFonts w:ascii="Times New Roman" w:eastAsia="Times New Roman" w:hAnsi="Times New Roman" w:cs="Times New Roman"/>
          <w:sz w:val="20"/>
          <w:szCs w:val="20"/>
          <w:lang w:eastAsia="ru-RU"/>
        </w:rPr>
        <w:t>вке кадров в сфере туриндустрии (утверждён приказом Государственного комитета Республики Татарстан по туризму от 22.04.2014 №9):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- Казанский (Приволжский) федеральный университет,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Университет управления «ТИСБИ», 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Поволжская государственная академия физической культуры, спорта и туризма, 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- Казанский государственный институт культуры, 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- Казанский филиал Российской международной академии туризма,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Казанский инновационный университет имени В.Г.Тимирясова (ИЭУП), 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Казанский национальный исследовательский технологический университет, 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- Казанский кооперативный институт,</w:t>
      </w:r>
    </w:p>
    <w:p w:rsid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Международный колледж сервиса. </w:t>
      </w:r>
    </w:p>
    <w:p w:rsidR="00A81312" w:rsidRDefault="00A81312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3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Информация об учебных заведениях размещена на официальном сайте Государственного комитета Республики Татарстан по туризму 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разделе «Образование в туризме».</w:t>
      </w:r>
    </w:p>
    <w:p w:rsidR="00EB11B6" w:rsidRDefault="00EB11B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B11B6" w:rsidSect="00A54613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EB11B6" w:rsidRDefault="00EB11B6" w:rsidP="00EB11B6">
      <w:pPr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Информация о выпускниках учебных заведений Республики Татарстан, осуществляющих подготовку кадров в сфере туриндустрии, за период 2016 – 2019 гг.</w:t>
      </w:r>
    </w:p>
    <w:tbl>
      <w:tblPr>
        <w:tblStyle w:val="22"/>
        <w:tblW w:w="101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556"/>
        <w:gridCol w:w="1014"/>
        <w:gridCol w:w="1074"/>
        <w:gridCol w:w="1620"/>
        <w:gridCol w:w="1844"/>
        <w:gridCol w:w="1559"/>
        <w:gridCol w:w="1473"/>
      </w:tblGrid>
      <w:tr w:rsidR="00EB11B6" w:rsidRPr="00EB11B6" w:rsidTr="000630F5">
        <w:trPr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Тип образования</w:t>
            </w:r>
          </w:p>
        </w:tc>
        <w:tc>
          <w:tcPr>
            <w:tcW w:w="8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Направления подготовки, количество выпускников, чел. </w:t>
            </w:r>
          </w:p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(дневная и заочная формы обучения)</w:t>
            </w:r>
          </w:p>
        </w:tc>
      </w:tr>
      <w:tr w:rsidR="00EB11B6" w:rsidRPr="00EB11B6" w:rsidTr="000630F5">
        <w:trPr>
          <w:jc w:val="center"/>
        </w:trPr>
        <w:tc>
          <w:tcPr>
            <w:tcW w:w="10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1B6" w:rsidRPr="00EB11B6" w:rsidRDefault="00EB11B6" w:rsidP="00EB11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Туризм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Сервис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Гостиничное дело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Социально-культурный сервис и туризм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Менеджмент туризма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Другое (гостиничный сервис)</w:t>
            </w:r>
          </w:p>
        </w:tc>
      </w:tr>
      <w:tr w:rsidR="00EB11B6" w:rsidRPr="00EB11B6" w:rsidTr="000630F5">
        <w:trPr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b/>
                <w:sz w:val="20"/>
                <w:szCs w:val="20"/>
              </w:rPr>
              <w:t>2016 год</w:t>
            </w:r>
          </w:p>
        </w:tc>
      </w:tr>
      <w:tr w:rsidR="00EB11B6" w:rsidRPr="00EB11B6" w:rsidTr="000630F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СПО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EB11B6" w:rsidRPr="00EB11B6" w:rsidTr="000630F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ВПО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B11B6" w:rsidRPr="00EB11B6" w:rsidTr="000630F5">
        <w:trPr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2017 год </w:t>
            </w:r>
          </w:p>
        </w:tc>
      </w:tr>
      <w:tr w:rsidR="00EB11B6" w:rsidRPr="00EB11B6" w:rsidTr="000630F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СПО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EB11B6" w:rsidRPr="00EB11B6" w:rsidTr="000630F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ВПО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B11B6" w:rsidRPr="00EB11B6" w:rsidTr="000630F5">
        <w:trPr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b/>
                <w:sz w:val="20"/>
                <w:szCs w:val="20"/>
              </w:rPr>
              <w:t>2018 год</w:t>
            </w:r>
          </w:p>
        </w:tc>
      </w:tr>
      <w:tr w:rsidR="00EB11B6" w:rsidRPr="00EB11B6" w:rsidTr="000630F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СПО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EB11B6" w:rsidRPr="00EB11B6" w:rsidTr="000630F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ВПО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B11B6" w:rsidRPr="00EB11B6" w:rsidTr="000630F5">
        <w:trPr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b/>
                <w:sz w:val="20"/>
                <w:szCs w:val="20"/>
              </w:rPr>
              <w:t>2019 год</w:t>
            </w:r>
          </w:p>
        </w:tc>
      </w:tr>
      <w:tr w:rsidR="00EB11B6" w:rsidRPr="00EB11B6" w:rsidTr="000630F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СПО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EB11B6" w:rsidRPr="00EB11B6" w:rsidTr="000630F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ВПО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B6" w:rsidRPr="00EB11B6" w:rsidRDefault="00EB11B6" w:rsidP="00EB1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B11B6" w:rsidRPr="00EB11B6" w:rsidRDefault="00EB11B6" w:rsidP="00EB11B6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B11B6" w:rsidRDefault="00EB11B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B11B6" w:rsidSect="00EB11B6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2019 году состоялись заседания Методического совета Государственного комитета Республики Татарстан по туризму по оказанию содействия в подготовке кадров в сфере туриндустрии, в т.ч. выездные, на которых были обсуждены планы совместной работы на 2019-2020 годы.</w:t>
      </w:r>
    </w:p>
    <w:p w:rsid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Так, 17 октября, в Казанском государственном институте культуры в рамках панельной дискуссии «Туризм: теория и практика» международного саммита по культуре и образованию «КазГИК – 50» состоялось расширенное заседание Методического совета. Представители туристической отрасли Татарстана обсудили вопросы организации туристской деятельности и направления ее совершенствования в регионах России, проблемы управления индустрией туризма в условиях глобализации мировой экономики, развития и использования туристского потенциала России, а также подготовки кадров для индустрии туризма.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рамках работы Методического совета Государственного комитета Республики Татарстан по туризму по оказанию содействия в подготовке кадров в сфере туриндустрии Ассоциацией отелей г.Казани и Республики Татарстан и республиканской Ассоциацией санаторно-курортных учреждений «Санатории Татарстана» проведены встречи преподавателей учебных заведений с руководителями ведущих отелей и санаториев города Казани и Республики Татарстан. В 2019 году преподаватели посетили отель «Courtyard by Marriott Kazan Kremlin», отель «Раймонд», хостел «География», отель «Ibi</w:t>
      </w:r>
      <w:r w:rsidR="00AC3C5C">
        <w:rPr>
          <w:rFonts w:ascii="Times New Roman" w:eastAsia="Times New Roman" w:hAnsi="Times New Roman" w:cs="Times New Roman"/>
          <w:sz w:val="20"/>
          <w:szCs w:val="20"/>
          <w:lang w:eastAsia="ru-RU"/>
        </w:rPr>
        <w:t>s Казань», санаторий «Ливадия».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течение 2019 года учебные заведения приняли активное участие в мероприятиях, организованных Государственным комитетом Республики Татарстан по туризму – XXIV международной специализированной выставке «Туризм и спорт», международном туристском форуме «Ориентиры </w:t>
      </w: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будущего» (Kazan Tourism Forum 2019), республиканских конкурсах «Путешествие к истокам», «Лидер </w:t>
      </w:r>
      <w:r w:rsidR="00AC3C5C">
        <w:rPr>
          <w:rFonts w:ascii="Times New Roman" w:eastAsia="Times New Roman" w:hAnsi="Times New Roman" w:cs="Times New Roman"/>
          <w:sz w:val="20"/>
          <w:szCs w:val="20"/>
          <w:lang w:eastAsia="ru-RU"/>
        </w:rPr>
        <w:t>туризма» и других мероприятиях.</w:t>
      </w:r>
    </w:p>
    <w:p w:rsid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В феврале 2019 года в Казанском национальном исследовательском технологическом университете при поддержке Государственного комитета Республики Татарстан по туризму, регионального отделения Русского географического общества в Республике Татарстан и Казанского городского центра одаренных детей состоялась II Всероссийская олимпиада по сервису, туризму и гостиничной деятельности среди школьников 7-11 классов, студентов средних и высших учебных заведений. На участие в олимпиаде заявились представители 76 субъектов Российской Федерации, участниками олимпиады стали более 3000 школьников и студентов из 132 высших учебных заведений, 81 средне специального учебного за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ведения и 216 школ.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В мае 2019 года студенты кафедры сервиса и туризма Института управления, экономики и финансов Казанского (Приволжского) федерального университета Захарова Юлия и Шмагина Диана в составе делегации Республики Татарстан приняли участие в работе спортивно-туристского лагеря Приволжского федерального округа «Туриада-2019» (г.Хвалынск, Саратовская область). В программу лагеря входили соревнования по спортивному туризму (водный туризм, пешеходный туризм, велосипедный туризм), туристические маршруты и творческие конкурсы. Студенты представили свои работы на конкурсах авторских видеоэкскурсий и приняли участие в разработке лучших межрегиональных турист</w:t>
      </w:r>
      <w:r w:rsidR="00AC3C5C">
        <w:rPr>
          <w:rFonts w:ascii="Times New Roman" w:eastAsia="Times New Roman" w:hAnsi="Times New Roman" w:cs="Times New Roman"/>
          <w:sz w:val="20"/>
          <w:szCs w:val="20"/>
          <w:lang w:eastAsia="ru-RU"/>
        </w:rPr>
        <w:t>ских маршрутов по регионам ПФО.</w:t>
      </w:r>
    </w:p>
    <w:p w:rsid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В июне 2019 года в рамках реализации третьего этапа совместного проекта Республики Татарстан и Республики Крым по подготовке управленческих кадров для экономики Крыма в Казанском инновационном университете имени В.Г.Тимирясова (ИЭУП) в Государственном комитете Республики Татарстан по туризму состоялась встреча со студентами-магистрами из Республики Крым. В ходе встречи обсудили вопросы взаимного сотрудничества в сфере туризма, познакомились с туристическим потенциалом Республики Татарстан и работой Государственного комитета Республики Татарстан по туризму.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В 2019 году продолжилась работа по организации практики студентов учебных заведений на базе ведущих отелей города Казани. Данный проект был подготовлен Ассоциацией отелей г.Казани и Республики Татарстан совместно с Государственным комитетом Республики Татарстан по туризму в 2017 году. Студенты также проходят учебно-производственную практику в Ассамблее туристских волонтеров Республики Татарстан, участвуя в п</w:t>
      </w:r>
      <w:r w:rsidR="00AC3C5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роекте «Гостеприимная Казань». </w:t>
      </w:r>
    </w:p>
    <w:p w:rsid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2-3 апреля 2019 года в Государственном комитете Республики Татарстан по туризму проведен семинар для экскурсоводов Республики Татарстан, осуществляющих экскурсионное обслуживание официальных делегаций. Помимо глубоких исторических и культурологических знаний, экскурсоводы данной категории должны быть осведомлены о социально-экономическом развитии Татарстана, его основных достижениях и передовом опыте. С целью информирования и обучения экскурсоводов приглашены представители профильных министерств и ведомств (Министерство строительства, архитектуры и жилищно-коммунального хозяйства Республики Татарстан, Министерство промышленности и торговли Республики Татарстан, Агентство инвестиционного развития Республики Татарстан, Министерство транспорта и дорожного хозяйства Республики Татарстан, Министерство сельского хозяйства и продовольствия Республики Татарстан, Министерство спорта Республики Татарстан, Министерство информатизации и связи Республики Татарстан, Министерство здравоохранения Республики Татарстан). Представитель Аппарата Президента Республики Татарстан осветил особенности работы и правила взаимодействия с официальными делегациями при осуществлении экскурсионного обслуживания.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инициативе Государственного комитета Республики Татарстан по туризму с 11 по 12 ноября 2019 года на базе Высшей школы государственного и муниципального управления Казанского (Приволжского) федерального университета проведена программа повышения квалификации для специалистов, занимающихся развитием туризма в муниципальных образованиях Республики Татарстан, а также специалистов, не являющихся муниципальными служащими (сотрудники республиканских и муниципальных музеев, ответственные за развитие туризма, преподаватели учебных заведений, представители туристских организаций) на тему «Развитие сферы туризма и гостеприимства». 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Образовательная программа была посвящена двум основным темам – формированию туристского продукта в муниципальных образованиях Республики Татарстан и продвижению туристского продукта в средствах массовой информации и социальных сетях. В качестве лекторов выступили Юрий Щегольков, заведующий лабораторией туристского брендинга Российского государственного университета туризма и сервиса, доцент Департамента политологии и массовых коммуникаций Финансового университета, генеральный директор НКО «Фонд развития малых исторических городов» (г.Москва), Юлия Таланова и Оксана Артеменко, руководители ООО «Трэвэл-Эндвок» (г. Казань), Александр Сафронов, ТОП travel-блогер Республики Татарстан.</w:t>
      </w:r>
    </w:p>
    <w:p w:rsid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Обучение по программе прошли 35 специалистов.</w:t>
      </w:r>
    </w:p>
    <w:p w:rsidR="00EB11B6" w:rsidRDefault="00EB11B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15-17 ноября Государственным комитетом Республики Татарстан по туризму при поддержке Ассоциации «Гильдия экскурсоводов Республики Татарстан» организован учебно-методический семинар для экскурсоводов Республики Татарстан. Участие в семинаре приняли 170 слушателей – членов Ассоциации «Гильдия экскурсоводов Республики Татарстан». Тематику семинара определили юбилейные даты и события будущего года – 100-летие Татарской АССР и 75-летие Победы в Великой Отечественной войне. Также на занятиях был освещен потенциал Республики Татарстан в развитии экологического туризма, подведены итоги Мирового чемпионата профессионального мастерства по стандартам «Ворлдскиллс». Все участники семинара, успешно прошедшие обучение, получили сертификаты.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АНО «Центр развития туризма Республики Татарстан» при поддержке Государственного комитета Республики Татарстан по туризму 20 ноября 2019 года проведен Форум гостеприимства для представителей туриндустрии Республики Татарстан.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Форум направлен на повышение качества обслуживания в туристических центрах Республики Татарстан; создание комфортной и благоприятной атмосферы пребывания туристов, определяющих Республику Татарстан как привлекательный и гостеприимный регион; повышение личностной и профессиональной эффективности персонала предприятий туриндустрии.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Участниками форума стали 400 представителей линейного персонала коллективных средств размещения, кафе и ресторанов, специалисты музеев и туристских центров Республики Татарстан.</w:t>
      </w:r>
    </w:p>
    <w:p w:rsidR="0018503C" w:rsidRPr="00EB11B6" w:rsidRDefault="00EB11B6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рамках форума для каждой категории участников прошли тренинги по коммуникациям, увеличению продаж, решению конфликтных ситуаций с клиентами, стандартам гостеприимства.</w:t>
      </w:r>
    </w:p>
    <w:p w:rsidR="00EB11B6" w:rsidRP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В декабре 2019 года Государственным комитетом Республики Татарстан по туризму впервые проведена серия стратегических сессий по вопросам развития туризма в муниципальных районах Республики Татарстан (Камско-Устьинский, Лаишевский, Тетюшский районы).</w:t>
      </w:r>
    </w:p>
    <w:p w:rsidR="00EB11B6" w:rsidRDefault="00EB11B6" w:rsidP="00EB11B6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Мероприятие направлено на выявление текущего состояния, проблем и перспектив развития туризма в муниципальных районах Республики Татарстан. По итогам выездных стратегических сессий сгенерированы идеи новых туристских событий, туристских продуктов, также в районах будут созданы советы по развитию туризма, в заседании которых регулярно будут принимать участие ответственные представители Государственного комитета Республики Татарстан по туризму.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течение 2019 года Государственный комитет Республики Татарстан по туризму проводил активную работу по подготовке конкурсантов к </w:t>
      </w: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чемпионатам «Молодые профессионалы» (WorldSkills Russia) по закрепленным компетенциям: «Туризм», «Туризм – юниоры», «Администрирование отеля», «Администрирование отеля – юниоры», «Организация экскурсионных услуг», «Организация экскурсионных услуг – юниоры».</w:t>
      </w:r>
    </w:p>
    <w:p w:rsid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21 по 23 мая 2019 года в г.Казани прошел финал VII Национального чемпионата «Молодые профессионалы» (WorldSkills Russia). По итогам соревнований 2 место в компетенции «Администрирование отеля – юниоры» заняла студентка Международного колледжа сервиса Валерия Козлова, 3 место в компетенции «Туризм» заняли Алина Абдуллина (ООО ТК «Европа») и Евгения Камратова (ООО «АИСТ Тур»). 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Республика Татарстан заняла 1 место в медальном зачете по всем компетенциям.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С 10 по 16 ноября 2019 года прошел региональный чемпионат «Молодые профессионалы» (WorldSkills Russia) Республики Татарстан. Чемпионат прошел по 96 компетенциям «Ворлдскиллс» и 66 компетенциям «Ворлдскиллс – юниоры». Компетенции «Администрирование отеля», «Туризм», «Туризм – юниоры», «Организация экскурсионных услуг», «Организация экскурсионных услуг – юниоры» проходили на площадке закрепленного специального центра компетенций ЧОУ ВО Казанский инновационный университет им. В.Г.Тимирясова, компетенция «Администрирование отеля – юниоры» – на базе Казанского кооперативного института (филиал) АНООВО Центросоюза РФ «Российский университет кооперации».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компетенции «Администрирование отеля» победу одержали: 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1. Семенов Евгений, г.Казань, ООО «ТАЛ» (золото).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2. Козлова Валерия, г.Казань, ГАПОУ Международный колледж сервиса (серебро).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3. Михайлова Маргарита, г.Казань, ГРК «Европа» (бронза).</w:t>
      </w:r>
    </w:p>
    <w:p w:rsidR="00EB11B6" w:rsidRPr="00C7436A" w:rsidRDefault="00C7436A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="00EB11B6"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. Муллахметова Алиса, г.Казань, ЧПОУ «Казанский социально-гуманитарный техникум» (бронза).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компетенции «Администрирование отеля – юниоры» признаны лучшими: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Мухамадеева Камилла, г.Казань, школа № 141(золото). 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2. Нуртдинова Софья, г.Казань, школа-лицей № 146 (серебро).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Сафиуллина Алсу, г.Казань, гимназия № 8 (бронза).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итогам соревнований по компетенции «Туризм» победителями признаны: 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1. Баганова Юлиана, г.Казань, ООО «Аист тур» / Ведерникова Анастасия, г. Казань, ООО «Аист тур» (золото).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Замалова Камиля, г.Казань, ГАПОУ «Казанский торгово-экономический техникум» / Минибаева Дина, г.Казань, ГАПОУ «Казанский торгово-экономический техникум» (серебро).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3. Аржанцева Алина, г.Казань ГРК «Европа» / Тухватуллин Булат, г.Казань, ГРК «Европа» (бронза).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компетенции «Туризм – юниоры» одержали победу: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1. Базанова Алена, г.Набережные Челны, МБОУ «СОШ 11» / Викторова Милена, г. Набережные Челны, МБОУ «СОШ 11» (золото).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2. Хуснуллина Эмилия, г.Чистополь, МБОУ «Гимназия №1» / Чикляева Мария, г.Чистополь, МБОУ «Гимназия №1» (серебро).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3. Еремеева Лада, г.Чистополь, МБОУ «Лицей №1» / Яковлева Виктория, г.Чистополь, МБОУ «Лицей №1» (бронза).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компетенции «Организация экскурсионных услуг» одержали победу: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1. Плетнева Полина, г.Казань, ООО «АИСТ тур» (золото).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Зиганшина Нелина, г.Казань, ООО «Казанская туристическая компания» (серебро).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3. Фараджева Ирада, г.Казань, ООО «Европа Групп» (бронза).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компетенции «Организация экскурсионных услуг – юниоры» победителями стали: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1. Галеева Лейсан, г.Чистополь, МБОУ «Гимназия №1» (золото).</w:t>
      </w:r>
    </w:p>
    <w:p w:rsidR="00EB11B6" w:rsidRPr="00C7436A" w:rsidRDefault="00EB11B6" w:rsidP="00C7436A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36A">
        <w:rPr>
          <w:rFonts w:ascii="Times New Roman" w:eastAsia="Times New Roman" w:hAnsi="Times New Roman" w:cs="Times New Roman"/>
          <w:sz w:val="20"/>
          <w:szCs w:val="20"/>
          <w:lang w:eastAsia="ru-RU"/>
        </w:rPr>
        <w:t>2. Суворова Ангелина, г.Чистополь, МБОУ «Гимназия №2» (серебро).</w:t>
      </w:r>
    </w:p>
    <w:p w:rsidR="00EB11B6" w:rsidRPr="00CE1E48" w:rsidRDefault="00EB11B6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2. Прохорова Ксения, г.Чистополь, МБОУ «Средняя общеобразовательная школа № 5» (серебро).</w:t>
      </w:r>
    </w:p>
    <w:p w:rsidR="00EB11B6" w:rsidRPr="00CE1E48" w:rsidRDefault="00EB11B6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С 26 по 29 ноября 2019 года в г.Москве прошел финал III Национального межвузовского чемпионата «Молодые профессионалы (Ворлдскиллс Россия)», в котором приняли участие около 500 конкурсантов из 73 вузов России. Участники соревновались в профессиональном мастерстве по 52 компетенциям, а их работу оценивали свыше 500 экспертов.</w:t>
      </w:r>
    </w:p>
    <w:p w:rsidR="00EB11B6" w:rsidRPr="00CE1E48" w:rsidRDefault="00EB11B6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компетенциях сферы услуг участвовали студенты ЧОУ ВО Казанский инновационный университет им. В.Г.Тимирясова, которые завоевали золотую медаль Национального межвузовского чемпионата WorldSkillsRussia и стали первыми по количеству призовых мест среди вузов Татарстана.</w:t>
      </w:r>
    </w:p>
    <w:p w:rsidR="00EB11B6" w:rsidRDefault="00EB11B6" w:rsidP="00EB11B6">
      <w:pPr>
        <w:pStyle w:val="a4"/>
        <w:spacing w:beforeLines="40" w:before="96" w:afterLines="40" w:after="96" w:line="20" w:lineRule="atLeast"/>
        <w:ind w:left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11B6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компетенции «Администрирование отеля» одержала победу Сагитова Дина. Серебряной медали по компетенции «Организация экскурсионных услуг» удостоилась Суханова Анна. Также серебряную медаль взяли по компетенции «Туризм» Рогинская Алиса и Хасанова Ирина.</w:t>
      </w:r>
    </w:p>
    <w:p w:rsidR="00A6037B" w:rsidRPr="00A6037B" w:rsidRDefault="00A6037B" w:rsidP="00EB11B6">
      <w:pPr>
        <w:pStyle w:val="a4"/>
        <w:spacing w:beforeLines="40" w:before="96" w:afterLines="40" w:after="96" w:line="20" w:lineRule="atLeast"/>
        <w:ind w:left="0"/>
        <w:jc w:val="both"/>
        <w:rPr>
          <w:rFonts w:ascii="Times New Roman" w:eastAsia="Times New Roman" w:hAnsi="Times New Roman" w:cs="Times New Roman"/>
          <w:color w:val="7030A0"/>
          <w:sz w:val="20"/>
          <w:szCs w:val="20"/>
          <w:lang w:eastAsia="ru-RU"/>
        </w:rPr>
      </w:pPr>
    </w:p>
    <w:p w:rsidR="0083369D" w:rsidRDefault="0083369D" w:rsidP="00321D02">
      <w:pPr>
        <w:pStyle w:val="a4"/>
        <w:spacing w:beforeLines="40" w:before="96" w:afterLines="40" w:after="96" w:line="20" w:lineRule="atLeast"/>
        <w:ind w:left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B1DEC" w:rsidRDefault="007B1DEC" w:rsidP="00A6037B">
      <w:pPr>
        <w:pStyle w:val="a4"/>
        <w:spacing w:beforeLines="40" w:before="96" w:afterLines="40" w:after="96" w:line="20" w:lineRule="atLeast"/>
        <w:ind w:left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3940" w:rsidRDefault="00173940" w:rsidP="00A6037B">
      <w:pPr>
        <w:pStyle w:val="a4"/>
        <w:spacing w:beforeLines="40" w:before="96" w:afterLines="40" w:after="96" w:line="20" w:lineRule="atLeast"/>
        <w:ind w:left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3940" w:rsidRDefault="00173940" w:rsidP="00A6037B">
      <w:pPr>
        <w:pStyle w:val="a4"/>
        <w:spacing w:beforeLines="40" w:before="96" w:afterLines="40" w:after="96" w:line="20" w:lineRule="atLeast"/>
        <w:ind w:left="0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sectPr w:rsidR="00173940" w:rsidSect="00A54613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173940" w:rsidRDefault="00173940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73940" w:rsidRDefault="00173940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73940" w:rsidRDefault="00173940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73940" w:rsidRDefault="00173940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EB11B6" w:rsidRDefault="00EB11B6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EB11B6" w:rsidRDefault="00EB11B6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EB11B6" w:rsidRDefault="00EB11B6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EB11B6" w:rsidRDefault="00EB11B6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CE1E48" w:rsidRDefault="00CE1E48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CE1E48" w:rsidRDefault="00CE1E48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CE1E48" w:rsidRDefault="00CE1E48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CE1E48" w:rsidRDefault="00CE1E48" w:rsidP="00173940">
      <w:pPr>
        <w:spacing w:beforeLines="40" w:before="96" w:afterLines="40" w:after="96" w:line="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B31325" w:rsidRPr="00D52D92" w:rsidRDefault="007B1DEC" w:rsidP="00D0714B">
      <w:pPr>
        <w:pStyle w:val="a4"/>
        <w:spacing w:beforeLines="40" w:before="96" w:afterLines="40" w:after="96" w:line="20" w:lineRule="atLeast"/>
        <w:ind w:left="0"/>
        <w:jc w:val="center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 xml:space="preserve">РАЗВИТИЕ ВОЛОНТЕРСКОГО ДВИЖЕНИЯ </w:t>
      </w:r>
      <w:r w:rsidR="00B31325" w:rsidRPr="00D52D9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 СФЕРЕ ТУРИЗМА</w:t>
      </w:r>
    </w:p>
    <w:p w:rsidR="00B31325" w:rsidRPr="005E3509" w:rsidRDefault="00B31325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B31325" w:rsidRPr="005E3509" w:rsidSect="007B1DEC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F22AED" w:rsidRPr="00F22AED" w:rsidRDefault="00F22AED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2AE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Государственный комитет Республики Татарстан по туризму активно взаимодействует с АНО «Ассамблея туристских волонтеров Республики Татарстан», которая была </w:t>
      </w:r>
      <w:r w:rsid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создана в апреле 2009 года. За 10</w:t>
      </w:r>
      <w:r w:rsidRPr="00F22A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лет работы туристск</w:t>
      </w:r>
      <w:r w:rsid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ими волонтерами стали более 2100</w:t>
      </w:r>
      <w:r w:rsidRPr="00F22A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студентов, обучающихся в профильных высших и средних учебных заведениях Республики Татарстан. </w:t>
      </w:r>
    </w:p>
    <w:p w:rsidR="00F22AED" w:rsidRPr="00F22AED" w:rsidRDefault="00F22AED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2AE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 работы волонтеров – сделать все возможное по созданию радушной и гостеприимной атмосферы для максимально ком</w:t>
      </w:r>
      <w:r w:rsidR="003106D0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фортного пребывания туристов в Р</w:t>
      </w:r>
      <w:r w:rsidRPr="00F22AED">
        <w:rPr>
          <w:rFonts w:ascii="Times New Roman" w:eastAsia="Times New Roman" w:hAnsi="Times New Roman" w:cs="Times New Roman"/>
          <w:sz w:val="20"/>
          <w:szCs w:val="20"/>
          <w:lang w:eastAsia="ru-RU"/>
        </w:rPr>
        <w:t>еспублике</w:t>
      </w:r>
      <w:r w:rsidR="003106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Татарстан</w:t>
      </w:r>
      <w:r w:rsidRPr="00F22AE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В период с 1 июня по 31 августа 2019 года Государственным комитетом Республики Татарстан по туризму совместно с Ассамблеей реализован ежегодный проект «Гостеприимная Казань». На самых оживленных улицах столицы Татарстана волонтеры предоставляли российским и иностранным туристам полную информацию о городе, его достопримечательностях и сервисах для туристов.</w:t>
      </w:r>
    </w:p>
    <w:p w:rsid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Волонтеры работали в специализированных шатрах куполообразной формы. В каждом шатре находилась следующая информационно-раздаточная продукция на пяти языках (русский, английский, испанский, немецкий, французский): туристские карты г.Казани, Великого Болгара, острова-града Свияжск, г.Елабуга, г.Чистополь, Тетюши, а также афиша мероприятий.</w:t>
      </w:r>
    </w:p>
    <w:p w:rsidR="00CE1E48" w:rsidRDefault="00CE1E48" w:rsidP="00173940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Студенты-волонтеры, участвующие в проектах Ассамблеи (более 180 человек), проходят теоретическое и практическое обучение. В ходе теоретической части обучения они получают информацию о достопримечательностях и объектах туристской инфраструктуры города Казани, учатся технике общения с российскими и иностранными туристами, поведения в стрессовых ситуациях, улаживания конфликтов и проблем, которые могут возникнуть у иногородних и иностранных граждан. Практическая часть обучения – автобусно-пешеходные экскурсии по основным объектам туристского показа, где экскурсоводы Республики Татарстан знакомят студентов-волонтеров с объектами туристского показа и городской инфраструктурой.</w:t>
      </w:r>
    </w:p>
    <w:p w:rsidR="00F712EA" w:rsidRDefault="00CE1E48" w:rsidP="00173940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мае и ноябре 2019 года на базе молодежного центра «Волга» Государственным комитетом Республики Татарстан по туризму совместно с Ассамблеей проведены профильные образовательные смены для туристских волонтеров. Участниками смены являлись волонтеры АНО «Ассамблея туристских волонтеров Республики Татарстан», которые активно принимали участие в организации и проведении крупных туристических мероприятий, проводимых на территории города Казани и основных туристских центров республики – Великого Болгара и острова-града Свияжск. В рамках мероприятия ведущие </w:t>
      </w: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специалисты Республики Татарстан в сфере туризма и гостеприимства проводили семинары и мастер-классы для студентов. Кроме того, были определены проектные группы, которые в течение смены разрабатывали и защищали собственные проекты в сфере туризма.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рамках встречи Государственного Советника Республики Татарстан М.Ш.Шаймиева с волонтерами АНО «Ассамблея туристских волонтеров Республики Татарстан», приуроченной к празднованию Всемирного дня туризма, был поддержан проект «Конкурс школьных рисунков и стихов о Великом Болгаре и острове-граде Свияжск».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 конкурса – повышение качества среднего школьного образования, выявления наиболее одаренных и талантливых учеников (выпускников), повышение мотивации и стимулирования творческой активности у школьников, а также популяризация объектов культурного наследия Республики Татарстан.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Конкурс поступило 349 работ из 33 муниципальных образований Республики Татарстан от школьников всех возрастных категорий (с 1 по 11 класс). 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Конкурс проходил в 2019 году в два этапа. На первом этапе осуществлялся прием заявок и размещение всех работ в Instagram в аккаунте конкурса @Bolgar&amp;Sviyazhsk под хештегами #рисуюБолгар, #рисуюСвияжск. По завершении первого этапа голосования 10 работ в каждой номинации, которые набрали набольшее количество голосов (лайков), прошли во второй этап. На втором этапе отбор работ осуществляла экспертная комиссия, определившая по три победителя в каждой номинации. В экспертную комиссию вошли </w:t>
      </w:r>
      <w:proofErr w:type="gramStart"/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представители</w:t>
      </w:r>
      <w:proofErr w:type="gramEnd"/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 «Республиканский фонд возрождения памятников истории и культуры Республики Татарстан», АНО «Ассамблея туристских волонтеров Республики Татарстан», Государственного комитета Республики Татарстан по туризму, Министерства образования и науки Республики Татарстан, Министерства культуры Республики Татарстан, АО «Татмедиа». 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Комиссия оценивала работы по следующим критериям: соответствие заявленной номинации, соответствие целям и задачам конкурса, художественные достоинства стихотворений (ясность, лаконичность, богатство лексики), оформление конкурсного проекта в соответствии с требованиями положения о конкурсе, художественное исполнение рисунка, оригинальность идеи.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 приз конкурса – обзорная экскурсия для всего класса на остров-град Свияжск и в Великий Болгар.</w:t>
      </w:r>
    </w:p>
    <w:p w:rsid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E1E48" w:rsidSect="009630A8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27 сентября 2019 года в ГБУК РТ «Государственный историко-архитектурный и художественный музей </w:t>
      </w:r>
    </w:p>
    <w:p w:rsid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«Остров-град Свияжск» и ГБУК РТ «Болгарский государственный историко-архитектурный музей-заповедник» состоялось открытие выставок работ, посвященных острову-граду Свияжск и Великому Болгару, выполненных в рамках конкурса. Выставки работали до конца 2019 года.</w:t>
      </w:r>
    </w:p>
    <w:p w:rsidR="00173940" w:rsidRPr="00173940" w:rsidRDefault="00CE1E48" w:rsidP="00173940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С 2016 года Государственным комитетом Республики Татарстан по туризму в рамках республиканского конкурса «Лидер туризма» определяется победитель в номинации «Туристский волонтер года». По итогам 2019 года победителем признана студентка Университета управления «ТИСБИ» Ахунзянова Алия, которая внесла существенный вклад в развитие волонтерского движения в сфере туризма в Республике Татарстан.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В 2019 году волонтеры Ассамблеи приняли участие в таких крупных мероприятиях, как: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фестиваль «Архитектурное наследие 2019»;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конкурс «Звезды гостеприимства»;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всероссийский фестиваль средневекового боя «Великий Болгар»;  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- выставка Horeca by Kazan;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- 10-летний юбилей резиденции Кыш Бабая и Кар Кызы;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- X республиканский конкурс «Путешествие к истокам»;</w:t>
      </w:r>
    </w:p>
    <w:p w:rsidR="00CE1E48" w:rsidRPr="00CE1E48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- республиканский конкурс «Лидер туризма»;</w:t>
      </w:r>
    </w:p>
    <w:p w:rsidR="00201472" w:rsidRPr="00AC08F2" w:rsidRDefault="00CE1E48" w:rsidP="00CE1E48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E1E48">
        <w:rPr>
          <w:rFonts w:ascii="Times New Roman" w:eastAsia="Times New Roman" w:hAnsi="Times New Roman" w:cs="Times New Roman"/>
          <w:sz w:val="20"/>
          <w:szCs w:val="20"/>
          <w:lang w:eastAsia="ru-RU"/>
        </w:rPr>
        <w:t>- благотворительная елка депутатского объединения «Мәрхәмәт – Милосердие».</w:t>
      </w: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sectPr w:rsidR="00CE1E48" w:rsidSect="00CE1E48">
          <w:type w:val="continuous"/>
          <w:pgSz w:w="11906" w:h="16838"/>
          <w:pgMar w:top="1134" w:right="850" w:bottom="1134" w:left="1560" w:header="708" w:footer="708" w:gutter="0"/>
          <w:cols w:num="2" w:space="426"/>
          <w:docGrid w:linePitch="360"/>
        </w:sect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E1E48" w:rsidRDefault="00CE1E48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0147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61AE9" w:rsidRDefault="00261AE9" w:rsidP="00D0714B">
      <w:pPr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sectPr w:rsidR="00261AE9" w:rsidSect="009630A8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</w:p>
    <w:p w:rsidR="00201472" w:rsidRPr="00D52D92" w:rsidRDefault="00201472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D52D9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>РЕСПУБЛИКАНСКИЕ И ФЕДЕРАЛЬНЫЕ КОНКУРСЫ</w:t>
      </w:r>
    </w:p>
    <w:p w:rsidR="00201472" w:rsidRPr="00D52D92" w:rsidRDefault="00201472" w:rsidP="00D0714B">
      <w:pPr>
        <w:spacing w:beforeLines="40" w:before="96" w:afterLines="40" w:after="96" w:line="20" w:lineRule="atLeas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D52D9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 СФЕРЕ ТУРИЗМА</w:t>
      </w:r>
    </w:p>
    <w:p w:rsidR="00AC08F2" w:rsidRDefault="00AC08F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  <w:sectPr w:rsidR="00AC08F2" w:rsidSect="00201472">
          <w:type w:val="continuous"/>
          <w:pgSz w:w="11906" w:h="16838"/>
          <w:pgMar w:top="1134" w:right="850" w:bottom="1134" w:left="1560" w:header="708" w:footer="708" w:gutter="0"/>
          <w:cols w:space="426"/>
          <w:docGrid w:linePitch="360"/>
        </w:sectPr>
      </w:pPr>
    </w:p>
    <w:p w:rsidR="00AC08F2" w:rsidRPr="007C3A96" w:rsidRDefault="000630F5" w:rsidP="000630F5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  <w:sectPr w:rsidR="00AC08F2" w:rsidRPr="007C3A96" w:rsidSect="00AC08F2">
          <w:type w:val="continuous"/>
          <w:pgSz w:w="11906" w:h="16838"/>
          <w:pgMar w:top="1134" w:right="850" w:bottom="1134" w:left="1560" w:header="708" w:footer="708" w:gutter="0"/>
          <w:cols w:num="2" w:space="426"/>
          <w:docGrid w:linePitch="360"/>
        </w:sectPr>
      </w:pPr>
      <w:r w:rsidRPr="000630F5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В 2019 году Государственным комитетом Республики Татарстан по туризму организован юбилейный X республиканский конкурс для школьников, студентов и работающей молодежи «Путешествие к истокам», ориентированный на детскую и молодежную аудиторию, готовую развивать внутренний и въездной туризм в Республике Татарстан, реализуя собственные инновационные туристские проекты, связанные с культурным наследием и развитием приоритетных туристских центров. На конкурс поступило 158 работ из 35 муниципальных образований республики, участие приняли более 150 учебных заведений г.Казани и Республики Татарстан. Партнерами конкурса выступили ГРК «Ривьера», Туристско-информационный центр города Казани, туристская </w:t>
      </w:r>
      <w:r w:rsidRPr="000630F5">
        <w:rPr>
          <w:rFonts w:ascii="Times New Roman" w:eastAsia="Calibri" w:hAnsi="Times New Roman" w:cs="Times New Roman"/>
          <w:sz w:val="20"/>
          <w:szCs w:val="20"/>
        </w:rPr>
        <w:lastRenderedPageBreak/>
        <w:t>компания ООО «Трэвэл-Эндвок», Ассамблея туристских волонтеров Республики Татарстан, Университет управления «ТИСБИ», портал онлайн-бронирования путевок в санатории и здравницы Российской Федерации – Санатории России.рф, Поволжская государственная академия физической культуры, спорта и туризма.</w:t>
      </w:r>
      <w:r w:rsidR="00201472" w:rsidRPr="00C061C0">
        <w:rPr>
          <w:rFonts w:ascii="Times New Roman" w:eastAsia="Calibri" w:hAnsi="Times New Roman" w:cs="Times New Roman"/>
          <w:sz w:val="20"/>
          <w:szCs w:val="20"/>
        </w:rPr>
        <w:t>муниц</w:t>
      </w:r>
      <w:r w:rsidR="00B92475">
        <w:rPr>
          <w:rFonts w:ascii="Times New Roman" w:eastAsia="Calibri" w:hAnsi="Times New Roman" w:cs="Times New Roman"/>
          <w:sz w:val="20"/>
          <w:szCs w:val="20"/>
        </w:rPr>
        <w:t xml:space="preserve">ипальных образований </w:t>
      </w:r>
      <w:r w:rsidR="00B92475" w:rsidRPr="00AC08F2">
        <w:rPr>
          <w:rFonts w:ascii="Times New Roman" w:eastAsia="Calibri" w:hAnsi="Times New Roman" w:cs="Times New Roman"/>
          <w:sz w:val="20"/>
          <w:szCs w:val="20"/>
        </w:rPr>
        <w:t>республики</w:t>
      </w:r>
      <w:r w:rsidR="00AC08F2">
        <w:rPr>
          <w:rFonts w:ascii="Times New Roman" w:eastAsia="Calibri" w:hAnsi="Times New Roman" w:cs="Times New Roman"/>
          <w:sz w:val="20"/>
          <w:szCs w:val="20"/>
        </w:rPr>
        <w:t>, участие приняли более 150 учебных заведений Республики Татарстан</w:t>
      </w:r>
      <w:r w:rsidR="007D6121">
        <w:rPr>
          <w:rFonts w:ascii="Times New Roman" w:eastAsia="Calibri" w:hAnsi="Times New Roman" w:cs="Times New Roman"/>
          <w:sz w:val="20"/>
          <w:szCs w:val="20"/>
        </w:rPr>
        <w:t>.</w:t>
      </w:r>
      <w:r w:rsidR="00201472" w:rsidRPr="00C061C0">
        <w:rPr>
          <w:rFonts w:ascii="Times New Roman" w:eastAsia="Calibri" w:hAnsi="Times New Roman" w:cs="Times New Roman"/>
          <w:sz w:val="20"/>
          <w:szCs w:val="20"/>
        </w:rPr>
        <w:t xml:space="preserve"> Партнерами конкурса выступили ГРК «Ривьера», Туристско-информационный центр города Казани, туристская компания ООО «Трэвэл-Эндвок», Ассамблея туристских волонтеров Республики Татарстан, Университет управления «ТИСБИ», Казанский филиал Российской</w:t>
      </w:r>
      <w:r w:rsidR="007C3A96">
        <w:rPr>
          <w:rFonts w:ascii="Times New Roman" w:eastAsia="Calibri" w:hAnsi="Times New Roman" w:cs="Times New Roman"/>
          <w:sz w:val="20"/>
          <w:szCs w:val="20"/>
        </w:rPr>
        <w:t xml:space="preserve"> международной академии туризм.</w:t>
      </w:r>
    </w:p>
    <w:p w:rsidR="00201472" w:rsidRPr="007C3A96" w:rsidRDefault="00201472" w:rsidP="007C3A96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color w:val="009900"/>
          <w:sz w:val="24"/>
          <w:szCs w:val="24"/>
          <w:lang w:eastAsia="ru-RU"/>
        </w:rPr>
        <w:sectPr w:rsidR="00201472" w:rsidRPr="007C3A96" w:rsidSect="007D6121">
          <w:type w:val="continuous"/>
          <w:pgSz w:w="11906" w:h="16838"/>
          <w:pgMar w:top="1134" w:right="850" w:bottom="1134" w:left="1560" w:header="708" w:footer="708" w:gutter="0"/>
          <w:cols w:num="2" w:space="426"/>
          <w:docGrid w:linePitch="360"/>
        </w:sectPr>
      </w:pPr>
      <w:r w:rsidRPr="00C061C0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lastRenderedPageBreak/>
        <w:t>Победители</w:t>
      </w:r>
      <w:r w:rsidRPr="00C21446">
        <w:rPr>
          <w:rFonts w:ascii="Times New Roman" w:eastAsia="Times New Roman" w:hAnsi="Times New Roman" w:cs="Times New Roman"/>
          <w:b/>
          <w:color w:val="009900"/>
          <w:sz w:val="24"/>
          <w:szCs w:val="24"/>
          <w:lang w:eastAsia="ru-RU"/>
        </w:rPr>
        <w:t xml:space="preserve"> </w:t>
      </w:r>
      <w:r w:rsidR="007D6121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color w:val="009900"/>
          <w:sz w:val="24"/>
          <w:szCs w:val="24"/>
          <w:lang w:eastAsia="ru-RU"/>
        </w:rPr>
        <w:t xml:space="preserve"> </w:t>
      </w:r>
      <w:r w:rsidRPr="00C061C0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>республиканского конкурса «Путешествие к истокам»</w:t>
      </w:r>
    </w:p>
    <w:p w:rsidR="007D6121" w:rsidRPr="007D6121" w:rsidRDefault="00201472" w:rsidP="007D6121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7D612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«</w:t>
      </w:r>
      <w:r w:rsidR="007D6121" w:rsidRPr="007D612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номинации «Лучший маршрут по видам туризма» по разделам:</w:t>
      </w:r>
    </w:p>
    <w:p w:rsidR="007D6121" w:rsidRPr="007D6121" w:rsidRDefault="007D6121" w:rsidP="007D6121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D612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«Маршрут исторического наследия»</w:t>
      </w:r>
    </w:p>
    <w:p w:rsidR="007D6121" w:rsidRPr="007D6121" w:rsidRDefault="007D6121" w:rsidP="007D6121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7D6121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14 до 18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«Дореволюционные каменные мечети Арского района», Шамсутдинова Иделия, Арский муниципальный район, Нижнеметескинская школа.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«Историческое наследие Кукморского края», учащиеся МБУДО «Центр детского творчества «Галактика», Кукморский мунципальный район, Мамаширская школа.</w:t>
      </w:r>
    </w:p>
    <w:p w:rsid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III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«Путешествие к Святому ключу», Питимирова Евгения, Аксубаевский муниципальный район, Староузеевская школа.</w:t>
      </w:r>
    </w:p>
    <w:p w:rsidR="007D6121" w:rsidRPr="007D6121" w:rsidRDefault="007D6121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7D6121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19 до 25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«Вклад немецких архитекторов в образ г.Казани», Зяббарова Алина, Казанский инновационный университет имени В.Г.Тимирясова (ИЭУП).</w:t>
      </w:r>
    </w:p>
    <w:p w:rsid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III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«Алтын Божра (Золотое Кольцо</w:t>
      </w:r>
      <w:proofErr w:type="gramStart"/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)»</w:t>
      </w:r>
      <w:proofErr w:type="gramEnd"/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, Сагитова Дина, Казанский инновационный университет имени В.Г.Тимирясова (ИЭУП).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Маршрут сельского туризма»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14 до 18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III место – маршрут «Малый родник Большой реки», учащиеся МБУДО «Центр детского творчества «Галактика», Кукморский мунципальный район, Мамаширская школа.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19 до 25 лет:</w:t>
      </w:r>
    </w:p>
    <w:p w:rsid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III место – маршрут «Край, где обитают журавли», Пилишина Регина, Исаева Виктория, Набережночелнинский филиал Казанского инновационного университета имени В.Г.Тимирясова (ИЭУП).</w:t>
      </w:r>
    </w:p>
    <w:p w:rsidR="007D6121" w:rsidRDefault="007D6121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D612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«Маршрут этнотуризма»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14 до 18 лет:</w:t>
      </w:r>
    </w:p>
    <w:p w:rsid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 место – маршрут «По следам удмуртских воршудов», Шестаков Виталий, Балтасинский муниципальный район, Средне-кушкетская школа.</w:t>
      </w:r>
      <w:r w:rsidR="007D6121"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D6121" w:rsidRPr="000630F5" w:rsidRDefault="007D6121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«Маршрут активного туризма и отдыха»</w:t>
      </w:r>
      <w:r w:rsidR="000630F5"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p w:rsidR="007D6121" w:rsidRPr="007D6121" w:rsidRDefault="007D6121" w:rsidP="007D6121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7D6121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14 до 18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«Связь времен», Тихонова Анна, Верхнеуслонский муниципальный район, Макуловская школа.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«В гости в Деду Морозу, Хел Мучи и Кар Кызы», Федоров Виталий, Сальцинова Мария, Верхнеуслонский муниципальный район, Большемеминская школа.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III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«По тропам лесовода», Закирова Алина, Кукморский муниципальный район, подростковый клуб «Атлант».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19 до 25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«По следам Пугачева…», Илюхина Елизавета, Посадская Карина, Набережночелнинский филиал Казанского инновационного университета имени В.Г.Тимирясова (ИЭУП).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«Арт-Йога Тур», Пилишина Регина, Исаева Виктория, Набережночелнинский филиал Казанского инновационного университета имени В.Г.Тимирясова (ИЭУП).</w:t>
      </w:r>
    </w:p>
    <w:p w:rsid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val="en-GB" w:eastAsia="ru-RU"/>
        </w:rPr>
        <w:t>III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место – маршрут «Голубое наслаждение», Гаязетдинова Диана, Гиниятова Алсу, Рудометова </w:t>
      </w: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Наталья, Поволжская государственная академия физической культуры, спорта и туризма.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«Лучшая видеоэкскурсия»: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14 до 18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 место – видеоэкскурсия «Дорога в Средневековье», Аринина Мария, Бурумова Валерия, Куценко Алена, Железнов Максим, Заикин Данил, Спасский муниципальный район, Болгарская санаторная школа-интернат.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 место – видеоэкскурсия «По селу Мочалей», Алтынбаева Ляйла, Измайлова Фидария, Салихова Дина, Дрожжановский муниципальный район, Матакская школа.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 место – видеоэкскурсия «С любовью к тебе, Джалиль», Габидуллина Эльвира, Сармановский муниципальный район, Джалильская гимназия.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  <w:t>Возрастная группа от 19 до 25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 место – видеоэкскурсия «Фотогеничная Казань», Аблямитова Камилла, Губашев Тимур, Карпеева Дарья, Шакирова Айгуль, Поволжская государственная академия физической культуры, спорта и туризма.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 место – видеоэкскурсия «На что похожа Казань?», Захарова Юлия, Шмагина Диана, Казанский (Приволжский) федеральный университет.</w:t>
      </w:r>
    </w:p>
    <w:p w:rsid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III место – видеоэкскурсия «По тропе исламского наследия в уездном Чистополе», Софронова Арина, Хакимов Даут, Чистопольский многопрофильный колледж.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 проект в области событийного туризма»: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Возрастная группа от 14 до 18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 место – праздник «День села», Турова Юлия, Кайбицкий муниципальный район, Большеподберезинская школа.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 место – фестиваль «Радуга Камского Устья», Хасанова Камиля, Миннигалеев Рамиль, Камско-Устьинский муниципальный район, Рудницкая школа.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Возрастная группа от 19 до 25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 место – детский исторический фестиваль «Камские ратные игрища», Сейфуллаева Венера, Нижнекамский муниципальный район, станция детского и юношеского туризма и экскурсий, г.Нижнекамск.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 место – зимний фестиваль «Гуляй! Не замерзай!», Сердюк Мария, Набережночелнинский филиал Казанского инновационного университета имени В.Г.Тимирясова (ИЭУП).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III место – военный фестиваль «Военные игры Элбэдэн», Гринина Татьяна, Казанский национальный исследовательский технический университет им.А.Н.Туполева - КАИ, колледж информационных технологий.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9999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bCs/>
          <w:color w:val="009999"/>
          <w:sz w:val="20"/>
          <w:szCs w:val="20"/>
          <w:lang w:eastAsia="ru-RU"/>
        </w:rPr>
        <w:lastRenderedPageBreak/>
        <w:t>Специальные призы Государственного комитета Республики Татарстан по туризму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«Лучшая видеоэкскурсия»: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Возрастная группа от 19 до 25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Горностаева Юлиана, УВО Университет управления «ТИСБИ» – за видеоэкскурсию «Память жива».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 маршут исторического наследия»: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Возрастная группа от 14 до 18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Калимуллина Эвелина, Шайдуллин Айрат, Верхнеуслонский муниципальный район, Октябрьская школа – за маршрут «Род Паулуччи в истории Верхнеуслонского района».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Шакирова Диляра, Балтасинский муниципальный район, Балтасинская школа – за маршрут исторического наследия по Балтасинскому району.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Забалуева Полина, г.Казань, школа № 135 – за маршрут «Образность в архитектуре Казани».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 маршут активного туризма и отдыха»: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Возрастная группа от 14 до 18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Алпутин Константин, Плотникова Полина, Галиахметова Лиана, Исаев Родион, Исаева Диана, Михайлова Дина, Терентьева Юлия, Анисимова Алена, Михайлов Никита, Балтасинский муниципальный район, Мало-Лызинская школа – за маршрут «День памяти Героя».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Возрастная группа от 19 до 25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Толстухин Данил, Казанский инновационный университет имени В.Г.Тимирясова (ИЭУП), – за квест-проект «ФОКУС».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 маршут гастрономического туризма»: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Возрастная группа от 19 до 25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Мифтахова Резеда, Казанский (Приволжский) федеральный университет – за маршрут «</w:t>
      </w:r>
      <w:proofErr w:type="gramStart"/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ИЗЮМ-инка</w:t>
      </w:r>
      <w:proofErr w:type="gramEnd"/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Татарстана».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 проект в области событийного туризма»: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Возрастная группа от 19 до 25 лет: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Павлова Анастасия, Казанский колледж малого бизнеса и предпринимательства – за социальный проект «Экскурсия в «музейный район» города». </w:t>
      </w:r>
    </w:p>
    <w:p w:rsidR="000630F5" w:rsidRPr="004312B3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Благодарность Государственного комитета Республики Татарстан по туризму за активное участие в конкурсе «Путешествие к истокам» в период с 2010 по 2019 годы: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Алексеевский муниципальный район Республики Татарстан; 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- город Набережные Челны;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- Зеленодольский муниципальный район Республики Татарстан;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- Спасский муниципальный район Республики Татарстан; 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- гимназия № 36 Авиастроительного района города Казани;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- средняя общеобразовательная школа № 18 с углубленным изучением английского языка Вахитовского района города Казани;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- дом детского и юношеского туризма и экскурсий «Простор» Ново-Савиновского района города Казани;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- средняя общеобразовательная школа № 20 Московского района города Казани;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средняя общеобразовательная школа № 12 Вахитовского района города Казани; 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Уварова Мария Валентиновна, доцент кафедры менеджмента Набережночелнинского филиала Казанского инновационного университета имени В.Г.Тимирясова (ИЭУП); 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Захарова Юлия, Шмагина Диана, Казанский (Приволжский) федеральный университет. 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2019 году Государственным комитетом Республики Татарстан по туризму проводился республиканский конкурс «Лидер туризма», который был инициирован в 2001 году. Конкурс проводится с целью выявления лучших участников и направлений туристского рынка, объединения и стимулирования усилий турбизнеса на решении задачи создания в Республике Татарстан современного высокоэффективного и конкурентоспособного туристского комплекса. 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Церемония награждения собрала более 200 лидеров туриндустрии Республики Татарстан, представителей музеев и музеев-заповедников, учебных заведений в сфере туризма, муниципальных образований, организаций инфраструктуры туризма (отели, рестораны, санатории), экскурсоводов, волонтеров, средств массовой информации.</w:t>
      </w:r>
    </w:p>
    <w:p w:rsidR="000630F5" w:rsidRPr="000630F5" w:rsidRDefault="000630F5" w:rsidP="000630F5">
      <w:pPr>
        <w:spacing w:beforeLines="40" w:before="96" w:afterLines="40" w:after="96" w:line="20" w:lineRule="atLeast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0F5">
        <w:rPr>
          <w:rFonts w:ascii="Times New Roman" w:eastAsia="Times New Roman" w:hAnsi="Times New Roman" w:cs="Times New Roman"/>
          <w:sz w:val="20"/>
          <w:szCs w:val="20"/>
          <w:lang w:eastAsia="ru-RU"/>
        </w:rPr>
        <w:t>29 лучших представителей направлений туристской отрасли Республики Татарстан были отмечены дипломами и памятными призами.</w:t>
      </w:r>
    </w:p>
    <w:p w:rsidR="00201472" w:rsidRPr="00054E82" w:rsidRDefault="00201472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bCs/>
          <w:color w:val="009999"/>
          <w:sz w:val="24"/>
          <w:szCs w:val="28"/>
          <w:lang w:eastAsia="ru-RU"/>
        </w:rPr>
      </w:pPr>
      <w:r w:rsidRPr="00054E82">
        <w:rPr>
          <w:rFonts w:ascii="Times New Roman" w:eastAsia="Times New Roman" w:hAnsi="Times New Roman" w:cs="Times New Roman"/>
          <w:b/>
          <w:bCs/>
          <w:color w:val="009999"/>
          <w:sz w:val="24"/>
          <w:szCs w:val="28"/>
          <w:lang w:eastAsia="ru-RU"/>
        </w:rPr>
        <w:t>Победители республиканского конкурса «Лидер туризма»</w:t>
      </w:r>
      <w:r w:rsidR="00054E82" w:rsidRPr="00054E82">
        <w:rPr>
          <w:rFonts w:ascii="Times New Roman" w:eastAsia="Times New Roman" w:hAnsi="Times New Roman" w:cs="Times New Roman"/>
          <w:b/>
          <w:bCs/>
          <w:color w:val="009999"/>
          <w:sz w:val="24"/>
          <w:szCs w:val="28"/>
          <w:lang w:eastAsia="ru-RU"/>
        </w:rPr>
        <w:t xml:space="preserve"> в 2018 году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Номинация «Лучший туроператор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2019 года Республики Татарстан»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ООО «Персона Грата», г.Казань.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 туроператор детского туризма 201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 года по Республике Татарстан»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ООО «Сп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утник Гермес Казань», г.Казань.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 маршрут 201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 года по Республике Татарстан»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маршрут «Летние вечера в Елабуге», Елабужский государственный историко-архитектурный и х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удожественный музей-заповедник.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«Персона 2019 года»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за личный вклад в развитие туризма – Сафина Гульнара Маратовна, президент Ассоциации отелей г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.Казани и Республики Татарстан.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«Открытие года - 2019»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отель Kazan Palace by Tasigo – за открытие отеля 5* «Kaza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n Palace by Tasigo» в г.Казани.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«Содействие развитию туристского рынка Рес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публики Татарстан» по разделам: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«В области муниципальной туристской политики - 2019»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МКУ «Комитет по развитию туризма г.Казани».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«В области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туристского образования - 2019»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ЧОУ ВО «Казанский инновационный университе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 имени В.Г.Тимирясова (ИЭУП)».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«В област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 массовых коммуникаций - 2019»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«Лучший материал, посвященный популяризации въездного и внутреннего туризма Республики Татарстан» – Иванычева Ольга Викторовна, редактор газеты «Казанские ведомости», за серию публикаций, посвященных популяризации въездного и внутреннег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 туризма Республики Татарстан.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туристский волонтер 2019 года»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Ахунзянова Алия Ришатовна.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«Лучший экскурсовод 2019 года»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Се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менова Анастасия Александровна.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«Т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уристический сувенир 2019 года»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серия сувениров «Коллекция Б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олгар», Мусин Рустем Хабирович.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«Ресторан 2019 года»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рестор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ан «Приют холостяка», г.Казань.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«Предприятие размещения Республики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Татарстан - 2019» по разделам: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«Лучший отель 2019 года 5*»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отель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KOL GALI RESORT&amp;SPA», г.Болгар;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«Лучший отель 2019 года 4*»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отель «Ramad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a Kazan City Centre», г.Казань;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«Лучший отель 2019 года 3*»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отель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«Ногай», г.Казань;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«Лучший отель 2019 года 2*»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гостиница «Волга», г.Казань;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«Лучший отель без звезд 2019 года»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отель «Вlackberry», г.Елабуга;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«Лучший хостел 2019 года»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хостел «Кукуруза», г.Казань.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Номинация «Лучший санаторий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Республики Татарстан 2019 года»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санаторий «ЯН», Альметьевский муниципальный район Республики Татарстан.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bCs/>
          <w:color w:val="009999"/>
          <w:sz w:val="24"/>
          <w:szCs w:val="28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color w:val="009999"/>
          <w:sz w:val="24"/>
          <w:szCs w:val="28"/>
          <w:lang w:eastAsia="ru-RU"/>
        </w:rPr>
        <w:lastRenderedPageBreak/>
        <w:t>Специальные дипломы Государственного комитета Республики Татарстан по туризму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«Открытие года – 2019»: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МКУ «Комитет по развитию туризма г.Казани» за содействие в проведении фестиваля «КышДаКарфест» в г.Казани;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Индивидуальный предприниматель Гришкова Наталья Леонидовна за открытие мини-отеля «Вояж» в г.Болгаре Спасского муниципального района Республики Татарстан;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Общественная организация «Пестречинское землячество Республики Татарстан» за проведение фестиваля «Военные игры «Элбэдэн» в с.Альвидино Пестречинского муниципально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го района Республики Татарстан.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Номинации «Содействие развитию туристского рынка Республики Татарстан» по разделам: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«В области муниципальной туристской политики» – Мамадышский муниципальный район Республики Татарстан за содействие развитию туристского рынка Республики Татарстан;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«В области туристского образования» – УВО «Университет управления «ТИСБИ» за содействие развитию туристского рынка Республики Татарстан;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«В области массовых коммуникаций - 2019» – «Лучший материал, посвященный популяризации въездного и внутреннего туризма Республики Татарстан»;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Мукменов Равиль Ривхатович, внештатный корреспондент информационного телеканала ОТР (Общественное телевидение России) за серию публикаций, посвященных популяризации въездного и внутреннего туризма Республики Татарстан;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Сафронов Александр Владимирович, ТОП travel-блогер Республики Татарстан за серию публикаций, посвященных популяризации въездного и внутреннег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 туризма Республики Татарстан.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Номинация «Лучший санаторий Республики Татарстан 2019 года»: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санаторий «Газовик», Верхнеуслонский муниципальный район Республики Татарстан (с.Пустые Моркваши) за высокие показатели качества работы в 2019 году;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санаторий «Шифалы су-Ижминводы», Менделеевский муниципальный район Республики Татарстан (с.Ижевка) за высокие показатели качества работы в 2019 году;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санаторий «Лениногорский», Лениногорский муниципальный район Республики Татарстан (г.Лениногорск) за высокие показате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ли качества работы в 2019 году.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Специальный приз Государственного комитета Республики Татарстан по туризму за развитие и популяризацию татарского языка и культуры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МБУК «Музей Лаишевского края имени Г.Р. 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Державина» за туристский маршрут «Этническ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ие традиции Лаишевского края». </w:t>
      </w: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В 2019 году представители туриндустрии Республики Татарстан приняли участие в федерал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ьных конкурсах в сфере туризма.</w:t>
      </w:r>
    </w:p>
    <w:p w:rsid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27-28 октября 2019 года в г.Ижевске состоялся финал Всероссийской туристской премии «Маршрут года – 2019», в которой приняли участие 476 проектов из 50 регионов России. По итогам финала премии Татарстан завоевал 5 наград.</w:t>
      </w:r>
    </w:p>
    <w:p w:rsidR="004312B3" w:rsidRDefault="004312B3" w:rsidP="004312B3">
      <w:pPr>
        <w:spacing w:after="0" w:line="220" w:lineRule="atLeast"/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>Победители Всероссийской туристской премии «Маршрут года-2019» от Республики Татарстан</w:t>
      </w:r>
    </w:p>
    <w:p w:rsidR="004312B3" w:rsidRPr="004312B3" w:rsidRDefault="004312B3" w:rsidP="004312B3">
      <w:pPr>
        <w:spacing w:after="0" w:line="220" w:lineRule="atLeast"/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</w:p>
    <w:p w:rsid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Номинация «Лучший велосипедный маршрут»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3 место </w:t>
      </w:r>
      <w:r w:rsidRPr="004312B3">
        <w:rPr>
          <w:rFonts w:ascii="Times New Roman" w:hAnsi="Times New Roman" w:cs="Times New Roman"/>
          <w:sz w:val="20"/>
          <w:szCs w:val="20"/>
        </w:rPr>
        <w:t xml:space="preserve">–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«ВелоГородок»,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Шилинская Евгения Витальевна, Плотникова Светлана Сагитовна, МБУ ДО «ЦДЮТ» г. Альметьевск,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Номинация «Лучшая идея маршрута»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Гран-при </w:t>
      </w:r>
      <w:r w:rsidRPr="004312B3">
        <w:rPr>
          <w:rFonts w:ascii="Times New Roman" w:hAnsi="Times New Roman" w:cs="Times New Roman"/>
          <w:sz w:val="20"/>
          <w:szCs w:val="20"/>
        </w:rPr>
        <w:t xml:space="preserve">–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«Одна дорога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пять культур!», 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ООО «Путешествие в прошлое», Event&amp;Travel Agency, Мамадышский муниципальный район Республики Татарстан, Республика Татарстан;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«Казань: история в кованых деталях»,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Корнеевы Юрий и Евгения,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Номинация «Лучший событийный тур»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2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«На летние вечера в Елабугу!»,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Государственное бюджетное учреждение культуры «Елабужский государственный историко-архитектурный и художественный музей-заповедник»,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За личный вклад в разработку и популяризацию туристских маршрутов награждена</w:t>
      </w: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Елена Владимировна Илькун, директор ООО «Алена» (ТМ «Бюро путешествий Казань»), Казань.</w:t>
      </w:r>
    </w:p>
    <w:p w:rsidR="004312B3" w:rsidRPr="004312B3" w:rsidRDefault="004312B3" w:rsidP="004312B3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ind w:right="141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 xml:space="preserve">31 октября-1 ноября 2019 года в г.Саратове состоялся финал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val="en-US" w:eastAsia="ru-RU"/>
        </w:rPr>
        <w:t>V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 xml:space="preserve"> Всероссийского конкурса «Туристический сувенир-2019».</w:t>
      </w: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 xml:space="preserve"> </w:t>
      </w:r>
      <w:r w:rsidRPr="004312B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Всего на участие в конкурсе заявлено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2349</w:t>
      </w:r>
      <w:r w:rsidRPr="004312B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 туристических сувениров из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66</w:t>
      </w:r>
      <w:r w:rsidRPr="004312B3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 xml:space="preserve"> </w:t>
      </w:r>
      <w:r w:rsidRPr="004312B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регионов страны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(от Республики Татарстан представлено 28 туристических сувениров). По итогам финала 2 сувенира от Республики Татарстан стали обладателями гран-при, 4 – призерами в различных номинациях.</w:t>
      </w:r>
    </w:p>
    <w:p w:rsidR="004312B3" w:rsidRPr="004312B3" w:rsidRDefault="004312B3" w:rsidP="004312B3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312B3" w:rsidRPr="004312B3" w:rsidRDefault="004312B3" w:rsidP="004312B3">
      <w:pPr>
        <w:spacing w:after="0" w:line="220" w:lineRule="atLeast"/>
        <w:jc w:val="both"/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>Победители Всероссийского конкурса «Туристический сувенир-2019» от Республики Татарстан</w:t>
      </w:r>
    </w:p>
    <w:p w:rsidR="004312B3" w:rsidRPr="004312B3" w:rsidRDefault="004312B3" w:rsidP="004312B3">
      <w:pPr>
        <w:spacing w:after="0" w:line="220" w:lineRule="atLeast"/>
        <w:jc w:val="both"/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</w:p>
    <w:p w:rsidR="004312B3" w:rsidRPr="004312B3" w:rsidRDefault="004312B3" w:rsidP="004312B3">
      <w:pPr>
        <w:spacing w:after="0" w:line="2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Номинация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</w:t>
      </w:r>
      <w:r w:rsidRPr="004312B3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Сувенир города.</w:t>
      </w:r>
      <w:r w:rsidRPr="004312B3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Эконом-класс»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 место – магнит «Девочка на велосипеде», 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Айдасувенир,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Номинация «</w:t>
      </w:r>
      <w:r w:rsidRPr="004312B3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Сувенир региона.</w:t>
      </w:r>
      <w:r w:rsidRPr="004312B3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Средняя ценовая категория»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Специальный диплом «За использование новых технологий в создании туристического сувенира» – декоративно-разделочная доска Visit Tatarstan, АНО «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Центр развития туризма Республики Татарстан»,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Номинация «Линейка туристических сувениров города»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 место – линейка сувениров от бренда Айдасувенир «Сердце Казани», 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Айдасувенир,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Номинация «Линейка туристических сувениров маршрута»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2 место – «Татарстан.Казань», 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ООО «Национальный сувенир»,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Номинация «Линейка туристических сувениров музея»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Гран-при – сувениры бренда «Музей чак-чака», 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Музей чак-чака,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Гран-при от Попечительского совета конкурса «За создание и многолетнее продвижение туристического бренда территории с помощью сувениров для туристов»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– 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ренд Visit Tatarstan, 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>АНО «Центр развития туризма Республики Татарстан», Республика Татарстан.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ind w:right="141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15-17 ноября 2019 года в г.Самаре состоялся финал 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VIII</w:t>
      </w:r>
      <w:r w:rsidRPr="004312B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Национальной премии в области событийного туризма Russian Event Awards – 2019, в котором приняли участие 683 проекта из 72 регионов страны (от Республики Татарстан представлено 26 проектов). По итогам общенационального финала 2 проекта от Республики Татарстан стали обладателями гран-при, 7 – призерами в различных номинациях.</w:t>
      </w:r>
    </w:p>
    <w:p w:rsidR="004312B3" w:rsidRPr="004312B3" w:rsidRDefault="004312B3" w:rsidP="004312B3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312B3" w:rsidRPr="004312B3" w:rsidRDefault="004312B3" w:rsidP="004312B3">
      <w:pPr>
        <w:spacing w:after="0" w:line="220" w:lineRule="atLeast"/>
        <w:jc w:val="both"/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  <w:t>Победители Национальной премии в области событийного туризма Russian Event Awards-2019 от Республики Татарстан</w:t>
      </w:r>
    </w:p>
    <w:p w:rsidR="004312B3" w:rsidRPr="004312B3" w:rsidRDefault="004312B3" w:rsidP="004312B3">
      <w:pPr>
        <w:spacing w:after="0" w:line="220" w:lineRule="atLeast"/>
        <w:jc w:val="both"/>
        <w:rPr>
          <w:rFonts w:ascii="Times New Roman" w:eastAsia="Times New Roman" w:hAnsi="Times New Roman" w:cs="Times New Roman"/>
          <w:b/>
          <w:bCs/>
          <w:color w:val="009999"/>
          <w:sz w:val="28"/>
          <w:szCs w:val="28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Номинация «Лучшее туристическое событие в области культуры среди городов с населением свыше 100 000»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2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Международный фестиваль духовых оркестров «Фанфары Казани», Республика Татарстан, Казань.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Номинация «Лучшая интерактивная программа туристического события»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Гран-при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Интерактивная площадка «Мельница в Туган Авылым», Республика Татарстан, Казань;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1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Гастрономический фестиваль «Бал-май», Республика Татарстан, Болгар;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2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«Сказочный городок», Республика Татарстан, Казань.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Номинация «Лучшее туристическое событие в сфере сельского и агротуризма»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3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Всероссийский фестиваль «Скорлупино», Республика Татарстан, Пестрецы.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Номинация «Лучшее туристическое событие по популяризации народных традиций и промыслов»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Гран-при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Спасская ярмарка в Елабуге, Республика Татарстан, Елабуга.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Номинация «Лучшее туристическое событие исторической направленности»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2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Фестиваль «Военные игры «Элбэдэн», Республика Татарстан, Пестрецы.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Номинация «Лучший музейно-выставочный комплекс для проведения турсобытия»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1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Галерея современного искусства Государственного музея изобразительных искусств Республики Татарстан, Казань.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4312B3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Номинация «Лучшая идея туристического события»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2B3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3 место </w:t>
      </w:r>
      <w:r w:rsidRPr="004312B3">
        <w:rPr>
          <w:rFonts w:ascii="Times New Roman" w:hAnsi="Times New Roman" w:cs="Times New Roman"/>
          <w:sz w:val="20"/>
          <w:szCs w:val="20"/>
        </w:rPr>
        <w:t>–</w:t>
      </w:r>
      <w:r w:rsidRPr="004312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Фестиваль «Кирмен Жиены», Республика Татарстан, село Средние Кирмени.</w:t>
      </w:r>
    </w:p>
    <w:p w:rsidR="004312B3" w:rsidRPr="004312B3" w:rsidRDefault="004312B3" w:rsidP="004312B3">
      <w:pPr>
        <w:shd w:val="clear" w:color="auto" w:fill="FFFFFF"/>
        <w:spacing w:after="0" w:line="220" w:lineRule="atLeast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2B3" w:rsidRPr="004312B3" w:rsidRDefault="004312B3" w:rsidP="004312B3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7AD8" w:rsidRDefault="00577AD8" w:rsidP="00D0714B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7AD8" w:rsidRDefault="00577AD8" w:rsidP="00D0714B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7AD8" w:rsidRDefault="00577AD8" w:rsidP="00D0714B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7AD8" w:rsidRDefault="00577AD8" w:rsidP="00D0714B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7AD8" w:rsidRDefault="00577AD8" w:rsidP="00D0714B">
      <w:pPr>
        <w:shd w:val="clear" w:color="auto" w:fill="FFFFFF"/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7214" w:rsidRDefault="006E7214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2B3" w:rsidRDefault="004312B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2B3" w:rsidRDefault="004312B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2B3" w:rsidRDefault="004312B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2B3" w:rsidRDefault="004312B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2B3" w:rsidRDefault="004312B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2B3" w:rsidRDefault="004312B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2B3" w:rsidRDefault="004312B3" w:rsidP="00D0714B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2B3" w:rsidRDefault="004312B3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  <w:sectPr w:rsidR="004312B3" w:rsidSect="009630A8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</w:p>
    <w:p w:rsidR="00D16262" w:rsidRPr="005E3509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  <w:sectPr w:rsidR="00D16262" w:rsidRPr="005E3509" w:rsidSect="00B31325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B20705" w:rsidRPr="00C504BF" w:rsidRDefault="00B31325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C504BF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УЧАСТИЕ В ФЕДЕРАЛЬНЫХ ЦЕЛЕВЫХ ПРОГРАММАХ.</w:t>
      </w:r>
    </w:p>
    <w:p w:rsidR="00B31325" w:rsidRPr="00C504BF" w:rsidRDefault="00B31325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C504BF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ИНВЕСТИЦИОННАЯ ДЕЯТЕЛЬНОСТЬ</w:t>
      </w:r>
    </w:p>
    <w:p w:rsidR="00B20705" w:rsidRPr="00D16262" w:rsidRDefault="00B31325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C504BF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В СФЕРЕ ТУРИЗМА</w:t>
      </w:r>
    </w:p>
    <w:p w:rsidR="00B31325" w:rsidRPr="005E3509" w:rsidRDefault="00B31325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  <w:sectPr w:rsidR="00B31325" w:rsidRPr="005E3509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 xml:space="preserve">Государственным комитетом Республики Татарстан по туризму разработан комплексный инвестиционный проект «Волжская Булгария». Цель проекта «Волжская Булгария» – создание на территории Республики </w:t>
      </w:r>
      <w:proofErr w:type="gramStart"/>
      <w:r w:rsidRPr="007449F2">
        <w:rPr>
          <w:rFonts w:ascii="Times New Roman" w:eastAsia="Calibri" w:hAnsi="Times New Roman" w:cs="Times New Roman"/>
          <w:sz w:val="20"/>
          <w:szCs w:val="20"/>
        </w:rPr>
        <w:t>Татарстан</w:t>
      </w:r>
      <w:proofErr w:type="gramEnd"/>
      <w:r w:rsidRPr="007449F2">
        <w:rPr>
          <w:rFonts w:ascii="Times New Roman" w:eastAsia="Calibri" w:hAnsi="Times New Roman" w:cs="Times New Roman"/>
          <w:sz w:val="20"/>
          <w:szCs w:val="20"/>
        </w:rPr>
        <w:t xml:space="preserve"> развитой туристской дестинации мирового уровня, позволяющей увеличить время пребывания туристов в Татарстане до 7 дней. В рамках проекта за счет средств инвестора планируется построить следующие объекты: 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>- гостиница на территории международного выставочного центра «Казань Экспо»;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>- переправа «Болгар – Камское Устье»;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>- гостиничный комплекс «Kazan Palace by Tasigo 5*» (2 очередь);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>- туристический комплекс «Дикая ферма»;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>- гостиничный комплекс «Камский трофей» (2 очередь);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>- центр отдыха «Елабужские термы»;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>- гостиничный комплекс «Бакинский бульвар»;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449F2">
        <w:rPr>
          <w:rFonts w:ascii="Times New Roman" w:eastAsia="Calibri" w:hAnsi="Times New Roman" w:cs="Times New Roman"/>
          <w:sz w:val="20"/>
          <w:szCs w:val="20"/>
        </w:rPr>
        <w:t>- смотровая площадка с аттракционами «Тюбетей тауэр».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Государственным комитетом Республики Татарстан по туризму в августе 2019 года в Федеральное агентство по туризму направлена заявка на участие в отборе объектов обеспечивающей инфраструктуры комплексных инвестиционных проектов создания и развития туристских кластеров в субъектах Российской Федерации.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Согласно постановлению Правительства Российской Федерации от 30 ноября 2019 года № 1572 «О внесении изменений в государственную программу Российской Федерации «Экономическое развитие и инновационная экономика» комплексный инвестиционный проект «Волжская Булгария</w:t>
      </w:r>
      <w:proofErr w:type="gramStart"/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proofErr w:type="gramEnd"/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вошел в состав мероприятий подпрограммы «Туризм» государственной программы «Экономическое развитие и инновационная экономика». Размер субсидии из федерального бюджета на софинансирование строительства (реконструкции) объектов обеспечивающей инфраструктуры с длительным сроком окупаемости составил 481,46 млн руб. (2020 год – 96,31 млн руб., 2021 год – 244,15 млн 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уб., 2022 год – 141 млн руб.). 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24 декабря 2019 года подписано соглашение между Кабинетом Министров Республики Татарстан и Федеральным агентством по туризму о предоставлении субсидии из федерального бюджета бюджету Республики Татарстан на софинансирование строительства объектов обеспечивающей инфраструктуры, входящих в состав комплексного инвестиционного проекта «Волжская Булгария». 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Средства предусмотрены на создание обеспечивающей инфраструктуры комплексного инвестиционного проекта «Волжская Булгария» – строительство подъездной дороги и причальной стенки у переправы «Болгар – Камское Устье» и благоустройство территории вблизи объекта «Тюбетей тауер».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Дополнительно на условиях софинансирования в соответствии с приказом Министерства финансов Российской Федерации выделяются средства из бюджета Республики Татарстан в объеме 348,64 млн рублей (2020 год – 69,74 млн руб., 2021 год – 176,79 млн руб., 2022 год – 102,11 млн руб.). Данные средства распоряжением Кабинета Министров Республики Татарстан от 25 декабря 2019 года № 3436-р выделены Министерству транспорта и дорожного хозяйства Республики Татарстан и Министерству строительства, архитектуры и жилищно-коммунального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хозяйства Республики Татарстан.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рамках национального проекта «Международная кооперация и экспорт» категории «Поездки» федерального проекта «Экспорт услуг» разработан механизм финансовой поддержки туроператоров, занимающихся приемом иностранных туристов. Данный механизм утвержден постановлением Правительства Российской Федерации от 30.04.2019 № 534 «Об утверждении Правил предоставления субсидий из федерального бюджета на государственную поддержку организаций, обеспечивающих прирост количества посетивших Российскую Федерацию иностранных туристов».</w:t>
      </w:r>
    </w:p>
    <w:p w:rsidR="007449F2" w:rsidRP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получение субсидий из федерального бюджета подали документы 6 туроператоров, зарегистрированных на территории Республики Татарстан. Все туропер</w:t>
      </w:r>
      <w:r w:rsidR="00ED5803">
        <w:rPr>
          <w:rFonts w:ascii="Times New Roman" w:eastAsia="Times New Roman" w:hAnsi="Times New Roman" w:cs="Times New Roman"/>
          <w:sz w:val="20"/>
          <w:szCs w:val="20"/>
          <w:lang w:eastAsia="ru-RU"/>
        </w:rPr>
        <w:t>аторы прошли конкурсный отбор</w:t>
      </w:r>
      <w:r w:rsidRPr="007449F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Общая сумма полученных туроператорами Республики Татарстан субсидий составила – 1,34 млн руб. </w:t>
      </w:r>
    </w:p>
    <w:p w:rsidR="00B31325" w:rsidRPr="00D52D92" w:rsidRDefault="00B31325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  <w:sectPr w:rsidR="00B31325" w:rsidRPr="00D52D92" w:rsidSect="00B31325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D16262" w:rsidRPr="00D52D92" w:rsidRDefault="00D16262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D16262" w:rsidRDefault="00D16262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ED5803" w:rsidRPr="00D52D92" w:rsidRDefault="00ED5803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B90E28" w:rsidRPr="00D52D92" w:rsidRDefault="00B31325" w:rsidP="00EE78E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D52D92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ПРОДВИЖЕНИЕ ТУРИСТСКОГО ПРОДУКТА</w:t>
      </w:r>
      <w:r w:rsidR="001B065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.</w:t>
      </w:r>
    </w:p>
    <w:p w:rsidR="00C01C06" w:rsidRPr="00D52D92" w:rsidRDefault="00B31325" w:rsidP="001B065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D52D92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МЕЖДУНАРОДНОЕ И МЕЖРЕГИОНАЛЬНОЕ СОТРУДНИЧЕСТВО</w:t>
      </w:r>
    </w:p>
    <w:p w:rsidR="00B31325" w:rsidRPr="005E3509" w:rsidRDefault="00B31325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  <w:sectPr w:rsidR="00B31325" w:rsidRPr="005E3509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  <w:sectPr w:rsidR="00D16262" w:rsidSect="00B31325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B14B1F" w:rsidRDefault="005338C1" w:rsidP="007449F2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338C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Государственный комитет Республики Татарстан по туризму ведет активную работу по продвижению и популяризации туристских возможностей Республики Татарстан как внутри российского региона, так и на приоритетных зарубежных рынках. 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Основные мероприятия по д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анному направлению в 2019 году: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1. Республика Татарстан приняла участие в 8 международных туристских выставках в Финляндии, Иране, России и Китае: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Cambria Math" w:hAnsi="Cambria Math" w:cs="Cambria Math"/>
          <w:color w:val="000000" w:themeColor="text1"/>
          <w:sz w:val="20"/>
          <w:szCs w:val="20"/>
        </w:rPr>
        <w:t>‐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«Matkа Nordic Travel Fair» (17-20 января, г.Хельсинки, Финляндия);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7449F2">
        <w:rPr>
          <w:rFonts w:ascii="Cambria Math" w:hAnsi="Cambria Math" w:cs="Cambria Math"/>
          <w:color w:val="000000" w:themeColor="text1"/>
          <w:sz w:val="20"/>
          <w:szCs w:val="20"/>
          <w:lang w:val="en-US"/>
        </w:rPr>
        <w:t>‐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ab/>
        <w:t xml:space="preserve">«Tehran International Tourism Exhibition» (12-15 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февраля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г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Тегеран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Иран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);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Cambria Math" w:hAnsi="Cambria Math" w:cs="Cambria Math"/>
          <w:color w:val="000000" w:themeColor="text1"/>
          <w:sz w:val="20"/>
          <w:szCs w:val="20"/>
        </w:rPr>
        <w:t>‐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«Интурмаркет» (09-11 марта, г.Москва, Россия);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Cambria Math" w:hAnsi="Cambria Math" w:cs="Cambria Math"/>
          <w:color w:val="000000" w:themeColor="text1"/>
          <w:sz w:val="20"/>
          <w:szCs w:val="20"/>
        </w:rPr>
        <w:t>‐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«MITT/ Путешествия и туризм» (12-14 марта, г.Москва, Россия);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Cambria Math" w:hAnsi="Cambria Math" w:cs="Cambria Math"/>
          <w:color w:val="000000" w:themeColor="text1"/>
          <w:sz w:val="20"/>
          <w:szCs w:val="20"/>
        </w:rPr>
        <w:t>‐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«Лето» (05-06 апреля, г.Екатеринбург, Россия);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7449F2">
        <w:rPr>
          <w:rFonts w:ascii="Cambria Math" w:hAnsi="Cambria Math" w:cs="Cambria Math"/>
          <w:color w:val="000000" w:themeColor="text1"/>
          <w:sz w:val="20"/>
          <w:szCs w:val="20"/>
          <w:lang w:val="en-US"/>
        </w:rPr>
        <w:t>‐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ab/>
        <w:t xml:space="preserve">«BITE/ Beijing International Tourism Expo» (18-20 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июня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г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Пекин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Китай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);</w:t>
      </w:r>
    </w:p>
    <w:p w:rsidR="007449F2" w:rsidRPr="007449F2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Cambria Math" w:hAnsi="Cambria Math" w:cs="Cambria Math"/>
          <w:color w:val="000000" w:themeColor="text1"/>
          <w:sz w:val="20"/>
          <w:szCs w:val="20"/>
        </w:rPr>
        <w:t>‐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«Отдых» (10-12 сентября, г.Москва, Россия);</w:t>
      </w:r>
    </w:p>
    <w:p w:rsidR="00B14B1F" w:rsidRPr="00B14B1F" w:rsidRDefault="007449F2" w:rsidP="007449F2">
      <w:pPr>
        <w:spacing w:beforeLines="40" w:before="96" w:afterLines="40" w:after="96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Cambria Math" w:hAnsi="Cambria Math" w:cs="Cambria Math"/>
          <w:color w:val="000000" w:themeColor="text1"/>
          <w:sz w:val="20"/>
          <w:szCs w:val="20"/>
        </w:rPr>
        <w:t>‐</w:t>
      </w: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«Saint Petersburg Travel Hub» (11-12 cентября, г.Санкт-Петербург, Россия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).</w:t>
      </w:r>
    </w:p>
    <w:p w:rsidR="007449F2" w:rsidRDefault="007449F2" w:rsidP="007449F2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449F2">
        <w:rPr>
          <w:rFonts w:ascii="Times New Roman" w:hAnsi="Times New Roman" w:cs="Times New Roman"/>
          <w:color w:val="000000" w:themeColor="text1"/>
          <w:sz w:val="20"/>
          <w:szCs w:val="20"/>
        </w:rPr>
        <w:t>На выставках презентован материал, освещающий туристские возможности республики, в том числе острова-града Свияжск и Великого Болгара: распространялись полиграфические материалы, транслировались видеоролики в формате виртуальной реальности, а также организованы презентации с докладом о культурно-историческом наследии и туристской инфраструктуре Республики Татарстан.</w:t>
      </w:r>
    </w:p>
    <w:p w:rsid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 Состоялись 16 презентаций и </w:t>
      </w:r>
      <w:proofErr w:type="gramStart"/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роуд-шоу для представителей туроператоров</w:t>
      </w:r>
      <w:proofErr w:type="gramEnd"/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журналистов в России, Иране, Чехии, Испании, Финляндии, Китае, Казахстане, Узбекистане, Японии, Южной Корее и Индии: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для членов организационного комитета чемпионата «WorldSkills International», глав делегаций стран-членов и обозревателей из 62 стран (Competition Preparation Week) (22 января, г.Казань, Россия);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адресные встречи и презентации для иранских туроператоров, занимающихся отправкой туристов в Россию (12-13 февраля, г.Тегеран, Иран); 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адресные встречи и презентации для чешских туроператоров, занимающихся отправкой туристов в Россию (05-06 марта, г.Прага, Чехия);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на онлайн-выставке по российскому турпродукту «Знай наше» (26 марта);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для российских туроператоров и турагентов (04 апреля, г.Екатеринбург, Россия);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для российских туроператоров и турагентов (05 апреля, г.Томск, Россия);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презентация для российских туроператоров и турагентов на круглом столе «Возможности межрегионального сотрудничества в сфере туризма» в рамках делового бизнес-форума «Татарстан – Башкортостан» (18 апреля, г.Уфа, Россия); 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Республики Татарстан как одного из участников трансконтинентального фестивального марафона «От Атлантики до Тихого океана» во Всемирной туристской организации Объединенных наций (UNWTO) (26 апреля, г.Мадрид, Испания);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для финских туроператоров в Торговом представительстве Российской Федерации в Финляндии (22 мая, г.Хельсинки, Финляндия);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для китайских туроператоров в Департаменте по культуре и туризму провинции Хэйлунцзян (17 июня, г.Харбин, Китай);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для китайских туроператоров в Российском культурном центре (19 июня, г.Пекин, Китай);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для казахских туроператоров и турагентов в рамках запуска прямого автобусного сообщения между Западным Казахстаном и Республикой Татарстан (01 августа, г.Уральск, Казахстан);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презентация-анонс показов снятого финско-российским актером и продюсером Вилле Хаапасало цикла тревел-переда для финских туроператоров и журналистов (03 сентября, г.Хельсинки, Финляндия);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адресные встречи и презентации для узбекских туроператоров, занимающихся отправкой туристов в Россию (18 сентября, г.Ташкент, Узбекистан);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презентация для российских туроператоров и турагентов (30 октября, г.Санкт-Петербург, Россия);</w:t>
      </w:r>
    </w:p>
    <w:p w:rsid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презентационные мероприятия в странах Азиатско-Тихоокеанского региона в рамках международного роуд-шоу Федерального агентства по туризму «Россия 2020. Евро в подарок» (17-19 декабря; г.Токио, Япония, г.Сеул, Южная Корея, г.Дели, Индия).</w:t>
      </w:r>
    </w:p>
    <w:p w:rsid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3. Проведено 16 рекламно-информационных туров для 222 представителей туроператоров и журналистов из России, Японии, Германии, Австрии, Финляндии, Испании, США, Канады, Китая, ОАЭ, Республики Казахстан и Венгрии на территории Республики Татарстан:  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федерального российского туроператора «Roads to Moscow», специализирующегося на приеме японских туристов (26-27 февраля, 6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инфо-тур для региональных туроператоров из Башкортостана (21-23 апреля, 15 человек); 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туроператоров из Японии (25 апреля, 18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туроператоров из Германии (24-27 мая, 12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операторов из Японии (25-26 мая, 10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турагентов федерального российского туроператора «Я – туроператор» (23-26 июня, 10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съемки цикла тревел-передач с финско-российским актером и продюсером Вилле Хаапасало (23 июня – 4 июля, 5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пресс-тур для блоггеров из США, Австрии и ОЭА, путешествующих по Транссибирской магистрали в рамках фотопроекта «Humans of Transsib» (07-08 августа, 3 человека);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инфо-пресс-тур для туроператоров и журналистов из китайских провинций Фуцзянь и Чжэцзян (14-19 июля, 20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большой инфо-тур для туроператоров и турагентов из России (21-24 июля, 90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инфо-тур для представителей туроператора «YYZ Travel Group» из Канады (18-21 августа, 5 человек);  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пресс-тур для блогеров, пишущих об активных видах туризма, из США, Канады и Испании, организованный совместно с Русским географическим обществом (20-21 августа, 5 человека);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туроператоров из г.Омска и Омской области (27-30 сентября, 8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представителей СМИ из Республики Казахстан (23-26 октября, 8 человек);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туроператора «1000 дорог» из Венгрии (24-27 ноября, 1 человек);</w:t>
      </w:r>
    </w:p>
    <w:p w:rsid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инфо-тур для представителей СМИ и туроператора «Liana Parvaz» из Ирана (12-19 декабря, 6 человек).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4. Проведены 6 рекламных кампаний Республики Татарстан в Иране, Турции, России и Казахстане: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  <w:t>с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февраля по май ролики «Visit Tatarstan» транслировались на иранских развлекательных телеканалах «Manoto» и «GEM TV» (состоялось 1,8 тыс. выходов). В марте, мае и июле в самой популярной иранской газете «Hamshahri» размещены три серии рекламных модулей о туристических возможностях Республики Татарстан.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  <w:t>с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17 апреля по 25 декабря в международном аэропорту г.Даламана (Турция) функционировала фотовыставка, освещающая туристские возможности Татарстана. В зоне ожидания международных вылетов размещены фотопанели с изображением достопримечательностей Республики Татарстан, объектов Всемирного наследия ЮНЕСКО, богатых природных и водных ресурсов республики, блюд национальной татарской кухни, праздников и фестивалей; распространялись буклеты на четырех языках (русский, турецкий, английский, немецкий).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13 июня-03 июля проходил показ промороликов в премьерных залах 50 кинотеатров во всех административных районах г.Москвы (состоялось 8,3 тыс. показов).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05 августа – 30 сентября проведена масштабная рекламная кампания в г.Уральске (Казахстан) с целью продвижения путешествий в Татарстан среди местных жителей в свете открытия нового автобусного сообщения между гг.Уральск и Казань. Состоялось 1,64 млн. показов рекламных баннеров и 263 тыс. показов промороликов Республики Татарстан в интернете; 900 трансляций промороликов на казахских телеканалах «НТК» и «КТК», а также местных радиостанциях «Радио Ретро» и «Жулдыз». В трех центральных точках Уральска размещены рекламные биллблорды. 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28 ноября-25 декабря в 8 кинотеатрах г.Санкт-Петербурга перед киносеансами велась трансляция видеороликов о туристских возможностях Республики Татарстан (состоялось 6,3 тыс. показов).</w:t>
      </w:r>
    </w:p>
    <w:p w:rsid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  <w:t>в</w:t>
      </w: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период с 01 по 31 декабря рекламные постеры с информацией о туристских возможностях Республики Татарстан размещены в скоростных поездах «Аэроэкспресс», курсирующих в г.Москве.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29 ноября Сергей Иванов принял участие в туристском форсайт-форуме «Сибирь-Урал» в г.Тюмени в качестве одного из спикеров по теме «Современный формат взаимодействия регионов в продвижении туристического продукта». Также участниками данного мероприятия и информационного тура «В Сибирь по своей воле» стали представители туроператоров Республики Татарстан. 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В связи с запуском в январе 2020 года прямого рейса Казань – Тюмень Госкомитет ведет подготовку рекламно-информационного тура для туроператоров Тюмени и Тюменской области в Республику Татарстан. Ориентировочные даты проведения мероприятия: январь – февраль 2020 года.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В 2019 году Государственным комитетом Республики Татарстан по туризму заключено 5 соглашений о сотрудничестве, в частности с Министерством экономики Удмуртской Республики, Министерством по туризму и народным художественным промыслам Республики Дагестан, комитетом Ленинградской области по туризму, Комитетом по туризму Саратовской области, Министерством развития международных и межрегиональных связей Ульяновской области, а также одно трехстороннее соглашение между Федеральным агентством по туризму и Фондом содействия возрождению традиций милосердия и благотворительности «Елисаветинско-Сергиевское просветительское общество» о сотрудничестве в продвижении национального туристского пр</w:t>
      </w:r>
      <w:r w:rsidR="00A222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оекта «Императорский маршрут». </w:t>
      </w:r>
    </w:p>
    <w:p w:rsidR="000B16D3" w:rsidRPr="000B16D3" w:rsidRDefault="000B16D3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16D3">
        <w:rPr>
          <w:rFonts w:ascii="Times New Roman" w:hAnsi="Times New Roman" w:cs="Times New Roman"/>
          <w:color w:val="000000" w:themeColor="text1"/>
          <w:sz w:val="20"/>
          <w:szCs w:val="20"/>
        </w:rPr>
        <w:t>Государственным комитетом Республики Татарстан по туризму приняты делегации и налажено взаимодействие с Республикой Польша, Южно-Африканской Республикой, Тунисской Республикой, Королевством Испания, провинцией Мугла Турецкой Республики, а также с Рязанской областью, Омской областью, Астраханской областью, Алтайским краем, Ямало-Ненецким автономным округом.</w:t>
      </w:r>
    </w:p>
    <w:p w:rsidR="000B16D3" w:rsidRDefault="00221D9B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Государственным комитетом Республики Татарстан по туризму проведена работа по продвижению межрегиональных маршрутов.</w:t>
      </w:r>
    </w:p>
    <w:p w:rsidR="00221D9B" w:rsidRDefault="00221D9B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7-8 ноября 2019 года в рамках мероприятия «Культурные бренды России» Министерством культуры Российской Федерации совместно с Государственным комитетом Республики Татарстан по туризму и Министерством культуры Республики Татарстан проведена в г.Казани презентация национальных культурно-познавательных проектов («Золотое кольцо», «Императорский маршрут», Великий Волжский путь» и др.), направленных на развитие, продвижение и повышение туристической привлекательности музеев России.</w:t>
      </w:r>
    </w:p>
    <w:p w:rsidR="00221D9B" w:rsidRPr="000B16D3" w:rsidRDefault="00221D9B" w:rsidP="000B16D3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В мероприятии приняли участие заместитель руководителя Федерального агентства по туризму С.Е.Корнеев, заместитель директора Департамента музеев Министерства культуры Российской Федерации Н.В.Чечель, руководители органов исполнительной власти субъектов Российской Федерации в сфере культуры и туризма, директора крупных музеев и музеев-заповедников России, а также более 130 делегатов из 13 регионов России.</w:t>
      </w:r>
    </w:p>
    <w:p w:rsidR="005338C1" w:rsidRDefault="00A222FD" w:rsidP="005338C1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В рамках пленарной сессии «Музеи на брендовых маршрутах России» состоялась презентация межрегионального туристского маршрута «Великий Волжский путь», который будет содействовать реализации туристического потенциала регионов Приволжского федерального округа.</w:t>
      </w:r>
    </w:p>
    <w:p w:rsidR="00A222FD" w:rsidRDefault="00A222FD" w:rsidP="005338C1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В ходе мероприятия эксперты обсудили направления и перспективы реализации национальных музейных маршрутов, возможности интеграции в них музеев различного уровня, а также их продвижения за счет взаимодействия со всеми потенциальными партнерами.</w:t>
      </w:r>
    </w:p>
    <w:p w:rsidR="00A222FD" w:rsidRPr="005338C1" w:rsidRDefault="00A222FD" w:rsidP="005338C1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В рамках проекта «Культурные бренды России» Государственный</w:t>
      </w:r>
      <w:r w:rsidR="00B706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комитет Республики Татарстан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 туризму презентовал маршрут «Великий Волжский путь» в г. Екатеринбурге и в г. Москве.</w:t>
      </w:r>
    </w:p>
    <w:p w:rsidR="002A1FCE" w:rsidRPr="00D16262" w:rsidRDefault="002A1FCE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31325" w:rsidRPr="005E3509" w:rsidRDefault="00B31325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70AD47" w:themeColor="accent6"/>
          <w:sz w:val="20"/>
          <w:szCs w:val="20"/>
        </w:rPr>
        <w:sectPr w:rsidR="00B31325" w:rsidRPr="005E3509" w:rsidSect="00D16262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</w:p>
    <w:p w:rsidR="00A44B63" w:rsidRPr="005E3509" w:rsidRDefault="00A44B63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70AD47" w:themeColor="accent6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7D3AB7" w:rsidRDefault="007D3AB7" w:rsidP="00D0714B">
      <w:pPr>
        <w:spacing w:beforeLines="40" w:before="96" w:afterLines="40" w:after="96" w:line="20" w:lineRule="atLeast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B14B1F" w:rsidRDefault="00B14B1F" w:rsidP="00B14B1F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55E1A" w:rsidRDefault="00E55E1A" w:rsidP="00B14B1F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55E1A" w:rsidRDefault="00E55E1A" w:rsidP="00B14B1F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55E1A" w:rsidRDefault="00E55E1A" w:rsidP="00B14B1F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E55E1A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E55E1A" w:rsidRDefault="00E55E1A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E55E1A" w:rsidRDefault="00E55E1A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E55E1A" w:rsidRDefault="00E55E1A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E55E1A" w:rsidRDefault="00E55E1A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E55E1A" w:rsidRDefault="00E55E1A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A222FD" w:rsidRDefault="00A222FD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E55E1A" w:rsidRDefault="00E55E1A" w:rsidP="00B706B8">
      <w:pPr>
        <w:spacing w:beforeLines="40" w:before="96" w:afterLines="40" w:after="96" w:line="20" w:lineRule="atLeast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E55E1A" w:rsidRDefault="00E55E1A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E55E1A" w:rsidRDefault="00E55E1A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  <w:sectPr w:rsidR="00E55E1A" w:rsidSect="00E55E1A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B31325" w:rsidRPr="003A6AA3" w:rsidRDefault="00B31325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3A6AA3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РАБОТА С ОФИЦИАЛЬНЫМ ВЕБ-САЙТОМ</w:t>
      </w:r>
    </w:p>
    <w:p w:rsidR="002C38D5" w:rsidRPr="003A6AA3" w:rsidRDefault="00B31325" w:rsidP="00D0714B">
      <w:pPr>
        <w:spacing w:beforeLines="40" w:before="96" w:afterLines="40" w:after="96" w:line="20" w:lineRule="atLeast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3A6AA3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И СРЕДСТВАМИ МАССОВОЙ ИНФОРМАЦИИ</w:t>
      </w:r>
    </w:p>
    <w:p w:rsidR="00B31325" w:rsidRPr="003A6AA3" w:rsidRDefault="00B31325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C00000"/>
          <w:sz w:val="32"/>
          <w:szCs w:val="32"/>
        </w:rPr>
        <w:sectPr w:rsidR="00B31325" w:rsidRPr="003A6AA3" w:rsidSect="00E55E1A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D16262" w:rsidRPr="003A6AA3" w:rsidRDefault="00D1626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D16262" w:rsidRPr="003A6AA3" w:rsidRDefault="00D16262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C00000"/>
          <w:sz w:val="32"/>
          <w:szCs w:val="32"/>
        </w:rPr>
        <w:sectPr w:rsidR="00D16262" w:rsidRPr="003A6AA3" w:rsidSect="00B31325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3A6AA3" w:rsidRPr="003A6AA3" w:rsidRDefault="003A6AA3" w:rsidP="00D0714B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A6AA3">
        <w:rPr>
          <w:rFonts w:ascii="Times New Roman" w:eastAsia="Calibri" w:hAnsi="Times New Roman" w:cs="Times New Roman"/>
          <w:sz w:val="20"/>
          <w:szCs w:val="20"/>
        </w:rPr>
        <w:t>Официальный сайт Государственного комитета Республики Татарстан по туризму http://tourism.tatarstan.ru/ входит в состав официального портала Республики Татарстан.</w:t>
      </w:r>
    </w:p>
    <w:p w:rsidR="00B706B8" w:rsidRPr="00B706B8" w:rsidRDefault="00B706B8" w:rsidP="00B706B8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706B8">
        <w:rPr>
          <w:rFonts w:ascii="Times New Roman" w:eastAsia="Calibri" w:hAnsi="Times New Roman" w:cs="Times New Roman"/>
          <w:sz w:val="20"/>
          <w:szCs w:val="20"/>
        </w:rPr>
        <w:t xml:space="preserve">С целью регулярного освещения направлений деятельности Государственного комитета Республики Татарстан по туризму на сайт ежемесячно выкладывается до 30 информационных сообщений по текущим мероприятиям, фоторепортажи о происходящих событиях, публикации по наиболее значимым информационным поводам на русском, английском и татарском языках. </w:t>
      </w:r>
    </w:p>
    <w:p w:rsidR="00B706B8" w:rsidRPr="00B706B8" w:rsidRDefault="00B706B8" w:rsidP="00B706B8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706B8">
        <w:rPr>
          <w:rFonts w:ascii="Times New Roman" w:eastAsia="Calibri" w:hAnsi="Times New Roman" w:cs="Times New Roman"/>
          <w:sz w:val="20"/>
          <w:szCs w:val="20"/>
        </w:rPr>
        <w:t xml:space="preserve">За 2019 год вышло 266 публикаций на русском языке, 266 – на татарском, 140 – на английском. С января по декабрь 2019 года зарегистрировано 171 959 посещений. </w:t>
      </w:r>
    </w:p>
    <w:p w:rsidR="00B706B8" w:rsidRPr="00B706B8" w:rsidRDefault="00B706B8" w:rsidP="00B706B8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706B8">
        <w:rPr>
          <w:rFonts w:ascii="Times New Roman" w:eastAsia="Calibri" w:hAnsi="Times New Roman" w:cs="Times New Roman"/>
          <w:sz w:val="20"/>
          <w:szCs w:val="20"/>
        </w:rPr>
        <w:t xml:space="preserve">По итогам 2019 года в печатных и интернет СМИ вышло в свет 1 950 публикаций, на телеканалах показано 120 сюжетов, 8 интервью на телеканалах Татарстана, 6 эфиров на радиостанциях. </w:t>
      </w:r>
    </w:p>
    <w:p w:rsidR="006C0EF2" w:rsidRPr="004D3DAD" w:rsidRDefault="00B706B8" w:rsidP="00B706B8">
      <w:pPr>
        <w:spacing w:beforeLines="40" w:before="96" w:afterLines="40" w:after="96" w:line="20" w:lineRule="atLeast"/>
        <w:jc w:val="both"/>
        <w:rPr>
          <w:rFonts w:ascii="Times New Roman" w:eastAsia="Calibri" w:hAnsi="Times New Roman" w:cs="Times New Roman"/>
          <w:b/>
          <w:color w:val="7030A0"/>
          <w:sz w:val="20"/>
          <w:szCs w:val="20"/>
        </w:rPr>
      </w:pPr>
      <w:r w:rsidRPr="00B706B8">
        <w:rPr>
          <w:rFonts w:ascii="Times New Roman" w:eastAsia="Calibri" w:hAnsi="Times New Roman" w:cs="Times New Roman"/>
          <w:sz w:val="20"/>
          <w:szCs w:val="20"/>
        </w:rPr>
        <w:t>Были проведено 7 пресс-конференций и брифингов, а также прошли 10 пресс-туров для СМИ Республики Татарстан.</w:t>
      </w:r>
      <w:r w:rsidR="002C38D5" w:rsidRPr="004D3DAD">
        <w:rPr>
          <w:rFonts w:ascii="Times New Roman" w:eastAsia="Calibri" w:hAnsi="Times New Roman" w:cs="Times New Roman"/>
          <w:b/>
          <w:color w:val="7030A0"/>
          <w:sz w:val="20"/>
          <w:szCs w:val="20"/>
        </w:rPr>
        <w:t xml:space="preserve"> </w:t>
      </w:r>
    </w:p>
    <w:p w:rsidR="00B31325" w:rsidRPr="005E3509" w:rsidRDefault="00B31325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  <w:sectPr w:rsidR="00B31325" w:rsidRPr="005E3509" w:rsidSect="00D16262">
          <w:type w:val="continuous"/>
          <w:pgSz w:w="11906" w:h="16838"/>
          <w:pgMar w:top="1134" w:right="850" w:bottom="1134" w:left="1560" w:header="708" w:footer="708" w:gutter="0"/>
          <w:cols w:num="2" w:space="426" w:equalWidth="0">
            <w:col w:w="4535" w:space="426"/>
            <w:col w:w="4535"/>
          </w:cols>
          <w:docGrid w:linePitch="360"/>
        </w:sectPr>
      </w:pPr>
    </w:p>
    <w:p w:rsidR="005A391C" w:rsidRDefault="005A391C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7D3AB7" w:rsidRDefault="007D3AB7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7D3AB7" w:rsidRDefault="007D3AB7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7D3AB7" w:rsidRDefault="007D3AB7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4D3DAD" w:rsidRDefault="004D3DAD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4D3DAD" w:rsidRDefault="004D3DAD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4D3DAD" w:rsidRDefault="004D3DAD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B706B8" w:rsidRDefault="00B706B8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B706B8" w:rsidRDefault="00B706B8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B706B8" w:rsidRDefault="00B706B8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B706B8" w:rsidRDefault="00B706B8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B706B8" w:rsidRDefault="00B706B8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B706B8" w:rsidRDefault="00B706B8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B706B8" w:rsidRDefault="00B706B8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B706B8" w:rsidRDefault="00B706B8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F217B8" w:rsidRPr="00851995" w:rsidRDefault="00B31325" w:rsidP="00D0714B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851995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ДЕЛОВЫЕ МЕРОПРИЯТИЯ В СФЕРЕ ТУРИЗМА</w:t>
      </w:r>
    </w:p>
    <w:p w:rsidR="00B31325" w:rsidRPr="005E3509" w:rsidRDefault="00B31325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  <w:sectPr w:rsidR="00B31325" w:rsidRPr="005E3509" w:rsidSect="00DE7941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16262" w:rsidRDefault="00D16262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  <w:sectPr w:rsidR="00D16262" w:rsidSect="00A54613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C475B4" w:rsidRP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11-13 апреля 2019 года прошла 24-я международная специализированная выставка «Туризм и спорт», традиционно объединившая работников сферы туризма и гостеприимства Республики Татарстан и других регионов Российской Федерации.</w:t>
      </w:r>
    </w:p>
    <w:p w:rsidR="00C475B4" w:rsidRP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В 2019 году в выставке «Туризм и Спорт» приняли участие 155 экспонентов на общей площади около 2 000 м2, были представлены 20 российских регионов и курортов, а также Белорус</w:t>
      </w:r>
      <w:r>
        <w:rPr>
          <w:rFonts w:ascii="Times New Roman" w:hAnsi="Times New Roman" w:cs="Times New Roman"/>
          <w:sz w:val="20"/>
          <w:szCs w:val="20"/>
        </w:rPr>
        <w:t xml:space="preserve">сия, Казахстан, Турция, Китай. </w:t>
      </w:r>
    </w:p>
    <w:p w:rsidR="00C475B4" w:rsidRP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23-25 октября в г.Казани прошла IV Международная выставка для отельного и ресторанного бизнеса Horeca by Kazan 2019. Посетителями и участниками выставки стали рестораторы, отельеры, менеджеры и управляющие, шеф-повара, кондитеры, бармены, СМИ и блогеры, российские и международные эксперты, поставщики и производители.</w:t>
      </w:r>
    </w:p>
    <w:p w:rsid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За дни работы Horeca by Kazan 2019 выставку посетили более 5000 человек. География гостей обширна: Республика Крым, Самарская область, Республика Марий Эл, Алтайский край, Республика Тыва, Казахстан, Киргизия, Монголия, Северный Кипр, Санкт-Петербург, Москва, Екатеринбург, Челябинск, Новосибирск, Мурманск и другие.</w:t>
      </w:r>
    </w:p>
    <w:p w:rsidR="00C475B4" w:rsidRDefault="00C475B4" w:rsidP="009713E9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11 октября в г.Казани при поддержке Государственного комитета Республики Татарстан по туризму прошла церемония вручения наград Национальной ресторанной премии WHERETOEAT Татарстан 2019. В состав Оргкомитета вошли 100 экспертов ресторанного бизнеса Республики Татарстан. Победители определены в следующих номинациях: «Лучший ресторан татарской кухни», «Шеф-повар года», «10 лучших ресторанов Казани», «Сомелье года», «Ресторанный обозреватель года», «Выбор СМИ».</w:t>
      </w:r>
    </w:p>
    <w:p w:rsidR="00C475B4" w:rsidRP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4 октября 2019 года в г.Казани состоялось заседание Совета при полномочном представителе Президента Российской Федерации в Приволжском федеральном округе, посвященное вопросам развития внутреннего и въездного туризма.</w:t>
      </w:r>
    </w:p>
    <w:p w:rsidR="00C475B4" w:rsidRP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Участие в Совете приняли полномочный представитель Президента Российской Федерации в Приволжском федеральном округе И.А.Комаров, руководитель Федерального агентства по туризму З.В.Догузова, представители Государственной Думы, Совета Федерации, главы регионов Приволжского федерального округа, представители профессиональных ассоциаций в сфере туризма.</w:t>
      </w:r>
    </w:p>
    <w:p w:rsidR="00C475B4" w:rsidRP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Члены Совета и приглашенные обсудили текущее состояние туристической отрасли, предложения и меры по ее развитию на федеральном и региональном уровнях. По итогам заседания выработаны предложения по совершенствованию законодательства и реализации стратегических документов в сфере туризма, направленные на эффективное развитие отрасли.</w:t>
      </w:r>
    </w:p>
    <w:p w:rsid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Участниками отмечен высокий организационный уровень подготовки и проведения Совета, проведенного в Республике Татарстан.</w:t>
      </w:r>
    </w:p>
    <w:p w:rsidR="00C475B4" w:rsidRP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23-25 октября 2019 года Государственным комитетом Республики Татарстан по туризму организован Международный туристский форум «Ориентиры будущего», который прошел при поддержке Федерального агентства по туризму и Правительства Республики Татарстан. Соорганизатором деловой части выступило «Агентство стратегических инициатив по продвижению новых проектов»</w:t>
      </w:r>
      <w:r w:rsidR="00791EC1">
        <w:rPr>
          <w:rFonts w:ascii="Times New Roman" w:hAnsi="Times New Roman" w:cs="Times New Roman"/>
          <w:sz w:val="20"/>
          <w:szCs w:val="20"/>
        </w:rPr>
        <w:t xml:space="preserve"> и медиахолдниг </w:t>
      </w:r>
      <w:r w:rsidR="00791EC1">
        <w:rPr>
          <w:rFonts w:ascii="Times New Roman" w:hAnsi="Times New Roman" w:cs="Times New Roman"/>
          <w:sz w:val="20"/>
          <w:szCs w:val="20"/>
          <w:lang w:val="en-US"/>
        </w:rPr>
        <w:t>Profi</w:t>
      </w:r>
      <w:r w:rsidR="00791EC1" w:rsidRPr="00791EC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791EC1">
        <w:rPr>
          <w:rFonts w:ascii="Times New Roman" w:hAnsi="Times New Roman" w:cs="Times New Roman"/>
          <w:sz w:val="20"/>
          <w:szCs w:val="20"/>
          <w:lang w:val="en-US"/>
        </w:rPr>
        <w:t>Travel</w:t>
      </w:r>
      <w:r w:rsidR="00791EC1" w:rsidRPr="00791EC1">
        <w:rPr>
          <w:rFonts w:ascii="Times New Roman" w:hAnsi="Times New Roman" w:cs="Times New Roman"/>
          <w:sz w:val="20"/>
          <w:szCs w:val="20"/>
        </w:rPr>
        <w:t>.</w:t>
      </w:r>
      <w:r w:rsidRPr="00C475B4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475B4" w:rsidRPr="00C475B4" w:rsidRDefault="00791EC1" w:rsidP="00791EC1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форуме было рассмотрено развитие экологического туризма на природных территориях и лучшие практики цифровизации и маркетинга в туризме.</w:t>
      </w:r>
    </w:p>
    <w:p w:rsidR="00A54613" w:rsidRPr="00C475B4" w:rsidRDefault="00C475B4" w:rsidP="00C475B4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В форуме «Ориентиры будущего» приняли участие более 30 российских и международных спикеров, более 1000 делегатов из 46 регионов России и 8 стран ближнего и дальнего зарубежья.</w:t>
      </w:r>
    </w:p>
    <w:p w:rsidR="00C475B4" w:rsidRDefault="00C475B4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C475B4" w:rsidRPr="00C475B4" w:rsidRDefault="00C475B4" w:rsidP="00D0714B">
      <w:pPr>
        <w:spacing w:beforeLines="40" w:before="96" w:afterLines="40" w:after="96" w:line="20" w:lineRule="atLeast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  <w:sectPr w:rsidR="00C475B4" w:rsidRPr="00C475B4" w:rsidSect="00A54613">
          <w:type w:val="continuous"/>
          <w:pgSz w:w="11906" w:h="16838"/>
          <w:pgMar w:top="1134" w:right="850" w:bottom="1134" w:left="1418" w:header="708" w:footer="708" w:gutter="0"/>
          <w:cols w:num="2" w:space="709"/>
          <w:docGrid w:linePitch="360"/>
        </w:sectPr>
      </w:pPr>
    </w:p>
    <w:p w:rsidR="00A54613" w:rsidRDefault="00A54613" w:rsidP="00A54613">
      <w:pPr>
        <w:spacing w:beforeLines="40" w:before="96" w:afterLines="40" w:after="96" w:line="2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A54613" w:rsidRDefault="00A546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57695F" w:rsidRDefault="0057695F" w:rsidP="00A54613">
      <w:pPr>
        <w:spacing w:beforeLines="40" w:before="96" w:afterLines="40" w:after="96" w:line="20" w:lineRule="atLeast"/>
        <w:jc w:val="center"/>
        <w:outlineLvl w:val="0"/>
        <w:rPr>
          <w:rFonts w:ascii="Times New Roman" w:eastAsia="Calibri" w:hAnsi="Times New Roman" w:cs="Times New Roman"/>
          <w:b/>
          <w:color w:val="C00000"/>
          <w:sz w:val="32"/>
          <w:szCs w:val="32"/>
        </w:rPr>
        <w:sectPr w:rsidR="0057695F" w:rsidSect="00A54613">
          <w:type w:val="continuous"/>
          <w:pgSz w:w="11906" w:h="16838"/>
          <w:pgMar w:top="1134" w:right="850" w:bottom="1134" w:left="1418" w:header="708" w:footer="708" w:gutter="0"/>
          <w:cols w:space="709"/>
          <w:docGrid w:linePitch="360"/>
        </w:sectPr>
      </w:pPr>
    </w:p>
    <w:p w:rsidR="00C475B4" w:rsidRPr="00C475B4" w:rsidRDefault="00C475B4" w:rsidP="00C475B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C475B4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45-Й МИРОВОЙ ЧЕМПИОНАТ ПО ПРОФЕССИОНАЛЬНОМУ МАСТЕРСТВУ ПО СТАНДАРТАМ «ВОРЛДСКИЛЛС»</w:t>
      </w:r>
    </w:p>
    <w:p w:rsidR="0057695F" w:rsidRDefault="0057695F" w:rsidP="0057695F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  <w:sectPr w:rsidR="0057695F" w:rsidSect="0057695F">
          <w:type w:val="continuous"/>
          <w:pgSz w:w="11906" w:h="16838"/>
          <w:pgMar w:top="1134" w:right="850" w:bottom="1134" w:left="1418" w:header="708" w:footer="708" w:gutter="0"/>
          <w:cols w:space="709"/>
          <w:docGrid w:linePitch="360"/>
        </w:sectPr>
      </w:pP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 xml:space="preserve">С 22 по 27 августа 2019 года в рамках проведения 45-го мирового чемпионата по профессиональному мастерству по стандартам «Ворлдскиллс» в 2019 году в г.Казани Государственным комитетом Республики Татарстан по туризму организовано экскурсионное обслуживание для гостей чемпионата. Официальный лицензиат чемпионата </w:t>
      </w:r>
      <w:r w:rsidRPr="00C475B4">
        <w:rPr>
          <w:rFonts w:ascii="Times New Roman" w:hAnsi="Times New Roman" w:cs="Times New Roman"/>
          <w:sz w:val="20"/>
          <w:szCs w:val="20"/>
        </w:rPr>
        <w:sym w:font="Symbol" w:char="F02D"/>
      </w:r>
      <w:r w:rsidRPr="00C475B4">
        <w:rPr>
          <w:rFonts w:ascii="Times New Roman" w:hAnsi="Times New Roman" w:cs="Times New Roman"/>
          <w:sz w:val="20"/>
          <w:szCs w:val="20"/>
        </w:rPr>
        <w:t xml:space="preserve"> ООО «Туристско-информационный центр г. Казани». </w:t>
      </w: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 xml:space="preserve">Экскурсионное обслуживание для категории «Клиентские группы» было организовано 18 и 20 августа 2019 года. Общее количество участников составило 4400 человек, количество автобусов и экскурсоводов на каждый день составило по 55 единиц. Данная экскурсия стала самой крупномасштабной за всю историю города Казани. Для комфорта гостей общее количество экскурсантов делилось на три группы по 700-750 чел., которые двигались параллельно тремя маршрутами: обзорная экскурсия по историческому центру Казани с обязательным посещением Казанского Кремля и Старо-татарской слободы. </w:t>
      </w:r>
    </w:p>
    <w:p w:rsidR="00C475B4" w:rsidRDefault="00C475B4" w:rsidP="0057695F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В рамках чемпионата также организовано экскурсионное обслуживание для 6800 гостей категории «Посетитель» (учащиеся российских школ и ссузов).</w:t>
      </w: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В период проведения 45-го мирового чемпионата по профессиональному мастерству по стандартам «Ворлдскиллс» была организована работа информационных шатров в историческом центре Казани: ул.Петербургская (гостиница «Татарстан»), пересечение ул.Баумана и К.Наджми, площадь 1 Мая, площадь театра им. Г. Камала, железнодорожный вокзал «Казань-1» (Привокзальная площадь). В информационных шатрах работали туристские волонтеры и предоставляли российским и иностранным туристам полную информацию о городе и его достопримечательностях.</w:t>
      </w: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Для информационного сопровождения гостей изданы карты на 5 языках (русский, английский, немецкий, испанский, французский), общий тираж которых составил 154 тыс. экземпляров. В шатре любой гость города мог получить бесплатно карту Казани, буклет об основных достопримечательностях Республики Татарстан и любую другую необходимую информацию.</w:t>
      </w:r>
    </w:p>
    <w:p w:rsidR="00C475B4" w:rsidRPr="00C475B4" w:rsidRDefault="00C475B4" w:rsidP="00C475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75B4" w:rsidRPr="00C475B4" w:rsidRDefault="00C475B4" w:rsidP="00C475B4">
      <w:pPr>
        <w:spacing w:after="0" w:line="20" w:lineRule="atLeast"/>
        <w:ind w:right="142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75B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преддверии </w:t>
      </w:r>
      <w:r w:rsidRPr="00C475B4">
        <w:rPr>
          <w:rFonts w:ascii="Times New Roman" w:hAnsi="Times New Roman" w:cs="Times New Roman"/>
          <w:sz w:val="20"/>
          <w:szCs w:val="20"/>
        </w:rPr>
        <w:t xml:space="preserve">45-го мирового чемпионата по профессиональному мастерству по стандартам «Ворлдскиллс» в </w:t>
      </w:r>
      <w:r w:rsidRPr="00C475B4">
        <w:rPr>
          <w:rFonts w:ascii="Times New Roman" w:hAnsi="Times New Roman" w:cs="Times New Roman"/>
          <w:color w:val="000000" w:themeColor="text1"/>
          <w:sz w:val="20"/>
          <w:szCs w:val="20"/>
        </w:rPr>
        <w:t>период с 25 июня по 5 июля 2019 года Государственным комитетом Республики Татарстан по туризму совместно с заинтересованными министерствами и ведомствами проведено комплексное обследование коллективных средств размещения Республики Татарстан, задействованных в приеме клиентских групп мирового чемпионата по профессиональному мастерству по стандартам «Ворлдскиллс» в г.Казани.</w:t>
      </w:r>
    </w:p>
    <w:p w:rsidR="00C475B4" w:rsidRPr="00C475B4" w:rsidRDefault="00C475B4" w:rsidP="00C475B4">
      <w:pPr>
        <w:spacing w:after="0" w:line="20" w:lineRule="atLeast"/>
        <w:ind w:right="142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75B4">
        <w:rPr>
          <w:rFonts w:ascii="Times New Roman" w:hAnsi="Times New Roman" w:cs="Times New Roman"/>
          <w:color w:val="000000" w:themeColor="text1"/>
          <w:sz w:val="20"/>
          <w:szCs w:val="20"/>
        </w:rPr>
        <w:t>В обследовании приняли участие специалисты:</w:t>
      </w:r>
    </w:p>
    <w:p w:rsidR="00C475B4" w:rsidRPr="00C475B4" w:rsidRDefault="00C475B4" w:rsidP="00C475B4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•</w:t>
      </w:r>
      <w:r w:rsidRPr="00C475B4">
        <w:rPr>
          <w:rFonts w:ascii="Times New Roman" w:hAnsi="Times New Roman" w:cs="Times New Roman"/>
          <w:sz w:val="20"/>
          <w:szCs w:val="20"/>
        </w:rPr>
        <w:tab/>
        <w:t>МКУ «Комитет по развитию туризма» Исполнительного комитета г.Казани;</w:t>
      </w:r>
    </w:p>
    <w:p w:rsidR="00C475B4" w:rsidRPr="00C475B4" w:rsidRDefault="00C475B4" w:rsidP="00C475B4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•</w:t>
      </w:r>
      <w:r w:rsidRPr="00C475B4">
        <w:rPr>
          <w:rFonts w:ascii="Times New Roman" w:hAnsi="Times New Roman" w:cs="Times New Roman"/>
          <w:sz w:val="20"/>
          <w:szCs w:val="20"/>
        </w:rPr>
        <w:tab/>
        <w:t>административно-технической инспекции Исполнительного комитета г.Казани;</w:t>
      </w:r>
    </w:p>
    <w:p w:rsidR="00C475B4" w:rsidRPr="00C475B4" w:rsidRDefault="00C475B4" w:rsidP="00C475B4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•</w:t>
      </w:r>
      <w:r w:rsidRPr="00C475B4">
        <w:rPr>
          <w:rFonts w:ascii="Times New Roman" w:hAnsi="Times New Roman" w:cs="Times New Roman"/>
          <w:sz w:val="20"/>
          <w:szCs w:val="20"/>
        </w:rPr>
        <w:tab/>
        <w:t>Управления Федеральной службы войск национальной гвардии Российской Федерации по Республике Татарстан;</w:t>
      </w:r>
    </w:p>
    <w:p w:rsidR="00C475B4" w:rsidRPr="00C475B4" w:rsidRDefault="00C475B4" w:rsidP="00C475B4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•</w:t>
      </w:r>
      <w:r w:rsidRPr="00C475B4">
        <w:rPr>
          <w:rFonts w:ascii="Times New Roman" w:hAnsi="Times New Roman" w:cs="Times New Roman"/>
          <w:sz w:val="20"/>
          <w:szCs w:val="20"/>
        </w:rPr>
        <w:tab/>
        <w:t>Министерства внутренних дел по Республике Татарстан;</w:t>
      </w:r>
    </w:p>
    <w:p w:rsidR="00C475B4" w:rsidRPr="00C475B4" w:rsidRDefault="00C475B4" w:rsidP="00C475B4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•</w:t>
      </w:r>
      <w:r w:rsidRPr="00C475B4">
        <w:rPr>
          <w:rFonts w:ascii="Times New Roman" w:hAnsi="Times New Roman" w:cs="Times New Roman"/>
          <w:sz w:val="20"/>
          <w:szCs w:val="20"/>
        </w:rPr>
        <w:tab/>
        <w:t>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Республике Татарстан;</w:t>
      </w:r>
    </w:p>
    <w:p w:rsidR="00C475B4" w:rsidRDefault="00C475B4" w:rsidP="00C475B4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475B4">
        <w:rPr>
          <w:rFonts w:ascii="Times New Roman" w:hAnsi="Times New Roman" w:cs="Times New Roman"/>
          <w:sz w:val="20"/>
          <w:szCs w:val="20"/>
        </w:rPr>
        <w:t>•</w:t>
      </w:r>
      <w:r w:rsidRPr="00C475B4">
        <w:rPr>
          <w:rFonts w:ascii="Times New Roman" w:hAnsi="Times New Roman" w:cs="Times New Roman"/>
          <w:sz w:val="20"/>
          <w:szCs w:val="20"/>
        </w:rPr>
        <w:tab/>
        <w:t>Управления федеральной службы по надзору в сфере защиты прав потребителей и благополучия человека по Республике Татарстан.</w:t>
      </w:r>
    </w:p>
    <w:p w:rsidR="00C475B4" w:rsidRPr="00C475B4" w:rsidRDefault="00C475B4" w:rsidP="00C475B4">
      <w:pPr>
        <w:spacing w:before="8" w:after="8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C475B4" w:rsidRPr="00C475B4" w:rsidRDefault="00C475B4" w:rsidP="00C475B4">
      <w:pPr>
        <w:spacing w:after="0" w:line="20" w:lineRule="atLeast"/>
        <w:ind w:right="142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75B4">
        <w:rPr>
          <w:rFonts w:ascii="Times New Roman" w:hAnsi="Times New Roman" w:cs="Times New Roman"/>
          <w:color w:val="000000" w:themeColor="text1"/>
          <w:sz w:val="20"/>
          <w:szCs w:val="20"/>
        </w:rPr>
        <w:t>Обследование коллективных средств размещения по линии Государственного комитета Республики Татарстан по туризму включало проверку знания линейным персоналом английского языка, наличия информации для гостей на английском языке, владения основами гостеприимства и информацией о предстоящем мировом чемпионате по профессиональному мастерству по стандартам «Ворлдскиллс» в г.Казани. Сотрудниками Государственного комитета Республики Татарстан по туризму также проверялось внешнее благоустройство территории, прилегающей к отелю, внутренних общественных зон и гостиничных номеров.</w:t>
      </w:r>
    </w:p>
    <w:p w:rsidR="00C475B4" w:rsidRPr="00C475B4" w:rsidRDefault="00C475B4" w:rsidP="00C475B4">
      <w:pPr>
        <w:spacing w:after="0" w:line="20" w:lineRule="atLeast"/>
        <w:ind w:right="142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75B4">
        <w:rPr>
          <w:rFonts w:ascii="Times New Roman" w:hAnsi="Times New Roman" w:cs="Times New Roman"/>
          <w:color w:val="000000" w:themeColor="text1"/>
          <w:sz w:val="20"/>
          <w:szCs w:val="20"/>
        </w:rPr>
        <w:t>Представителями участвовавших в обследовании министерств и ведомств до сведения администраций объектов размещения доведена информация о выявленных нарушениях, а также даны практические рекомендации по их устранению и недопущению.</w:t>
      </w:r>
    </w:p>
    <w:p w:rsidR="0057695F" w:rsidRPr="0057695F" w:rsidRDefault="0057695F" w:rsidP="0057695F">
      <w:pPr>
        <w:spacing w:before="8" w:after="8" w:line="20" w:lineRule="atLeast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57695F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</w:p>
    <w:p w:rsidR="0057695F" w:rsidRDefault="0057695F" w:rsidP="00A54613">
      <w:pPr>
        <w:spacing w:beforeLines="40" w:before="96" w:afterLines="40" w:after="96" w:line="20" w:lineRule="atLeast"/>
        <w:jc w:val="right"/>
        <w:rPr>
          <w:rFonts w:ascii="Times New Roman" w:hAnsi="Times New Roman" w:cs="Times New Roman"/>
          <w:sz w:val="20"/>
          <w:szCs w:val="20"/>
        </w:rPr>
        <w:sectPr w:rsidR="0057695F" w:rsidSect="0057695F">
          <w:type w:val="continuous"/>
          <w:pgSz w:w="11906" w:h="16838"/>
          <w:pgMar w:top="1134" w:right="850" w:bottom="1134" w:left="1418" w:header="708" w:footer="708" w:gutter="0"/>
          <w:cols w:num="2" w:space="709"/>
          <w:docGrid w:linePitch="360"/>
        </w:sectPr>
      </w:pPr>
    </w:p>
    <w:p w:rsidR="00B104A3" w:rsidRDefault="008112B4" w:rsidP="00A54613">
      <w:pPr>
        <w:spacing w:beforeLines="40" w:before="96" w:afterLines="40" w:after="96" w:line="20" w:lineRule="atLeast"/>
        <w:jc w:val="right"/>
        <w:rPr>
          <w:rFonts w:ascii="Times New Roman" w:eastAsia="Times New Roman" w:hAnsi="Times New Roman" w:cs="Times New Roman"/>
          <w:color w:val="9F313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br w:type="column"/>
      </w:r>
      <w:r w:rsidR="00FA73B7" w:rsidRPr="00FA73B7">
        <w:rPr>
          <w:rFonts w:ascii="Times New Roman" w:eastAsia="Times New Roman" w:hAnsi="Times New Roman" w:cs="Times New Roman"/>
          <w:color w:val="9F3131"/>
          <w:sz w:val="28"/>
          <w:szCs w:val="28"/>
          <w:lang w:eastAsia="ru-RU"/>
        </w:rPr>
        <w:t>Приложение 1</w:t>
      </w:r>
    </w:p>
    <w:p w:rsidR="009713E9" w:rsidRPr="00E440F5" w:rsidRDefault="009713E9" w:rsidP="009713E9">
      <w:pPr>
        <w:tabs>
          <w:tab w:val="left" w:pos="8647"/>
        </w:tabs>
        <w:spacing w:before="8" w:after="8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E440F5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>АНАЛИЗ ОСНОВНЫХ ПОКАЗАТЕЛЕЙ ГОСТИНИЧНОГО РЫНКА</w:t>
      </w:r>
      <w:r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 xml:space="preserve"> </w:t>
      </w:r>
      <w:r w:rsidR="00C475B4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>РЕСПУБЛИКИ ТАТАРСТАН В 2019</w:t>
      </w:r>
      <w:r w:rsidRPr="00E440F5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 xml:space="preserve"> ГОДУ</w:t>
      </w:r>
    </w:p>
    <w:p w:rsidR="009713E9" w:rsidRPr="00E440F5" w:rsidRDefault="009713E9" w:rsidP="009713E9">
      <w:pPr>
        <w:tabs>
          <w:tab w:val="left" w:pos="8647"/>
        </w:tabs>
        <w:spacing w:before="8" w:after="8" w:line="240" w:lineRule="auto"/>
        <w:ind w:left="-567"/>
        <w:jc w:val="center"/>
        <w:rPr>
          <w:rFonts w:ascii="Times New Roman" w:eastAsia="Times New Roman" w:hAnsi="Times New Roman" w:cs="Times New Roman"/>
          <w:bCs/>
          <w:color w:val="800000"/>
          <w:sz w:val="32"/>
          <w:szCs w:val="32"/>
          <w:lang w:eastAsia="ru-RU"/>
        </w:rPr>
      </w:pPr>
    </w:p>
    <w:p w:rsidR="009713E9" w:rsidRPr="009713E9" w:rsidRDefault="009713E9" w:rsidP="009713E9">
      <w:pPr>
        <w:spacing w:before="8" w:after="8" w:line="240" w:lineRule="auto"/>
        <w:ind w:left="-567" w:right="-142"/>
        <w:jc w:val="both"/>
        <w:rPr>
          <w:rFonts w:ascii="Times New Roman" w:hAnsi="Times New Roman" w:cs="Times New Roman"/>
          <w:b/>
          <w:color w:val="33CCCC"/>
          <w:sz w:val="20"/>
          <w:szCs w:val="20"/>
        </w:rPr>
      </w:pPr>
      <w:r w:rsidRPr="009713E9">
        <w:rPr>
          <w:rFonts w:ascii="Times New Roman" w:hAnsi="Times New Roman" w:cs="Times New Roman"/>
          <w:b/>
          <w:bCs/>
          <w:color w:val="33CCCC"/>
          <w:sz w:val="20"/>
          <w:szCs w:val="20"/>
        </w:rPr>
        <w:t>Программа мониторинга и повышения качества обслуживания на объектах туристской индустрии Республики Татарстан (а</w:t>
      </w:r>
      <w:r w:rsidR="00C475B4">
        <w:rPr>
          <w:rFonts w:ascii="Times New Roman" w:hAnsi="Times New Roman" w:cs="Times New Roman"/>
          <w:b/>
          <w:color w:val="33CCCC"/>
          <w:sz w:val="20"/>
          <w:szCs w:val="20"/>
        </w:rPr>
        <w:t>нализ средств размещения за 2019</w:t>
      </w:r>
      <w:r w:rsidRPr="009713E9">
        <w:rPr>
          <w:rFonts w:ascii="Times New Roman" w:hAnsi="Times New Roman" w:cs="Times New Roman"/>
          <w:b/>
          <w:color w:val="33CCCC"/>
          <w:sz w:val="20"/>
          <w:szCs w:val="20"/>
        </w:rPr>
        <w:t xml:space="preserve"> год</w:t>
      </w:r>
      <w:r w:rsidR="00C475B4">
        <w:rPr>
          <w:rFonts w:ascii="Times New Roman" w:hAnsi="Times New Roman" w:cs="Times New Roman"/>
          <w:b/>
          <w:color w:val="33CCCC"/>
          <w:sz w:val="20"/>
          <w:szCs w:val="20"/>
        </w:rPr>
        <w:t xml:space="preserve"> – с 1 января по 31 декабря 2019</w:t>
      </w:r>
      <w:r w:rsidRPr="009713E9">
        <w:rPr>
          <w:rFonts w:ascii="Times New Roman" w:hAnsi="Times New Roman" w:cs="Times New Roman"/>
          <w:b/>
          <w:color w:val="33CCCC"/>
          <w:sz w:val="20"/>
          <w:szCs w:val="20"/>
        </w:rPr>
        <w:t xml:space="preserve"> года).</w:t>
      </w: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hAnsi="Times New Roman" w:cs="Times New Roman"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b/>
          <w:bCs/>
          <w:sz w:val="20"/>
          <w:szCs w:val="20"/>
        </w:rPr>
        <w:t>Цель исследования:</w:t>
      </w:r>
      <w:r w:rsidRPr="00E440F5">
        <w:rPr>
          <w:rFonts w:ascii="Times New Roman" w:eastAsia="Cambria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eastAsia="Cambria" w:hAnsi="Times New Roman" w:cs="Times New Roman"/>
          <w:bCs/>
          <w:sz w:val="20"/>
          <w:szCs w:val="20"/>
        </w:rPr>
        <w:t>с</w:t>
      </w:r>
      <w:r w:rsidRPr="00E440F5">
        <w:rPr>
          <w:rFonts w:ascii="Times New Roman" w:eastAsia="Cambria" w:hAnsi="Times New Roman" w:cs="Times New Roman"/>
          <w:sz w:val="20"/>
          <w:szCs w:val="20"/>
        </w:rPr>
        <w:t>бор и анализ актуальной информации о текущем состоянии рынка гостиничных услуг, предоставляемых коллективными</w:t>
      </w:r>
      <w:r>
        <w:rPr>
          <w:rFonts w:ascii="Times New Roman" w:eastAsia="Cambria" w:hAnsi="Times New Roman" w:cs="Times New Roman"/>
          <w:sz w:val="20"/>
          <w:szCs w:val="20"/>
        </w:rPr>
        <w:t xml:space="preserve"> средствами размещения г. Казани</w:t>
      </w:r>
      <w:r w:rsidRPr="00E440F5">
        <w:rPr>
          <w:rFonts w:ascii="Times New Roman" w:eastAsia="Cambria" w:hAnsi="Times New Roman" w:cs="Times New Roman"/>
          <w:sz w:val="20"/>
          <w:szCs w:val="20"/>
        </w:rPr>
        <w:t>.</w:t>
      </w: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b/>
          <w:bCs/>
          <w:sz w:val="20"/>
          <w:szCs w:val="20"/>
        </w:rPr>
        <w:t>Участники исследования:</w:t>
      </w:r>
      <w:r w:rsidRPr="00E440F5">
        <w:rPr>
          <w:rFonts w:ascii="Times New Roman" w:eastAsia="Cambria" w:hAnsi="Times New Roman" w:cs="Times New Roman"/>
          <w:bCs/>
          <w:sz w:val="20"/>
          <w:szCs w:val="20"/>
        </w:rPr>
        <w:t xml:space="preserve"> </w:t>
      </w:r>
      <w:r w:rsidRPr="00E440F5">
        <w:rPr>
          <w:rFonts w:ascii="Times New Roman" w:eastAsia="Cambria" w:hAnsi="Times New Roman" w:cs="Times New Roman"/>
          <w:sz w:val="20"/>
          <w:szCs w:val="20"/>
        </w:rPr>
        <w:t>отели г. Казан</w:t>
      </w:r>
      <w:r>
        <w:rPr>
          <w:rFonts w:ascii="Times New Roman" w:eastAsia="Cambria" w:hAnsi="Times New Roman" w:cs="Times New Roman"/>
          <w:sz w:val="20"/>
          <w:szCs w:val="20"/>
        </w:rPr>
        <w:t>и</w:t>
      </w:r>
      <w:r w:rsidR="00C475B4">
        <w:rPr>
          <w:rFonts w:ascii="Times New Roman" w:eastAsia="Cambria" w:hAnsi="Times New Roman" w:cs="Times New Roman"/>
          <w:sz w:val="20"/>
          <w:szCs w:val="20"/>
        </w:rPr>
        <w:t xml:space="preserve"> категории 4-5*, 2-3*.</w:t>
      </w:r>
    </w:p>
    <w:p w:rsidR="009713E9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b/>
          <w:bCs/>
          <w:sz w:val="20"/>
          <w:szCs w:val="20"/>
        </w:rPr>
        <w:t>Объект исследования:</w:t>
      </w:r>
      <w:r w:rsidRPr="00E440F5">
        <w:rPr>
          <w:rFonts w:ascii="Times New Roman" w:eastAsia="Cambria" w:hAnsi="Times New Roman" w:cs="Times New Roman"/>
          <w:bCs/>
          <w:sz w:val="20"/>
          <w:szCs w:val="20"/>
        </w:rPr>
        <w:t xml:space="preserve"> </w:t>
      </w:r>
      <w:r w:rsidRPr="00E440F5">
        <w:rPr>
          <w:rFonts w:ascii="Times New Roman" w:eastAsia="Cambria" w:hAnsi="Times New Roman" w:cs="Times New Roman"/>
          <w:sz w:val="20"/>
          <w:szCs w:val="20"/>
        </w:rPr>
        <w:t>рыно</w:t>
      </w:r>
      <w:r>
        <w:rPr>
          <w:rFonts w:ascii="Times New Roman" w:eastAsia="Cambria" w:hAnsi="Times New Roman" w:cs="Times New Roman"/>
          <w:sz w:val="20"/>
          <w:szCs w:val="20"/>
        </w:rPr>
        <w:t>к гостиничного бизнеса г. Казани</w:t>
      </w: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b/>
          <w:sz w:val="20"/>
          <w:szCs w:val="20"/>
        </w:rPr>
      </w:pPr>
      <w:r w:rsidRPr="00E440F5">
        <w:rPr>
          <w:rFonts w:ascii="Times New Roman" w:eastAsia="Cambria" w:hAnsi="Times New Roman" w:cs="Times New Roman"/>
          <w:b/>
          <w:bCs/>
          <w:sz w:val="20"/>
          <w:szCs w:val="20"/>
        </w:rPr>
        <w:t>Задачи исследования:</w:t>
      </w:r>
    </w:p>
    <w:p w:rsidR="009713E9" w:rsidRPr="00E440F5" w:rsidRDefault="009713E9" w:rsidP="009713E9">
      <w:pPr>
        <w:numPr>
          <w:ilvl w:val="0"/>
          <w:numId w:val="19"/>
        </w:numPr>
        <w:spacing w:before="8" w:after="8" w:line="240" w:lineRule="auto"/>
        <w:ind w:left="-567" w:right="-142" w:firstLine="0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sz w:val="20"/>
          <w:szCs w:val="20"/>
        </w:rPr>
        <w:t>Определить среднюю загрузку (</w:t>
      </w:r>
      <w:r w:rsidRPr="00E440F5">
        <w:rPr>
          <w:rFonts w:ascii="Times New Roman" w:eastAsia="Cambria" w:hAnsi="Times New Roman" w:cs="Times New Roman"/>
          <w:sz w:val="20"/>
          <w:szCs w:val="20"/>
          <w:lang w:val="en-US"/>
        </w:rPr>
        <w:t>Occ</w:t>
      </w:r>
      <w:r>
        <w:rPr>
          <w:rFonts w:ascii="Times New Roman" w:eastAsia="Cambria" w:hAnsi="Times New Roman" w:cs="Times New Roman"/>
          <w:sz w:val="20"/>
          <w:szCs w:val="20"/>
        </w:rPr>
        <w:t>) гостиниц г. Казани</w:t>
      </w:r>
      <w:r w:rsidRPr="00E440F5">
        <w:rPr>
          <w:rFonts w:ascii="Times New Roman" w:eastAsia="Cambria" w:hAnsi="Times New Roman" w:cs="Times New Roman"/>
          <w:sz w:val="20"/>
          <w:szCs w:val="20"/>
        </w:rPr>
        <w:t>.</w:t>
      </w:r>
    </w:p>
    <w:p w:rsidR="009713E9" w:rsidRPr="00E440F5" w:rsidRDefault="009713E9" w:rsidP="009713E9">
      <w:pPr>
        <w:numPr>
          <w:ilvl w:val="0"/>
          <w:numId w:val="19"/>
        </w:numPr>
        <w:spacing w:before="8" w:after="8" w:line="240" w:lineRule="auto"/>
        <w:ind w:left="-567" w:right="-142" w:firstLine="0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sz w:val="20"/>
          <w:szCs w:val="20"/>
        </w:rPr>
        <w:t>Определить основные финансовые показатели управления гостиницами: средняя стоимость номера (</w:t>
      </w:r>
      <w:r w:rsidRPr="00E440F5">
        <w:rPr>
          <w:rFonts w:ascii="Times New Roman" w:eastAsia="Cambria" w:hAnsi="Times New Roman" w:cs="Times New Roman"/>
          <w:sz w:val="20"/>
          <w:szCs w:val="20"/>
          <w:lang w:val="en-US"/>
        </w:rPr>
        <w:t>ADR</w:t>
      </w:r>
      <w:r w:rsidRPr="00E440F5">
        <w:rPr>
          <w:rFonts w:ascii="Times New Roman" w:eastAsia="Cambria" w:hAnsi="Times New Roman" w:cs="Times New Roman"/>
          <w:sz w:val="20"/>
          <w:szCs w:val="20"/>
        </w:rPr>
        <w:t>) и средний доход с каждого имеющегося номера в течение расчетного периода (</w:t>
      </w:r>
      <w:r w:rsidRPr="00E440F5">
        <w:rPr>
          <w:rFonts w:ascii="Times New Roman" w:eastAsia="Cambria" w:hAnsi="Times New Roman" w:cs="Times New Roman"/>
          <w:sz w:val="20"/>
          <w:szCs w:val="20"/>
          <w:lang w:val="en-US"/>
        </w:rPr>
        <w:t>RevPAR</w:t>
      </w:r>
      <w:r w:rsidRPr="00E440F5">
        <w:rPr>
          <w:rFonts w:ascii="Times New Roman" w:eastAsia="Cambria" w:hAnsi="Times New Roman" w:cs="Times New Roman"/>
          <w:sz w:val="20"/>
          <w:szCs w:val="20"/>
        </w:rPr>
        <w:t>).</w:t>
      </w:r>
    </w:p>
    <w:p w:rsidR="009713E9" w:rsidRPr="00E440F5" w:rsidRDefault="009713E9" w:rsidP="009713E9">
      <w:pPr>
        <w:numPr>
          <w:ilvl w:val="0"/>
          <w:numId w:val="19"/>
        </w:numPr>
        <w:spacing w:before="8" w:after="8" w:line="240" w:lineRule="auto"/>
        <w:ind w:left="-567" w:right="-142" w:firstLine="0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sz w:val="20"/>
          <w:szCs w:val="20"/>
        </w:rPr>
        <w:t xml:space="preserve">Определить среднюю стоимость гостиничных номеров по категориям. </w:t>
      </w:r>
    </w:p>
    <w:p w:rsidR="009713E9" w:rsidRPr="00E440F5" w:rsidRDefault="009713E9" w:rsidP="009713E9">
      <w:pPr>
        <w:numPr>
          <w:ilvl w:val="0"/>
          <w:numId w:val="19"/>
        </w:numPr>
        <w:spacing w:before="8" w:after="8" w:line="240" w:lineRule="auto"/>
        <w:ind w:left="-567" w:right="-142" w:firstLine="0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sz w:val="20"/>
          <w:szCs w:val="20"/>
        </w:rPr>
        <w:t>Исследовать динамику развития рынка делового туризма в г. Казан</w:t>
      </w:r>
      <w:r>
        <w:rPr>
          <w:rFonts w:ascii="Times New Roman" w:eastAsia="Cambria" w:hAnsi="Times New Roman" w:cs="Times New Roman"/>
          <w:sz w:val="20"/>
          <w:szCs w:val="20"/>
        </w:rPr>
        <w:t>и</w:t>
      </w:r>
      <w:r w:rsidRPr="00E440F5">
        <w:rPr>
          <w:rFonts w:ascii="Times New Roman" w:eastAsia="Cambria" w:hAnsi="Times New Roman" w:cs="Times New Roman"/>
          <w:sz w:val="20"/>
          <w:szCs w:val="20"/>
        </w:rPr>
        <w:t>.</w:t>
      </w:r>
    </w:p>
    <w:p w:rsidR="009713E9" w:rsidRDefault="009713E9" w:rsidP="009713E9">
      <w:pPr>
        <w:numPr>
          <w:ilvl w:val="0"/>
          <w:numId w:val="19"/>
        </w:numPr>
        <w:spacing w:before="8" w:after="8" w:line="240" w:lineRule="auto"/>
        <w:ind w:left="-567" w:right="-142" w:firstLine="0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sz w:val="20"/>
          <w:szCs w:val="20"/>
        </w:rPr>
        <w:t>Провести сравнительный анализ полученной информации по категориям гостиниц и временным периодам.</w:t>
      </w: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b/>
          <w:bCs/>
          <w:sz w:val="20"/>
          <w:szCs w:val="20"/>
        </w:rPr>
        <w:t>Метод сбора данных:</w:t>
      </w:r>
      <w:r w:rsidRPr="00E440F5">
        <w:rPr>
          <w:rFonts w:ascii="Times New Roman" w:eastAsia="Cambria" w:hAnsi="Times New Roman" w:cs="Times New Roman"/>
          <w:bCs/>
          <w:sz w:val="20"/>
          <w:szCs w:val="20"/>
        </w:rPr>
        <w:t xml:space="preserve"> ежемесячное </w:t>
      </w:r>
      <w:r w:rsidRPr="00E440F5">
        <w:rPr>
          <w:rFonts w:ascii="Times New Roman" w:eastAsia="Cambria" w:hAnsi="Times New Roman" w:cs="Times New Roman"/>
          <w:sz w:val="20"/>
          <w:szCs w:val="20"/>
        </w:rPr>
        <w:t>анкетирование коллективных средств размещения.</w:t>
      </w: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b/>
          <w:bCs/>
          <w:sz w:val="20"/>
          <w:szCs w:val="20"/>
        </w:rPr>
        <w:t>Метод анализа данных:</w:t>
      </w:r>
      <w:r w:rsidRPr="00E440F5">
        <w:rPr>
          <w:rFonts w:ascii="Times New Roman" w:eastAsia="Cambria" w:hAnsi="Times New Roman" w:cs="Times New Roman"/>
          <w:bCs/>
          <w:sz w:val="20"/>
          <w:szCs w:val="20"/>
        </w:rPr>
        <w:t xml:space="preserve"> </w:t>
      </w:r>
      <w:r w:rsidRPr="00E440F5">
        <w:rPr>
          <w:rFonts w:ascii="Times New Roman" w:eastAsia="Cambria" w:hAnsi="Times New Roman" w:cs="Times New Roman"/>
          <w:sz w:val="20"/>
          <w:szCs w:val="20"/>
        </w:rPr>
        <w:t>количественный анализ.</w:t>
      </w: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sz w:val="20"/>
          <w:szCs w:val="20"/>
        </w:rPr>
        <w:t>В данном анализе участвуют показатели сетевых и независимых отелей в категориях 2-3* и 4-5*.</w:t>
      </w: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9713E9" w:rsidP="009713E9">
      <w:pPr>
        <w:spacing w:before="8" w:after="8" w:line="240" w:lineRule="auto"/>
        <w:ind w:left="-567" w:right="-142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eastAsia="Cambria" w:hAnsi="Times New Roman" w:cs="Times New Roman"/>
          <w:sz w:val="20"/>
          <w:szCs w:val="20"/>
        </w:rPr>
        <w:t>Анализ подготовлен АНО «Центр развития туризма Республики Татарстан».</w:t>
      </w: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Pr="00E440F5" w:rsidRDefault="009713E9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Pr="00E440F5" w:rsidRDefault="006C3DCC" w:rsidP="009713E9">
      <w:pPr>
        <w:spacing w:before="8" w:after="8" w:line="240" w:lineRule="auto"/>
        <w:ind w:left="-567" w:right="-142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E440F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6D66387" wp14:editId="09B4F302">
            <wp:extent cx="4812030" cy="2362809"/>
            <wp:effectExtent l="0" t="0" r="762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713E9" w:rsidRPr="009713E9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713E9">
        <w:rPr>
          <w:rFonts w:ascii="Times New Roman" w:eastAsia="Cambria" w:hAnsi="Times New Roman" w:cs="Times New Roman"/>
          <w:b/>
          <w:sz w:val="20"/>
          <w:szCs w:val="20"/>
        </w:rPr>
        <w:t>График 1. Средняя загрузка отел</w:t>
      </w:r>
      <w:r w:rsidR="006C3DCC">
        <w:rPr>
          <w:rFonts w:ascii="Times New Roman" w:eastAsia="Cambria" w:hAnsi="Times New Roman" w:cs="Times New Roman"/>
          <w:b/>
          <w:sz w:val="20"/>
          <w:szCs w:val="20"/>
        </w:rPr>
        <w:t>ей г. Казань в 2014-2019</w:t>
      </w:r>
      <w:r w:rsidRPr="009713E9">
        <w:rPr>
          <w:rFonts w:ascii="Times New Roman" w:eastAsia="Cambria" w:hAnsi="Times New Roman" w:cs="Times New Roman"/>
          <w:b/>
          <w:sz w:val="20"/>
          <w:szCs w:val="20"/>
        </w:rPr>
        <w:t xml:space="preserve"> гг. (в %)</w:t>
      </w:r>
    </w:p>
    <w:p w:rsidR="009713E9" w:rsidRPr="00E440F5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</w:p>
    <w:p w:rsidR="006C3DCC" w:rsidRPr="00B773B8" w:rsidRDefault="006C3DCC" w:rsidP="006C3DCC">
      <w:pPr>
        <w:spacing w:after="0" w:line="240" w:lineRule="auto"/>
        <w:ind w:left="-567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B773B8">
        <w:rPr>
          <w:rFonts w:ascii="Times New Roman" w:eastAsia="Cambria" w:hAnsi="Times New Roman" w:cs="Times New Roman"/>
          <w:sz w:val="20"/>
          <w:szCs w:val="20"/>
        </w:rPr>
        <w:t xml:space="preserve">Средняя загрузка отелей по Казани осталась на уровне 2018 года – 60%. Высокий показатель средней загрузки отелей объясняется общим увеличением туристского потока в столицу Республики Татарстан. </w:t>
      </w:r>
    </w:p>
    <w:p w:rsidR="009713E9" w:rsidRPr="00E440F5" w:rsidRDefault="009713E9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6C3DCC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A6C2B95" wp14:editId="22D0E459">
            <wp:extent cx="5850890" cy="27908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График 2. Средняя </w:t>
      </w:r>
      <w:r w:rsidR="006C3DCC">
        <w:rPr>
          <w:rFonts w:ascii="Times New Roman" w:eastAsia="Cambria" w:hAnsi="Times New Roman" w:cs="Times New Roman"/>
          <w:b/>
          <w:sz w:val="20"/>
          <w:szCs w:val="20"/>
        </w:rPr>
        <w:t>загрузка отелей г. Казань в 2018-2019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гг. (в %)</w:t>
      </w:r>
    </w:p>
    <w:p w:rsidR="009713E9" w:rsidRPr="00E440F5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i/>
          <w:sz w:val="20"/>
          <w:szCs w:val="20"/>
        </w:rPr>
      </w:pPr>
    </w:p>
    <w:p w:rsidR="006C3DCC" w:rsidRPr="00B773B8" w:rsidRDefault="006C3DCC" w:rsidP="006C3DCC">
      <w:pPr>
        <w:spacing w:after="0" w:line="240" w:lineRule="auto"/>
        <w:ind w:left="-567"/>
        <w:jc w:val="both"/>
        <w:rPr>
          <w:rFonts w:ascii="Times New Roman" w:eastAsia="Cambria" w:hAnsi="Times New Roman" w:cs="Times New Roman"/>
          <w:color w:val="5B9BD5" w:themeColor="accent1"/>
          <w:sz w:val="20"/>
          <w:szCs w:val="20"/>
        </w:rPr>
      </w:pPr>
      <w:r w:rsidRPr="00B773B8">
        <w:rPr>
          <w:rFonts w:ascii="Times New Roman" w:eastAsia="Cambria" w:hAnsi="Times New Roman" w:cs="Times New Roman"/>
          <w:sz w:val="20"/>
          <w:szCs w:val="20"/>
        </w:rPr>
        <w:t>В 2019 году самый высокий показатель загрузки</w:t>
      </w:r>
      <w:r>
        <w:rPr>
          <w:rFonts w:ascii="Times New Roman" w:eastAsia="Cambria" w:hAnsi="Times New Roman" w:cs="Times New Roman"/>
          <w:sz w:val="20"/>
          <w:szCs w:val="20"/>
        </w:rPr>
        <w:t xml:space="preserve"> отмечен в августе – </w:t>
      </w:r>
      <w:r w:rsidRPr="00B773B8">
        <w:rPr>
          <w:rFonts w:ascii="Times New Roman" w:eastAsia="Cambria" w:hAnsi="Times New Roman" w:cs="Times New Roman"/>
          <w:sz w:val="20"/>
          <w:szCs w:val="20"/>
        </w:rPr>
        <w:t xml:space="preserve">в среднем 75%. Это связано с проведением в г. </w:t>
      </w:r>
      <w:r>
        <w:rPr>
          <w:rFonts w:ascii="Times New Roman" w:eastAsia="Cambria" w:hAnsi="Times New Roman" w:cs="Times New Roman"/>
          <w:sz w:val="20"/>
          <w:szCs w:val="20"/>
        </w:rPr>
        <w:t>Казани 45-го мирового ч</w:t>
      </w:r>
      <w:r w:rsidRPr="00B773B8">
        <w:rPr>
          <w:rFonts w:ascii="Times New Roman" w:eastAsia="Cambria" w:hAnsi="Times New Roman" w:cs="Times New Roman"/>
          <w:sz w:val="20"/>
          <w:szCs w:val="20"/>
        </w:rPr>
        <w:t xml:space="preserve">емпионата по профессиональному мастерству по стандартам </w:t>
      </w:r>
      <w:r>
        <w:rPr>
          <w:rFonts w:ascii="Times New Roman" w:eastAsia="Cambria" w:hAnsi="Times New Roman" w:cs="Times New Roman"/>
          <w:sz w:val="20"/>
          <w:szCs w:val="20"/>
        </w:rPr>
        <w:t>«Ворлдскиллс»</w:t>
      </w:r>
      <w:r w:rsidRPr="00B773B8">
        <w:rPr>
          <w:rFonts w:ascii="Times New Roman" w:eastAsia="Cambria" w:hAnsi="Times New Roman" w:cs="Times New Roman"/>
          <w:sz w:val="20"/>
          <w:szCs w:val="20"/>
        </w:rPr>
        <w:t>.</w:t>
      </w:r>
      <w:r>
        <w:rPr>
          <w:rFonts w:ascii="Times New Roman" w:eastAsia="Cambria" w:hAnsi="Times New Roman" w:cs="Times New Roman"/>
          <w:sz w:val="20"/>
          <w:szCs w:val="20"/>
        </w:rPr>
        <w:t xml:space="preserve"> В целом</w:t>
      </w:r>
      <w:r w:rsidRPr="00B773B8">
        <w:rPr>
          <w:rFonts w:ascii="Times New Roman" w:eastAsia="Cambria" w:hAnsi="Times New Roman" w:cs="Times New Roman"/>
          <w:sz w:val="20"/>
          <w:szCs w:val="20"/>
        </w:rPr>
        <w:t xml:space="preserve"> самые высокие показатели загрузки приходятся на летний период, что связано с каникулами, отпусками и комфортными погодными условиями для поездок. В месяцы низкого сезона 2019 года (январь-март, декабрь) </w:t>
      </w:r>
      <w:r w:rsidRPr="00B773B8">
        <w:rPr>
          <w:rFonts w:ascii="Times New Roman" w:hAnsi="Times New Roman" w:cs="Times New Roman"/>
          <w:sz w:val="20"/>
          <w:szCs w:val="20"/>
        </w:rPr>
        <w:t>наблюдается спад по сравнению с аналогичными месяцами 2018 года (</w:t>
      </w:r>
      <w:r w:rsidRPr="00B773B8">
        <w:rPr>
          <w:rFonts w:ascii="Times New Roman" w:eastAsia="Cambria" w:hAnsi="Times New Roman" w:cs="Times New Roman"/>
          <w:sz w:val="20"/>
          <w:szCs w:val="20"/>
        </w:rPr>
        <w:t xml:space="preserve">в среднем на 2-5%). Заполняемость отелей в период майских праздников возросла на 6% по отношению к 2018 году. Рост средних показателей загрузки наблюдается и в осенние месяцы (в среднем на 3-5%). Заполняемость свыше 60% отмечается в 7 месяцах 2019 года, в 2018 году этот показатель был таким же. Ноябрьские праздники в 2019 году прошли под знаком снижения загрузки на 5% в сравнении с 2018 годом. Согласно данным, отраженным в таблице, в отелях категории 2-3* прирост загрузки не зафиксирован, она осталась на уровне прошлого года. Динамика (темп прироста) в сегменте отелей 4-5* </w:t>
      </w:r>
      <w:r>
        <w:rPr>
          <w:rFonts w:ascii="Times New Roman" w:eastAsia="Cambria" w:hAnsi="Times New Roman" w:cs="Times New Roman"/>
          <w:sz w:val="20"/>
          <w:szCs w:val="20"/>
        </w:rPr>
        <w:t xml:space="preserve">– </w:t>
      </w:r>
      <w:r w:rsidRPr="00B773B8">
        <w:rPr>
          <w:rFonts w:ascii="Times New Roman" w:eastAsia="Cambria" w:hAnsi="Times New Roman" w:cs="Times New Roman"/>
          <w:sz w:val="20"/>
          <w:szCs w:val="20"/>
        </w:rPr>
        <w:t>1,8%, итоговая загрузка в 2019 году составила 55%.</w:t>
      </w:r>
    </w:p>
    <w:p w:rsidR="009D5CDF" w:rsidRPr="009D5CDF" w:rsidRDefault="009D5CDF" w:rsidP="006C3DCC">
      <w:pPr>
        <w:tabs>
          <w:tab w:val="left" w:pos="1755"/>
          <w:tab w:val="left" w:pos="2565"/>
        </w:tabs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Таблица 1. Средние показатели загрузки отелей г. Казань категорий 2-3* и </w:t>
      </w:r>
      <w:r w:rsidR="006C3DCC">
        <w:rPr>
          <w:rFonts w:ascii="Times New Roman" w:eastAsia="Cambria" w:hAnsi="Times New Roman" w:cs="Times New Roman"/>
          <w:b/>
          <w:sz w:val="20"/>
          <w:szCs w:val="20"/>
        </w:rPr>
        <w:t>4-5* (2018-2019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гг.)</w:t>
      </w:r>
    </w:p>
    <w:p w:rsidR="009D5CDF" w:rsidRPr="00E440F5" w:rsidRDefault="009D5CDF" w:rsidP="009713E9">
      <w:pPr>
        <w:tabs>
          <w:tab w:val="left" w:pos="1755"/>
          <w:tab w:val="left" w:pos="2565"/>
        </w:tabs>
        <w:spacing w:before="8" w:after="8" w:line="240" w:lineRule="auto"/>
        <w:ind w:left="-567"/>
        <w:rPr>
          <w:rFonts w:ascii="Times New Roman" w:eastAsia="Cambria" w:hAnsi="Times New Roman" w:cs="Times New Roman"/>
          <w:sz w:val="20"/>
          <w:szCs w:val="20"/>
        </w:rPr>
      </w:pPr>
    </w:p>
    <w:tbl>
      <w:tblPr>
        <w:tblpPr w:leftFromText="180" w:rightFromText="180" w:bottomFromText="160" w:vertAnchor="text" w:tblpX="103" w:tblpY="1"/>
        <w:tblOverlap w:val="never"/>
        <w:tblW w:w="9503" w:type="dxa"/>
        <w:tblLook w:val="04A0" w:firstRow="1" w:lastRow="0" w:firstColumn="1" w:lastColumn="0" w:noHBand="0" w:noVBand="1"/>
      </w:tblPr>
      <w:tblGrid>
        <w:gridCol w:w="2273"/>
        <w:gridCol w:w="2552"/>
        <w:gridCol w:w="2977"/>
        <w:gridCol w:w="1701"/>
      </w:tblGrid>
      <w:tr w:rsidR="006C3DCC" w:rsidRPr="00B773B8" w:rsidTr="00A666C4">
        <w:trPr>
          <w:trHeight w:val="385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  <w:r w:rsidRPr="00B77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B77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 показатель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B77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Отели 2-3*</w:t>
            </w:r>
            <w:r w:rsidRPr="00B77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, %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B77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Отели 4-5*</w:t>
            </w:r>
            <w:r w:rsidRPr="00B77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Средний показатель по всем отелям, %</w:t>
            </w:r>
          </w:p>
        </w:tc>
      </w:tr>
      <w:tr w:rsidR="006C3DCC" w:rsidRPr="00B773B8" w:rsidTr="00A666C4">
        <w:trPr>
          <w:trHeight w:val="203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3DCC" w:rsidRPr="00B773B8" w:rsidTr="00A666C4">
        <w:trPr>
          <w:trHeight w:val="203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3DCC" w:rsidRPr="00B773B8" w:rsidTr="00A666C4">
        <w:trPr>
          <w:trHeight w:val="203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 прироста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3DCC" w:rsidRPr="00B773B8" w:rsidRDefault="006C3DCC" w:rsidP="00A66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9713E9" w:rsidRPr="00E440F5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6C3DCC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A495DA9" wp14:editId="1B9B0E37">
            <wp:extent cx="5972175" cy="36195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713E9" w:rsidRPr="00791EC1" w:rsidRDefault="009713E9" w:rsidP="00791EC1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>График 3. Показатели среднего тарифа продажи номеров (</w:t>
      </w:r>
      <w:r w:rsidRPr="009D5CDF">
        <w:rPr>
          <w:rFonts w:ascii="Times New Roman" w:eastAsia="Cambria" w:hAnsi="Times New Roman" w:cs="Times New Roman"/>
          <w:b/>
          <w:sz w:val="20"/>
          <w:szCs w:val="20"/>
          <w:lang w:val="en-US"/>
        </w:rPr>
        <w:t>ADR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>) без за</w:t>
      </w:r>
      <w:r w:rsidR="006C3DCC">
        <w:rPr>
          <w:rFonts w:ascii="Times New Roman" w:eastAsia="Cambria" w:hAnsi="Times New Roman" w:cs="Times New Roman"/>
          <w:b/>
          <w:sz w:val="20"/>
          <w:szCs w:val="20"/>
        </w:rPr>
        <w:t>втрака в отелях г. Казань в 2019</w:t>
      </w:r>
      <w:r w:rsidR="00791EC1">
        <w:rPr>
          <w:rFonts w:ascii="Times New Roman" w:eastAsia="Cambria" w:hAnsi="Times New Roman" w:cs="Times New Roman"/>
          <w:b/>
          <w:sz w:val="20"/>
          <w:szCs w:val="20"/>
        </w:rPr>
        <w:t xml:space="preserve"> г. (в руб.)</w:t>
      </w:r>
    </w:p>
    <w:p w:rsidR="006C3DCC" w:rsidRPr="006C3DCC" w:rsidRDefault="006C3DCC" w:rsidP="006C3DCC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6C3DCC">
        <w:rPr>
          <w:rFonts w:ascii="Times New Roman" w:eastAsia="Cambria" w:hAnsi="Times New Roman" w:cs="Times New Roman"/>
          <w:sz w:val="20"/>
          <w:szCs w:val="20"/>
        </w:rPr>
        <w:t>Средний тариф по г. Казани в 2019 году составил 3647 рублей, что на 49 рублей (1,3%) меньше, чем в 2018 году (снижение с 3696 рублей до 3647 рублей). Цены максимально выросли в августе (средний тариф – 4783 рублей), что связано с проведением 45-го мирового чемпионата по профессиональному мастерству по стандартам «Ворлдскиллс». Снижение ADR по сравнению с 2018 годом произошло, так как в 2018 году в июне был зафиксирован рекордный рост среднего тарифа в связи с проведением Чемпионата мира по футболу FIFA 2018 в г. Казани, этот показатель повлиял на значение среднего тарифа всего 2018 года.</w:t>
      </w:r>
    </w:p>
    <w:p w:rsidR="009713E9" w:rsidRDefault="006C3DCC" w:rsidP="006C3DCC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6C3DCC">
        <w:rPr>
          <w:rFonts w:ascii="Times New Roman" w:eastAsia="Cambria" w:hAnsi="Times New Roman" w:cs="Times New Roman"/>
          <w:sz w:val="20"/>
          <w:szCs w:val="20"/>
        </w:rPr>
        <w:t>Спад в сегменте отелей 2-3* в среднем составил 210 рублей (7,5%) – с 2804 рублей до 2594 рублей, а в сегменте 4-5* зафиксирован рост на 111 рублей (2,4%) – с 4588 рублей до 4699 рублей</w:t>
      </w:r>
    </w:p>
    <w:p w:rsidR="006C3DCC" w:rsidRPr="00E440F5" w:rsidRDefault="006C3DCC" w:rsidP="006C3DCC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6C3DCC" w:rsidP="006C3DCC">
      <w:pPr>
        <w:tabs>
          <w:tab w:val="left" w:pos="9072"/>
        </w:tabs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E1A9C99" wp14:editId="2DF6474A">
            <wp:extent cx="5850890" cy="3533775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>График 4. Сравнительный анализ показателей ADR без за</w:t>
      </w:r>
      <w:r w:rsidR="006C3DCC">
        <w:rPr>
          <w:rFonts w:ascii="Times New Roman" w:eastAsia="Cambria" w:hAnsi="Times New Roman" w:cs="Times New Roman"/>
          <w:b/>
          <w:sz w:val="20"/>
          <w:szCs w:val="20"/>
        </w:rPr>
        <w:t>втрака в отелях г. Казань в 2018-2019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гг.</w:t>
      </w:r>
    </w:p>
    <w:p w:rsidR="009713E9" w:rsidRPr="00E440F5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6C3DCC" w:rsidRDefault="006C3DCC" w:rsidP="000C71CB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6C3DCC">
        <w:rPr>
          <w:rFonts w:ascii="Times New Roman" w:eastAsia="Cambria" w:hAnsi="Times New Roman" w:cs="Times New Roman"/>
          <w:sz w:val="20"/>
          <w:szCs w:val="20"/>
        </w:rPr>
        <w:t>Средний тариф продажи номеров (ADR) показал рост в 8 месяцах на протяжении всего года за исключением февраля, марта, июня, июля. Средний тариф в мае 2019 года выше на 15,52% по сравнению с аналогичным месяцем 2018 года, что также подтверждается значительным ростом загрузки в мае 2019 года – превышен порог в 70%. Абсолютный рост зафиксирован в августе (на 40,06%) – в связи с проведением 45-го мирового чемпионата по профессиональному мастерству по стандартам «Ворлдскиллс». Также высокий процент роста был отмечен в сентябре (на 12,91%).</w:t>
      </w:r>
    </w:p>
    <w:p w:rsidR="009713E9" w:rsidRPr="00E440F5" w:rsidRDefault="006C3DCC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7C58E6" wp14:editId="196B1B77">
            <wp:extent cx="5765165" cy="3533775"/>
            <wp:effectExtent l="0" t="0" r="698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График 5. Показатели доходности номерного фонда (RevPAR) без завтрака в отелях г. Казани </w:t>
      </w:r>
      <w:r w:rsidR="006C3DCC">
        <w:rPr>
          <w:rFonts w:ascii="Times New Roman" w:eastAsia="Cambria" w:hAnsi="Times New Roman" w:cs="Times New Roman"/>
          <w:b/>
          <w:sz w:val="20"/>
          <w:szCs w:val="20"/>
        </w:rPr>
        <w:t>в 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г. (в руб.)</w:t>
      </w:r>
    </w:p>
    <w:p w:rsidR="009713E9" w:rsidRPr="00E440F5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</w:p>
    <w:p w:rsidR="006C3DCC" w:rsidRPr="006C3DCC" w:rsidRDefault="006C3DCC" w:rsidP="006C3DCC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6C3DCC">
        <w:rPr>
          <w:rFonts w:ascii="Times New Roman" w:eastAsia="Cambria" w:hAnsi="Times New Roman" w:cs="Times New Roman"/>
          <w:sz w:val="20"/>
          <w:szCs w:val="20"/>
        </w:rPr>
        <w:t>Средний доход с номера (RevPAR) по г. Казани среди всех отелей в 2019 году составил 2198 рублей, что на 16 рублей (0,7%), меньше, чем в 2018 году (снижение с 2214 рублей до 2198 рублей). Заметный рост доходности наблюдается в летний период. Согласно графику, значительное снижение доходности произошло в феврале и марте и декабре.</w:t>
      </w:r>
    </w:p>
    <w:p w:rsidR="009713E9" w:rsidRDefault="006C3DCC" w:rsidP="006C3DCC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6C3DCC">
        <w:rPr>
          <w:rFonts w:ascii="Times New Roman" w:eastAsia="Cambria" w:hAnsi="Times New Roman" w:cs="Times New Roman"/>
          <w:sz w:val="20"/>
          <w:szCs w:val="20"/>
        </w:rPr>
        <w:t>Спад в сегменте отелей 2-3* в среднем составил 140 рублей (7,4%) – с 1896 рублей до 1756 рублей, а в сегменте 4-5* зафиксирован рост на 108 рублей (4,3%) – с 2532 рублей до 2640 рублей</w:t>
      </w:r>
      <w:r>
        <w:rPr>
          <w:rFonts w:ascii="Times New Roman" w:eastAsia="Cambria" w:hAnsi="Times New Roman" w:cs="Times New Roman"/>
          <w:sz w:val="20"/>
          <w:szCs w:val="20"/>
        </w:rPr>
        <w:t>.</w:t>
      </w:r>
    </w:p>
    <w:p w:rsidR="006C3DCC" w:rsidRPr="00E440F5" w:rsidRDefault="006C3DCC" w:rsidP="006C3DCC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Pr="00E440F5" w:rsidRDefault="006C3DCC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9E8BFB4" wp14:editId="710F5AF1">
            <wp:extent cx="5692521" cy="2984602"/>
            <wp:effectExtent l="0" t="0" r="3810" b="63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>График 6. Сравнительный анализ показателей RevPAR без за</w:t>
      </w:r>
      <w:r w:rsidR="006C3DCC">
        <w:rPr>
          <w:rFonts w:ascii="Times New Roman" w:eastAsia="Cambria" w:hAnsi="Times New Roman" w:cs="Times New Roman"/>
          <w:b/>
          <w:sz w:val="20"/>
          <w:szCs w:val="20"/>
        </w:rPr>
        <w:t>втрака в отелях г. Казани в 2018-2019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гг.</w:t>
      </w:r>
    </w:p>
    <w:p w:rsidR="009713E9" w:rsidRPr="00E440F5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6C3DCC" w:rsidP="00791EC1">
      <w:pPr>
        <w:spacing w:after="0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eastAsia="Cambria" w:hAnsi="Times New Roman" w:cs="Times New Roman"/>
          <w:sz w:val="20"/>
          <w:szCs w:val="20"/>
        </w:rPr>
        <w:t>Средний доход с номеров (</w:t>
      </w:r>
      <w:r w:rsidRPr="00B773B8">
        <w:rPr>
          <w:rFonts w:ascii="Times New Roman" w:eastAsia="Cambria" w:hAnsi="Times New Roman" w:cs="Times New Roman"/>
          <w:sz w:val="20"/>
          <w:szCs w:val="20"/>
          <w:lang w:val="en-US"/>
        </w:rPr>
        <w:t>RevPAR</w:t>
      </w:r>
      <w:r w:rsidRPr="00B773B8">
        <w:rPr>
          <w:rFonts w:ascii="Times New Roman" w:eastAsia="Cambria" w:hAnsi="Times New Roman" w:cs="Times New Roman"/>
          <w:sz w:val="20"/>
          <w:szCs w:val="20"/>
        </w:rPr>
        <w:t xml:space="preserve">) показал рост в 9 месяцах на протяжении всего года за исключением февраля, марта, июня. Максимум зафиксирован в августе (рост на 47,6%), в мае также отмечено повышение доходности номера на </w:t>
      </w:r>
      <w:r w:rsidR="00791EC1">
        <w:rPr>
          <w:rFonts w:ascii="Times New Roman" w:eastAsia="Cambria" w:hAnsi="Times New Roman" w:cs="Times New Roman"/>
          <w:sz w:val="20"/>
          <w:szCs w:val="20"/>
        </w:rPr>
        <w:t>30,6% в сравнении с 2018 годом.</w:t>
      </w:r>
    </w:p>
    <w:p w:rsidR="009713E9" w:rsidRPr="00E440F5" w:rsidRDefault="00A666C4" w:rsidP="009713E9">
      <w:pPr>
        <w:tabs>
          <w:tab w:val="left" w:pos="1455"/>
        </w:tabs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D3FF150" wp14:editId="49198698">
            <wp:extent cx="4377690" cy="2562225"/>
            <wp:effectExtent l="0" t="0" r="381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>График 7. Сравнительный анализ средней стоимости номеров по кате</w:t>
      </w:r>
      <w:r w:rsidR="00A666C4">
        <w:rPr>
          <w:rFonts w:ascii="Times New Roman" w:eastAsia="Cambria" w:hAnsi="Times New Roman" w:cs="Times New Roman"/>
          <w:b/>
          <w:sz w:val="20"/>
          <w:szCs w:val="20"/>
        </w:rPr>
        <w:t>гориям в отелях г. Казани в 2018-2019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гг. (в руб.)</w:t>
      </w:r>
    </w:p>
    <w:p w:rsidR="009713E9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i/>
          <w:sz w:val="20"/>
          <w:szCs w:val="20"/>
        </w:rPr>
      </w:pPr>
    </w:p>
    <w:p w:rsidR="009713E9" w:rsidRDefault="00A666C4" w:rsidP="00A666C4">
      <w:pPr>
        <w:spacing w:before="8" w:after="8" w:line="240" w:lineRule="auto"/>
        <w:ind w:left="-567"/>
        <w:rPr>
          <w:noProof/>
          <w:lang w:eastAsia="ru-RU"/>
        </w:rPr>
      </w:pPr>
      <w:r w:rsidRPr="00A666C4">
        <w:rPr>
          <w:rFonts w:ascii="Times New Roman" w:eastAsia="Cambria" w:hAnsi="Times New Roman" w:cs="Times New Roman"/>
          <w:sz w:val="20"/>
          <w:szCs w:val="20"/>
        </w:rPr>
        <w:t>Согласно графику, наблюдается снижение стоимости номеров в отелях г. Казани, в среднем на 6-13%. Зафиксировано повышение цены на номер категории «апартаменты» на 19,7%.</w:t>
      </w:r>
    </w:p>
    <w:p w:rsidR="00A666C4" w:rsidRDefault="00A666C4" w:rsidP="00A666C4">
      <w:pPr>
        <w:spacing w:before="8" w:after="8" w:line="240" w:lineRule="auto"/>
        <w:ind w:left="-567"/>
        <w:rPr>
          <w:noProof/>
          <w:lang w:eastAsia="ru-RU"/>
        </w:rPr>
      </w:pPr>
    </w:p>
    <w:p w:rsidR="00A666C4" w:rsidRPr="00E440F5" w:rsidRDefault="00A666C4" w:rsidP="00A666C4">
      <w:pPr>
        <w:spacing w:before="8" w:after="8" w:line="240" w:lineRule="auto"/>
        <w:ind w:left="-567"/>
        <w:rPr>
          <w:rFonts w:ascii="Times New Roman" w:eastAsia="Cambria" w:hAnsi="Times New Roman" w:cs="Times New Roman"/>
          <w:b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844D092" wp14:editId="23022C76">
            <wp:extent cx="5850890" cy="356298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>График 8. Доля иностранных туристов в общ</w:t>
      </w:r>
      <w:r w:rsidR="00A666C4">
        <w:rPr>
          <w:rFonts w:ascii="Times New Roman" w:eastAsia="Cambria" w:hAnsi="Times New Roman" w:cs="Times New Roman"/>
          <w:b/>
          <w:sz w:val="20"/>
          <w:szCs w:val="20"/>
        </w:rPr>
        <w:t>ем потоке гостей гостиниц в 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г. (в %)</w:t>
      </w:r>
    </w:p>
    <w:p w:rsidR="009713E9" w:rsidRPr="00644533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i/>
          <w:sz w:val="20"/>
          <w:szCs w:val="20"/>
        </w:rPr>
      </w:pPr>
    </w:p>
    <w:p w:rsidR="009713E9" w:rsidRPr="00E440F5" w:rsidRDefault="00A666C4" w:rsidP="009713E9">
      <w:pPr>
        <w:spacing w:before="8" w:after="8" w:line="240" w:lineRule="auto"/>
        <w:ind w:left="-567" w:right="283"/>
        <w:rPr>
          <w:rFonts w:ascii="Times New Roman" w:eastAsia="Cambria" w:hAnsi="Times New Roman" w:cs="Times New Roman"/>
          <w:sz w:val="20"/>
          <w:szCs w:val="20"/>
        </w:rPr>
      </w:pPr>
      <w:r w:rsidRPr="00A666C4">
        <w:rPr>
          <w:rFonts w:ascii="Times New Roman" w:eastAsia="Cambria" w:hAnsi="Times New Roman" w:cs="Times New Roman"/>
          <w:sz w:val="20"/>
          <w:szCs w:val="20"/>
        </w:rPr>
        <w:t>По сравнению с показателями 2018 года наблюдается снижение доли иностранных туристов в общем потоке гостей отелей и гостиниц. На протяжении всего года наблюдается приблизительно одинаковое соотношение доли иностранных туристов (в среднем 2-4%).</w:t>
      </w:r>
    </w:p>
    <w:p w:rsidR="009713E9" w:rsidRPr="00E440F5" w:rsidRDefault="00A666C4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  <w:lang w:val="en-US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9665F5" wp14:editId="55D24F08">
            <wp:extent cx="5619750" cy="3514724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>График 9. Средняя продолжительность пребывания граждан Российской Федерации в гостини</w:t>
      </w:r>
      <w:r w:rsidR="00A666C4">
        <w:rPr>
          <w:rFonts w:ascii="Times New Roman" w:eastAsia="Cambria" w:hAnsi="Times New Roman" w:cs="Times New Roman"/>
          <w:b/>
          <w:sz w:val="20"/>
          <w:szCs w:val="20"/>
        </w:rPr>
        <w:t>цах г. Казани в 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г. (в днях)</w:t>
      </w:r>
    </w:p>
    <w:p w:rsidR="009713E9" w:rsidRPr="00E440F5" w:rsidRDefault="00A666C4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CCAAF6A" wp14:editId="16B840BD">
            <wp:extent cx="5505450" cy="286639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>График 10. Средняя продолжительность пребывания граждан других государс</w:t>
      </w:r>
      <w:r w:rsidR="00A666C4">
        <w:rPr>
          <w:rFonts w:ascii="Times New Roman" w:eastAsia="Cambria" w:hAnsi="Times New Roman" w:cs="Times New Roman"/>
          <w:b/>
          <w:sz w:val="20"/>
          <w:szCs w:val="20"/>
        </w:rPr>
        <w:t>тв в гостиницах г. Казани в 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г. (в днях).</w:t>
      </w:r>
    </w:p>
    <w:p w:rsidR="009713E9" w:rsidRPr="00E440F5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A666C4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color w:val="000000"/>
          <w:sz w:val="20"/>
          <w:szCs w:val="20"/>
        </w:rPr>
      </w:pPr>
      <w:r w:rsidRPr="00A666C4">
        <w:rPr>
          <w:rFonts w:ascii="Times New Roman" w:eastAsia="Cambria" w:hAnsi="Times New Roman" w:cs="Times New Roman"/>
          <w:color w:val="000000"/>
          <w:sz w:val="20"/>
          <w:szCs w:val="20"/>
        </w:rPr>
        <w:t>Средняя продолжительность пребывания граждан РФ в отелях увеличилась и составила 3 дня, средняя продолжительность пребывания иностранных граждан увеличилась незначительно и составила в среднем 2,5 дня.</w:t>
      </w:r>
    </w:p>
    <w:p w:rsidR="00A54613" w:rsidRDefault="00A54613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  <w:sectPr w:rsidR="00A54613" w:rsidSect="00A54613">
          <w:type w:val="continuous"/>
          <w:pgSz w:w="11906" w:h="16838"/>
          <w:pgMar w:top="1134" w:right="850" w:bottom="1134" w:left="1418" w:header="708" w:footer="708" w:gutter="0"/>
          <w:cols w:space="709"/>
          <w:docGrid w:linePitch="360"/>
        </w:sectPr>
      </w:pPr>
    </w:p>
    <w:p w:rsidR="009713E9" w:rsidRPr="00E440F5" w:rsidRDefault="009713E9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A666C4" w:rsidP="009713E9">
      <w:pPr>
        <w:spacing w:before="8" w:after="8" w:line="240" w:lineRule="auto"/>
        <w:ind w:left="-567" w:right="424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3FF3F5C" wp14:editId="422E73D4">
            <wp:extent cx="4962525" cy="296227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>График 11. Общее соотношение проведенных конференций с/без про</w:t>
      </w:r>
      <w:r w:rsidR="00A666C4">
        <w:rPr>
          <w:rFonts w:ascii="Times New Roman" w:eastAsia="Cambria" w:hAnsi="Times New Roman" w:cs="Times New Roman"/>
          <w:b/>
          <w:sz w:val="20"/>
          <w:szCs w:val="20"/>
        </w:rPr>
        <w:t>живания в КСР в г. Казань в 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г. (в %).</w:t>
      </w:r>
    </w:p>
    <w:p w:rsidR="009713E9" w:rsidRPr="00E440F5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A666C4" w:rsidRDefault="00A666C4" w:rsidP="00A666C4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A666C4">
        <w:rPr>
          <w:rFonts w:ascii="Times New Roman" w:eastAsia="Cambria" w:hAnsi="Times New Roman" w:cs="Times New Roman"/>
          <w:sz w:val="20"/>
          <w:szCs w:val="20"/>
        </w:rPr>
        <w:t>Общее соотношение проведенных конференций в исследуемых гостиницах г.Казани с проживанием составило 20%, без проживания – 80%. Чаще всего для проведения конференций с проживанием делегаций выбирали май, октябрь – доля таких конференций составила в среднем 30%. Самый большой процент доли конференций с проживанием был отмечен в мае – 35%. Сильное снижение наблюдалось в январе, марте, июне, августе и декабре – в среднем около 13%.</w:t>
      </w:r>
    </w:p>
    <w:p w:rsidR="009713E9" w:rsidRPr="00E440F5" w:rsidRDefault="009713E9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Pr="00E440F5" w:rsidRDefault="009713E9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Pr="00E440F5" w:rsidRDefault="009713E9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b/>
          <w:sz w:val="20"/>
          <w:szCs w:val="20"/>
        </w:rPr>
      </w:pPr>
    </w:p>
    <w:p w:rsidR="009713E9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</w:p>
    <w:p w:rsidR="00A54613" w:rsidRDefault="00A54613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8"/>
          <w:szCs w:val="20"/>
        </w:rPr>
        <w:sectPr w:rsidR="00A54613" w:rsidSect="00A54613">
          <w:type w:val="continuous"/>
          <w:pgSz w:w="11906" w:h="16838"/>
          <w:pgMar w:top="1134" w:right="850" w:bottom="1134" w:left="1418" w:header="708" w:footer="708" w:gutter="0"/>
          <w:cols w:space="709"/>
          <w:docGrid w:linePitch="360"/>
        </w:sectPr>
      </w:pP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8"/>
          <w:szCs w:val="20"/>
        </w:rPr>
      </w:pPr>
      <w:r w:rsidRPr="009D5CDF">
        <w:rPr>
          <w:rFonts w:ascii="Times New Roman" w:eastAsia="Cambria" w:hAnsi="Times New Roman" w:cs="Times New Roman"/>
          <w:b/>
          <w:sz w:val="28"/>
          <w:szCs w:val="20"/>
        </w:rPr>
        <w:t>Общие выводы</w:t>
      </w:r>
    </w:p>
    <w:p w:rsidR="00A54613" w:rsidRDefault="00A54613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  <w:sectPr w:rsidR="00A54613" w:rsidSect="00A54613">
          <w:type w:val="continuous"/>
          <w:pgSz w:w="11906" w:h="16838"/>
          <w:pgMar w:top="1134" w:right="850" w:bottom="1134" w:left="1418" w:header="708" w:footer="708" w:gutter="0"/>
          <w:cols w:space="709"/>
          <w:docGrid w:linePitch="360"/>
        </w:sectPr>
      </w:pPr>
    </w:p>
    <w:p w:rsidR="009713E9" w:rsidRPr="00E440F5" w:rsidRDefault="00A666C4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sz w:val="20"/>
          <w:szCs w:val="20"/>
        </w:rPr>
      </w:pPr>
      <w:r w:rsidRPr="00B773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08755FE" wp14:editId="52FABDC6">
            <wp:extent cx="5067300" cy="38290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713E9" w:rsidRPr="009D5CDF" w:rsidRDefault="009713E9" w:rsidP="009713E9">
      <w:pPr>
        <w:spacing w:before="8" w:after="8" w:line="240" w:lineRule="auto"/>
        <w:ind w:left="-567"/>
        <w:jc w:val="center"/>
        <w:rPr>
          <w:rFonts w:ascii="Times New Roman" w:eastAsia="Cambria" w:hAnsi="Times New Roman" w:cs="Times New Roman"/>
          <w:b/>
          <w:sz w:val="20"/>
          <w:szCs w:val="20"/>
        </w:rPr>
      </w:pP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График 12. Средние показатели гостиничного рынка отелей сегмента </w:t>
      </w:r>
      <w:r w:rsidR="00A666C4">
        <w:rPr>
          <w:rFonts w:ascii="Times New Roman" w:eastAsia="Cambria" w:hAnsi="Times New Roman" w:cs="Times New Roman"/>
          <w:b/>
          <w:sz w:val="20"/>
          <w:szCs w:val="20"/>
        </w:rPr>
        <w:t>2-3*, 4-5* в 2018-2019</w:t>
      </w:r>
      <w:r w:rsidRPr="009D5CDF">
        <w:rPr>
          <w:rFonts w:ascii="Times New Roman" w:eastAsia="Cambria" w:hAnsi="Times New Roman" w:cs="Times New Roman"/>
          <w:b/>
          <w:sz w:val="20"/>
          <w:szCs w:val="20"/>
        </w:rPr>
        <w:t xml:space="preserve"> гг.</w:t>
      </w:r>
    </w:p>
    <w:p w:rsidR="009713E9" w:rsidRDefault="009713E9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</w:p>
    <w:p w:rsidR="009713E9" w:rsidRPr="00E440F5" w:rsidRDefault="00A666C4" w:rsidP="009713E9">
      <w:pPr>
        <w:spacing w:before="8" w:after="8" w:line="240" w:lineRule="auto"/>
        <w:ind w:left="-567"/>
        <w:jc w:val="both"/>
        <w:rPr>
          <w:rFonts w:ascii="Times New Roman" w:eastAsia="Cambria" w:hAnsi="Times New Roman" w:cs="Times New Roman"/>
          <w:sz w:val="20"/>
          <w:szCs w:val="20"/>
        </w:rPr>
      </w:pPr>
      <w:r w:rsidRPr="00A666C4">
        <w:rPr>
          <w:rFonts w:ascii="Times New Roman" w:eastAsia="Cambria" w:hAnsi="Times New Roman" w:cs="Times New Roman"/>
          <w:sz w:val="20"/>
          <w:szCs w:val="20"/>
        </w:rPr>
        <w:t>Анализируя ключевые показатели исследуемых средств размещения г. Казани в 2019 году, можно говорить о том, что в целом отчетный год прошел с высокими показателями. На снижение ADR и RevPAR повлиял тот факт, что в 2018 году значительный рост этих показателей произошел благодаря проведению Чемпионата мира по футболу FIFA 2018 года, что отразилось на всем годе. Тем не менее, сравнивая показатели 2019 и 2017 года, можно наблюдать положительную динамику, высокие темпы прироста. На рост основных показателей в 2019 году оказало влияние проведение 45-го мирового чемпионата по профессиональному мастерству по стандартам «Ворлдскиллс» в г.Казани, что привело к увеличению средних значений, а также общая динамика роста туристического потока в Республике Татарстан. Отмечается, что туристы стали останавливаться в отелях и гостиницах на более долгий срок (чаще на 3-4 дня). Все эти показатели свидетельствуют о повышении интереса туристов к отдыху в Татарстане.</w:t>
      </w:r>
      <w:r w:rsidR="009713E9" w:rsidRPr="00E440F5">
        <w:rPr>
          <w:rFonts w:ascii="Times New Roman" w:eastAsia="Cambria" w:hAnsi="Times New Roman" w:cs="Times New Roman"/>
          <w:sz w:val="20"/>
          <w:szCs w:val="20"/>
        </w:rPr>
        <w:t xml:space="preserve"> </w:t>
      </w:r>
    </w:p>
    <w:p w:rsidR="00A54613" w:rsidRDefault="00A54613" w:rsidP="009713E9">
      <w:pPr>
        <w:spacing w:before="8" w:after="8" w:line="240" w:lineRule="auto"/>
        <w:ind w:left="-567"/>
        <w:rPr>
          <w:rFonts w:ascii="Times New Roman" w:hAnsi="Times New Roman" w:cs="Times New Roman"/>
          <w:sz w:val="20"/>
          <w:szCs w:val="20"/>
        </w:rPr>
        <w:sectPr w:rsidR="00A54613" w:rsidSect="00A54613">
          <w:type w:val="continuous"/>
          <w:pgSz w:w="11906" w:h="16838"/>
          <w:pgMar w:top="1134" w:right="850" w:bottom="1134" w:left="1418" w:header="708" w:footer="708" w:gutter="0"/>
          <w:cols w:space="709"/>
          <w:docGrid w:linePitch="360"/>
        </w:sectPr>
      </w:pPr>
    </w:p>
    <w:p w:rsidR="009713E9" w:rsidRPr="00E440F5" w:rsidRDefault="009713E9" w:rsidP="009713E9">
      <w:pPr>
        <w:spacing w:before="8" w:after="8" w:line="240" w:lineRule="auto"/>
        <w:ind w:left="-567"/>
        <w:rPr>
          <w:rFonts w:ascii="Times New Roman" w:hAnsi="Times New Roman" w:cs="Times New Roman"/>
          <w:sz w:val="20"/>
          <w:szCs w:val="20"/>
        </w:rPr>
      </w:pPr>
    </w:p>
    <w:p w:rsidR="00712389" w:rsidRDefault="00712389" w:rsidP="00E4238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2389" w:rsidRDefault="00712389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p w:rsidR="009D5CDF" w:rsidRDefault="009D5CDF" w:rsidP="00531415">
      <w:pPr>
        <w:jc w:val="right"/>
        <w:rPr>
          <w:rFonts w:ascii="Times New Roman" w:eastAsia="Times New Roman" w:hAnsi="Times New Roman" w:cs="Times New Roman"/>
          <w:color w:val="9F3131"/>
          <w:sz w:val="28"/>
          <w:szCs w:val="28"/>
          <w:lang w:eastAsia="ru-RU"/>
        </w:rPr>
        <w:sectPr w:rsidR="009D5CDF" w:rsidSect="00FB7D07">
          <w:type w:val="continuous"/>
          <w:pgSz w:w="11906" w:h="16838"/>
          <w:pgMar w:top="1134" w:right="850" w:bottom="1134" w:left="1418" w:header="708" w:footer="708" w:gutter="0"/>
          <w:cols w:num="2" w:space="709"/>
          <w:docGrid w:linePitch="360"/>
        </w:sectPr>
      </w:pPr>
    </w:p>
    <w:p w:rsidR="009D5CDF" w:rsidRDefault="009D5CDF" w:rsidP="009D5CDF">
      <w:pPr>
        <w:pStyle w:val="11"/>
        <w:spacing w:before="8" w:after="8" w:line="240" w:lineRule="auto"/>
        <w:jc w:val="right"/>
        <w:rPr>
          <w:rFonts w:ascii="Times New Roman" w:hAnsi="Times New Roman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Приложение 2</w:t>
      </w:r>
    </w:p>
    <w:p w:rsidR="009D5CDF" w:rsidRDefault="009D5CDF" w:rsidP="009D5CDF">
      <w:pPr>
        <w:pStyle w:val="11"/>
        <w:spacing w:before="8" w:after="8" w:line="240" w:lineRule="auto"/>
        <w:rPr>
          <w:rFonts w:ascii="Times New Roman" w:hAnsi="Times New Roman"/>
          <w:color w:val="800000"/>
          <w:sz w:val="32"/>
          <w:szCs w:val="32"/>
        </w:rPr>
      </w:pPr>
      <w:r w:rsidRPr="00605F7D">
        <w:rPr>
          <w:rFonts w:ascii="Times New Roman" w:hAnsi="Times New Roman"/>
          <w:color w:val="800000"/>
          <w:sz w:val="32"/>
          <w:szCs w:val="32"/>
        </w:rPr>
        <w:t>АНАЛИЗ «ПОРТРЕТА ТУРИСТА», ПРИБЫВАЮЩЕГО В РЕСПУБЛИКУ ТАТАРСТАН</w:t>
      </w:r>
    </w:p>
    <w:p w:rsidR="009D5CDF" w:rsidRPr="009D5CDF" w:rsidRDefault="00A666C4" w:rsidP="009D5CDF">
      <w:pPr>
        <w:pStyle w:val="11"/>
        <w:spacing w:before="8" w:after="8" w:line="240" w:lineRule="auto"/>
        <w:jc w:val="both"/>
        <w:rPr>
          <w:rFonts w:ascii="Times New Roman" w:hAnsi="Times New Roman"/>
          <w:color w:val="33CCCC"/>
          <w:sz w:val="20"/>
          <w:szCs w:val="20"/>
        </w:rPr>
      </w:pPr>
      <w:r w:rsidRPr="00A666C4">
        <w:rPr>
          <w:rFonts w:ascii="Times New Roman" w:hAnsi="Times New Roman"/>
          <w:color w:val="33CCCC"/>
          <w:sz w:val="20"/>
          <w:szCs w:val="20"/>
        </w:rPr>
        <w:t>Проект «Портрет путешествующего по Татарстану» реализовывался в рамках конкурса Министерства экономики Республики Татарстан по предоставлению субсидий из бюджета Республики Татарстан некоммерческим организациям, реализующим социально значимые проекты. В исследовании представлен комплексный анализ по итогам 2019 года (14 января 2019 года – 30 ноября 2019 года).</w:t>
      </w:r>
    </w:p>
    <w:p w:rsidR="009D5CDF" w:rsidRDefault="009D5CDF" w:rsidP="009D5CDF">
      <w:pPr>
        <w:pStyle w:val="11"/>
        <w:spacing w:before="8" w:after="8" w:line="240" w:lineRule="auto"/>
        <w:ind w:lef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  <w:r w:rsidRPr="009D5CDF">
        <w:rPr>
          <w:rFonts w:ascii="Times New Roman" w:hAnsi="Times New Roman"/>
          <w:sz w:val="20"/>
          <w:szCs w:val="20"/>
        </w:rPr>
        <w:t>Цель проекта</w:t>
      </w:r>
      <w:r w:rsidRPr="00BF4381">
        <w:rPr>
          <w:rFonts w:ascii="Times New Roman" w:hAnsi="Times New Roman"/>
          <w:b w:val="0"/>
          <w:sz w:val="20"/>
          <w:szCs w:val="20"/>
        </w:rPr>
        <w:t xml:space="preserve"> – изучить характеристики туристов, приезжающих в Республику Татарстан</w:t>
      </w:r>
      <w:r>
        <w:rPr>
          <w:rFonts w:ascii="Times New Roman" w:hAnsi="Times New Roman"/>
          <w:b w:val="0"/>
          <w:sz w:val="20"/>
          <w:szCs w:val="20"/>
        </w:rPr>
        <w:t xml:space="preserve"> и выявить каналы </w:t>
      </w:r>
      <w:r w:rsidRPr="00BF4381">
        <w:rPr>
          <w:rFonts w:ascii="Times New Roman" w:hAnsi="Times New Roman"/>
          <w:b w:val="0"/>
          <w:sz w:val="20"/>
          <w:szCs w:val="20"/>
        </w:rPr>
        <w:t>получения ими информации</w:t>
      </w:r>
      <w:r>
        <w:rPr>
          <w:rFonts w:ascii="Times New Roman" w:hAnsi="Times New Roman"/>
          <w:b w:val="0"/>
          <w:sz w:val="20"/>
          <w:szCs w:val="20"/>
        </w:rPr>
        <w:t xml:space="preserve"> </w:t>
      </w:r>
      <w:r w:rsidRPr="00BF4381">
        <w:rPr>
          <w:rFonts w:ascii="Times New Roman" w:hAnsi="Times New Roman"/>
          <w:b w:val="0"/>
          <w:sz w:val="20"/>
          <w:szCs w:val="20"/>
        </w:rPr>
        <w:t>о Республике Татарстан для формирования коммуникационной стратегии продвижения туристических ресурсов Татарстана.</w:t>
      </w:r>
    </w:p>
    <w:p w:rsidR="009D5CDF" w:rsidRPr="00BF4381" w:rsidRDefault="009D5CDF" w:rsidP="009D5CDF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Pr="00BF4381" w:rsidRDefault="009D5CDF" w:rsidP="009D5CDF">
      <w:pPr>
        <w:pStyle w:val="11"/>
        <w:tabs>
          <w:tab w:val="left" w:pos="6135"/>
        </w:tabs>
        <w:spacing w:before="8" w:after="8" w:line="240" w:lineRule="auto"/>
        <w:jc w:val="both"/>
        <w:rPr>
          <w:rFonts w:ascii="Times New Roman" w:hAnsi="Times New Roman"/>
          <w:sz w:val="20"/>
          <w:szCs w:val="20"/>
        </w:rPr>
      </w:pPr>
      <w:r w:rsidRPr="00BF4381">
        <w:rPr>
          <w:rFonts w:ascii="Times New Roman" w:hAnsi="Times New Roman"/>
          <w:sz w:val="20"/>
          <w:szCs w:val="20"/>
        </w:rPr>
        <w:t>Задачи исследования:</w:t>
      </w:r>
      <w:r w:rsidRPr="00BF4381">
        <w:rPr>
          <w:rFonts w:ascii="Times New Roman" w:hAnsi="Times New Roman"/>
          <w:sz w:val="20"/>
          <w:szCs w:val="20"/>
        </w:rPr>
        <w:tab/>
      </w:r>
    </w:p>
    <w:p w:rsidR="009D5CDF" w:rsidRPr="00BF4381" w:rsidRDefault="009D5CDF" w:rsidP="009D5CDF">
      <w:pPr>
        <w:pStyle w:val="11"/>
        <w:numPr>
          <w:ilvl w:val="0"/>
          <w:numId w:val="6"/>
        </w:numPr>
        <w:spacing w:before="8" w:after="8" w:line="240" w:lineRule="auto"/>
        <w:ind w:left="60" w:firstLine="0"/>
        <w:jc w:val="both"/>
        <w:rPr>
          <w:rFonts w:ascii="Times New Roman" w:hAnsi="Times New Roman"/>
          <w:b w:val="0"/>
          <w:sz w:val="20"/>
          <w:szCs w:val="20"/>
        </w:rPr>
      </w:pPr>
      <w:r w:rsidRPr="00BF4381">
        <w:rPr>
          <w:rFonts w:ascii="Times New Roman" w:hAnsi="Times New Roman"/>
          <w:b w:val="0"/>
          <w:sz w:val="20"/>
          <w:szCs w:val="20"/>
        </w:rPr>
        <w:t>Определить социально-демографические характеристики туристов, приезжающих в Республику Татарстан.</w:t>
      </w:r>
    </w:p>
    <w:p w:rsidR="009D5CDF" w:rsidRPr="00BF4381" w:rsidRDefault="009D5CDF" w:rsidP="009D5CDF">
      <w:pPr>
        <w:pStyle w:val="11"/>
        <w:numPr>
          <w:ilvl w:val="0"/>
          <w:numId w:val="6"/>
        </w:numPr>
        <w:spacing w:before="8" w:after="8" w:line="240" w:lineRule="auto"/>
        <w:ind w:left="60" w:firstLine="0"/>
        <w:jc w:val="both"/>
        <w:rPr>
          <w:rFonts w:ascii="Times New Roman" w:hAnsi="Times New Roman"/>
          <w:b w:val="0"/>
          <w:sz w:val="20"/>
          <w:szCs w:val="20"/>
        </w:rPr>
      </w:pPr>
      <w:r w:rsidRPr="00BF4381">
        <w:rPr>
          <w:rFonts w:ascii="Times New Roman" w:hAnsi="Times New Roman"/>
          <w:b w:val="0"/>
          <w:sz w:val="20"/>
          <w:szCs w:val="20"/>
        </w:rPr>
        <w:t>Изучить коммуникационные каналы получения информации о туризме в Республике Татарстан.</w:t>
      </w:r>
    </w:p>
    <w:p w:rsidR="009D5CDF" w:rsidRDefault="009D5CDF" w:rsidP="009D5CDF">
      <w:pPr>
        <w:pStyle w:val="11"/>
        <w:numPr>
          <w:ilvl w:val="0"/>
          <w:numId w:val="6"/>
        </w:numPr>
        <w:spacing w:before="8" w:after="8" w:line="240" w:lineRule="auto"/>
        <w:ind w:left="60" w:firstLine="0"/>
        <w:jc w:val="both"/>
        <w:rPr>
          <w:rFonts w:ascii="Times New Roman" w:hAnsi="Times New Roman"/>
          <w:b w:val="0"/>
          <w:sz w:val="20"/>
          <w:szCs w:val="20"/>
        </w:rPr>
      </w:pPr>
      <w:r w:rsidRPr="00BF4381">
        <w:rPr>
          <w:rFonts w:ascii="Times New Roman" w:hAnsi="Times New Roman"/>
          <w:b w:val="0"/>
          <w:sz w:val="20"/>
          <w:szCs w:val="20"/>
        </w:rPr>
        <w:t xml:space="preserve">Выявить соответствия предлагаемых туристических услуг в Татарстане запросам и пожеланиям туристов. </w:t>
      </w:r>
    </w:p>
    <w:p w:rsidR="009D5CDF" w:rsidRPr="00BF4381" w:rsidRDefault="009D5CDF" w:rsidP="009D5CDF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  <w:r w:rsidRPr="00B50A5D">
        <w:rPr>
          <w:rFonts w:ascii="Times New Roman" w:hAnsi="Times New Roman"/>
          <w:b w:val="0"/>
          <w:sz w:val="20"/>
          <w:szCs w:val="20"/>
        </w:rPr>
        <w:t>Наряду с основными пунктами в анкете, интервьюеры также фиксируют социально-демографические характеристики респондентов.</w:t>
      </w:r>
    </w:p>
    <w:p w:rsidR="009D5CDF" w:rsidRPr="00BF4381" w:rsidRDefault="009D5CDF" w:rsidP="009D5CDF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  <w:r w:rsidRPr="00A666C4">
        <w:rPr>
          <w:rFonts w:ascii="Times New Roman" w:hAnsi="Times New Roman"/>
          <w:b w:val="0"/>
          <w:sz w:val="20"/>
          <w:szCs w:val="20"/>
        </w:rPr>
        <w:t>Участники исследования:</w:t>
      </w:r>
      <w:r w:rsidR="00A666C4">
        <w:rPr>
          <w:rFonts w:ascii="Times New Roman" w:hAnsi="Times New Roman"/>
          <w:b w:val="0"/>
          <w:sz w:val="20"/>
          <w:szCs w:val="20"/>
        </w:rPr>
        <w:t xml:space="preserve"> 5</w:t>
      </w:r>
      <w:r w:rsidRPr="00BF4381">
        <w:rPr>
          <w:rFonts w:ascii="Times New Roman" w:hAnsi="Times New Roman"/>
          <w:b w:val="0"/>
          <w:sz w:val="20"/>
          <w:szCs w:val="20"/>
        </w:rPr>
        <w:t>000 респондентов, посетивших Республику Татарстан с целью туризма.</w:t>
      </w:r>
    </w:p>
    <w:p w:rsidR="009D5CDF" w:rsidRPr="00BF4381" w:rsidRDefault="009D5CDF" w:rsidP="009D5CDF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A666C4" w:rsidRDefault="00A666C4" w:rsidP="00A666C4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  <w:r w:rsidRPr="00A666C4">
        <w:rPr>
          <w:rFonts w:ascii="Times New Roman" w:hAnsi="Times New Roman"/>
          <w:sz w:val="20"/>
          <w:szCs w:val="20"/>
        </w:rPr>
        <w:t>Метод сбора данных:</w:t>
      </w:r>
      <w:r w:rsidRPr="00A666C4">
        <w:rPr>
          <w:rFonts w:ascii="Times New Roman" w:hAnsi="Times New Roman"/>
          <w:b w:val="0"/>
          <w:sz w:val="20"/>
          <w:szCs w:val="20"/>
        </w:rPr>
        <w:t xml:space="preserve"> анкетирование в основных местах пребывания туристов: Казанский Кремль, Старо-татарская слобода, Кремлевская набережная, национальный комплекс «Туган Авылым», улица Баумана, экскурсионный центр в отеле «Татарстан», музей «Городская панорама» остров-град Свияжск, Раифский Богородицкий мужской монастырь, Великий Болгар; организованные группы туроператоров и регулярные экскурсионные маршруты, туристско-информационные центры Республики Татарстан (Елабуга, Чистополь, Тетюши).</w:t>
      </w:r>
    </w:p>
    <w:p w:rsidR="00A666C4" w:rsidRPr="00A666C4" w:rsidRDefault="00A666C4" w:rsidP="00A666C4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Pr="00A666C4" w:rsidRDefault="00A666C4" w:rsidP="00A666C4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  <w:r w:rsidRPr="00A666C4">
        <w:rPr>
          <w:rFonts w:ascii="Times New Roman" w:hAnsi="Times New Roman"/>
          <w:b w:val="0"/>
          <w:sz w:val="20"/>
          <w:szCs w:val="20"/>
        </w:rPr>
        <w:t>Аналитический отчет подготовлен АНО «Центр развития туризма Республики Татарстан».</w:t>
      </w: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47322F" w:rsidRDefault="0047322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47322F" w:rsidRDefault="0047322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47322F" w:rsidRDefault="0047322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Default="00A666C4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A666C4" w:rsidRDefault="00A666C4" w:rsidP="00A666C4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  <w:r w:rsidRPr="00A666C4">
        <w:rPr>
          <w:rFonts w:ascii="Times New Roman" w:hAnsi="Times New Roman"/>
          <w:b w:val="0"/>
          <w:sz w:val="20"/>
          <w:szCs w:val="20"/>
        </w:rPr>
        <w:t xml:space="preserve">Туристы в Республику Татарстан в основном приезжают с целью отдыха – так ответили около 72% опрошенных, в предыдущие года этот показатель равнялся 80%. </w:t>
      </w:r>
    </w:p>
    <w:p w:rsidR="00A666C4" w:rsidRPr="00A666C4" w:rsidRDefault="00A666C4" w:rsidP="00A666C4">
      <w:pPr>
        <w:pStyle w:val="11"/>
        <w:spacing w:before="8" w:after="8" w:line="240" w:lineRule="auto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Pr="00626C96" w:rsidRDefault="00A666C4" w:rsidP="00A666C4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  <w:r w:rsidRPr="00A666C4">
        <w:rPr>
          <w:rFonts w:ascii="Times New Roman" w:hAnsi="Times New Roman"/>
          <w:b w:val="0"/>
          <w:sz w:val="20"/>
          <w:szCs w:val="20"/>
        </w:rPr>
        <w:t>Согласно Графику 1, 8,6% опрошенных приезжали в Татарстан в деловых целях, 12,3% посещали друзей/родственников (этот показатель увеличился на 6% по сравнению с 2018-2017 гг.), 1,9% – с целью лечения и паломничества (это значение увеличивается с каждым годом), 2,7% были в Татарстане проездом (аналогично процент транзитных туристов растет из года в год).</w:t>
      </w:r>
    </w:p>
    <w:p w:rsidR="009D5CDF" w:rsidRPr="00BF4381" w:rsidRDefault="009D5CDF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  <w:r w:rsidRPr="00BF4381">
        <w:rPr>
          <w:rFonts w:ascii="Times New Roman" w:hAnsi="Times New Roman"/>
          <w:noProof/>
          <w:sz w:val="20"/>
          <w:szCs w:val="20"/>
        </w:rPr>
        <w:t xml:space="preserve"> </w:t>
      </w:r>
      <w:r w:rsidR="00A666C4"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640F671" wp14:editId="053AF4B1">
            <wp:extent cx="6120130" cy="2988479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D5CDF" w:rsidRPr="009D5CDF" w:rsidRDefault="009D5CDF" w:rsidP="009D5CDF">
      <w:pPr>
        <w:pStyle w:val="11"/>
        <w:spacing w:before="8" w:after="8" w:line="240" w:lineRule="auto"/>
        <w:ind w:right="0"/>
        <w:rPr>
          <w:rFonts w:ascii="Times New Roman" w:hAnsi="Times New Roman"/>
          <w:sz w:val="20"/>
          <w:szCs w:val="20"/>
        </w:rPr>
      </w:pPr>
      <w:r w:rsidRPr="009D5CDF">
        <w:rPr>
          <w:rFonts w:ascii="Times New Roman" w:hAnsi="Times New Roman"/>
          <w:sz w:val="20"/>
          <w:szCs w:val="20"/>
        </w:rPr>
        <w:t>График 1. Цель поездки</w:t>
      </w:r>
    </w:p>
    <w:p w:rsidR="009D5CDF" w:rsidRPr="00A666C4" w:rsidRDefault="00A666C4" w:rsidP="00A666C4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  <w:r w:rsidRPr="00A666C4">
        <w:rPr>
          <w:rFonts w:ascii="Times New Roman" w:hAnsi="Times New Roman"/>
          <w:b w:val="0"/>
          <w:sz w:val="20"/>
          <w:szCs w:val="20"/>
        </w:rPr>
        <w:t>Большая часть опрошенных не была в Татарстане ранее (58,2% – 2019 год, 60,5% – 2018 год, 61,6% – 2017 год) (График 2). Доля возвратных туристов – 40,5%. С каждым годом доля возвратных туристов растет (в 2015 году процент таковых составлял 35,1%): это свидетельствует о большом интересе к разным туристским дестинациям и активностям в Татарстане, ожидания туристов соответствуют их запросам. Чаще всего возвратные туристы приезжают в Татарстан во 2 раз, 28% респондентов в 2019 году приехали в 3 раз.</w:t>
      </w:r>
    </w:p>
    <w:p w:rsidR="009D5CDF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21FB09B" wp14:editId="64C6E4AD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4635500" cy="2228850"/>
            <wp:effectExtent l="0" t="0" r="0" b="0"/>
            <wp:wrapSquare wrapText="bothSides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A666C4" w:rsidRPr="00426CE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color w:val="auto"/>
          <w:sz w:val="20"/>
          <w:szCs w:val="20"/>
        </w:rPr>
      </w:pPr>
    </w:p>
    <w:p w:rsidR="009D5CDF" w:rsidRDefault="009D5CDF" w:rsidP="00A666C4">
      <w:pPr>
        <w:pStyle w:val="11"/>
        <w:spacing w:before="8" w:after="8" w:line="240" w:lineRule="auto"/>
        <w:ind w:right="0"/>
        <w:rPr>
          <w:rFonts w:ascii="Times New Roman" w:hAnsi="Times New Roman"/>
          <w:sz w:val="20"/>
          <w:szCs w:val="20"/>
        </w:rPr>
      </w:pPr>
      <w:r w:rsidRPr="009D5CDF">
        <w:rPr>
          <w:rFonts w:ascii="Times New Roman" w:hAnsi="Times New Roman"/>
          <w:sz w:val="20"/>
          <w:szCs w:val="20"/>
        </w:rPr>
        <w:t>График 2. Посещали ли вы Татарстан ранее</w:t>
      </w:r>
      <w:r w:rsidR="00A666C4">
        <w:rPr>
          <w:rFonts w:ascii="Times New Roman" w:hAnsi="Times New Roman"/>
          <w:sz w:val="20"/>
          <w:szCs w:val="20"/>
        </w:rPr>
        <w:t>?</w:t>
      </w:r>
    </w:p>
    <w:p w:rsidR="00A666C4" w:rsidRPr="00A666C4" w:rsidRDefault="00A666C4" w:rsidP="00A666C4">
      <w:pPr>
        <w:pStyle w:val="11"/>
        <w:spacing w:before="8" w:after="8" w:line="240" w:lineRule="auto"/>
        <w:ind w:right="0"/>
        <w:rPr>
          <w:rFonts w:ascii="Times New Roman" w:hAnsi="Times New Roman"/>
          <w:sz w:val="20"/>
          <w:szCs w:val="20"/>
        </w:rPr>
      </w:pPr>
    </w:p>
    <w:p w:rsidR="00A666C4" w:rsidRPr="00A666C4" w:rsidRDefault="00A666C4" w:rsidP="00A666C4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  <w:r w:rsidRPr="00A666C4">
        <w:rPr>
          <w:rFonts w:ascii="Times New Roman" w:hAnsi="Times New Roman"/>
          <w:b w:val="0"/>
          <w:sz w:val="20"/>
          <w:szCs w:val="20"/>
        </w:rPr>
        <w:t>Согласно Графику 3, у респондентов, посетивших Татарстан, есть желание вернуться – это в среднем 80% всех опрошенных. Чуть меньше чем в 2018 году, но, тем не менее, наблюдается рост желающих вернуться в Татарстан вновь (в 2015 году этот показатель равнялся 73%, в 2016 году – уже 76%, в 2017 – 77,7%). 14,7% опрошенных уже запланировали повторную поездку, что на 1,4% больше по сравнению с 2018 годом. Вариант ответа «Нет, скорее всего не приеду» обычно выбирают туристы преклонного возраста.</w:t>
      </w:r>
    </w:p>
    <w:p w:rsidR="009D5CDF" w:rsidRPr="00BF4381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Pr="00BF438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FBFF7A0" wp14:editId="028BB987">
            <wp:extent cx="4513351" cy="2560320"/>
            <wp:effectExtent l="0" t="0" r="1905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D5CDF" w:rsidRPr="009D5CDF" w:rsidRDefault="009D5CDF" w:rsidP="009D5CDF">
      <w:pPr>
        <w:pStyle w:val="11"/>
        <w:spacing w:before="8" w:after="8" w:line="240" w:lineRule="auto"/>
        <w:ind w:right="0"/>
        <w:rPr>
          <w:rFonts w:ascii="Times New Roman" w:hAnsi="Times New Roman"/>
          <w:sz w:val="20"/>
          <w:szCs w:val="20"/>
        </w:rPr>
      </w:pPr>
      <w:r w:rsidRPr="009D5CDF">
        <w:rPr>
          <w:rFonts w:ascii="Times New Roman" w:hAnsi="Times New Roman"/>
          <w:sz w:val="20"/>
          <w:szCs w:val="20"/>
        </w:rPr>
        <w:t>График 3. Приедете ли вы в Татарстан еще раз?</w:t>
      </w:r>
    </w:p>
    <w:p w:rsidR="009D5CDF" w:rsidRPr="00BF4381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Pr="00A666C4" w:rsidRDefault="00A666C4" w:rsidP="00A666C4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  <w:r w:rsidRPr="00A666C4">
        <w:rPr>
          <w:rFonts w:ascii="Times New Roman" w:hAnsi="Times New Roman"/>
          <w:b w:val="0"/>
          <w:sz w:val="20"/>
          <w:szCs w:val="20"/>
        </w:rPr>
        <w:t>Туристы предпочитают путешествовать по Татарстану в компании (График 4). В 2019 году в основном приезжали парой (38,8%), чуть меньше – с семьей (26,9%), еще меньше – с друзьями (14,4%). В предыдущие годы больший процент наблюдался в категории «с семьей и детьми/родственниками». Общий процент путешествующих в компании составляет 80,1%. Доля путешествующих в одиночку незначительно растет и в 2019 году составила 18,4%. Это может быть связано с тем, что туристы ощущают себя в Татарстане в безопасности, не боятся ехать одни. Оставшаяся часть опрошенных (1,5%), как правило, приезжают в составе экскурсионных групп или по работе вместе с коллегами.</w:t>
      </w:r>
    </w:p>
    <w:p w:rsidR="009D5CDF" w:rsidRPr="00BF438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5268DF5" wp14:editId="0320BC49">
            <wp:extent cx="6120130" cy="2073763"/>
            <wp:effectExtent l="0" t="0" r="0" b="317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D5CDF" w:rsidRPr="009D5CDF" w:rsidRDefault="009D5CDF" w:rsidP="009D5CDF">
      <w:pPr>
        <w:pStyle w:val="11"/>
        <w:spacing w:before="8" w:after="8" w:line="240" w:lineRule="auto"/>
        <w:ind w:right="0"/>
        <w:rPr>
          <w:rFonts w:ascii="Times New Roman" w:hAnsi="Times New Roman"/>
          <w:sz w:val="20"/>
          <w:szCs w:val="20"/>
        </w:rPr>
      </w:pPr>
      <w:r w:rsidRPr="009D5CDF">
        <w:rPr>
          <w:rFonts w:ascii="Times New Roman" w:hAnsi="Times New Roman"/>
          <w:sz w:val="20"/>
          <w:szCs w:val="20"/>
        </w:rPr>
        <w:t>График 4. С кем вы путешествуете?</w:t>
      </w:r>
    </w:p>
    <w:p w:rsidR="009D5CDF" w:rsidRPr="00BF4381" w:rsidRDefault="00A666C4" w:rsidP="009D5CDF">
      <w:pPr>
        <w:pStyle w:val="af1"/>
        <w:spacing w:before="8" w:beforeAutospacing="0" w:after="8" w:afterAutospacing="0"/>
        <w:ind w:left="60"/>
        <w:jc w:val="both"/>
        <w:rPr>
          <w:sz w:val="20"/>
          <w:szCs w:val="20"/>
        </w:rPr>
      </w:pPr>
      <w:r w:rsidRPr="00A666C4">
        <w:rPr>
          <w:sz w:val="20"/>
          <w:szCs w:val="20"/>
        </w:rPr>
        <w:t xml:space="preserve">Самым популярным видом транспорта остается поезд (36,7%), но его доля с каждым годом убывает (График 5). Процент туристов, прибывающих на самолете, держится на уровне 20-23%. Часть туристов из близлежащих регионов и даже из Москвы и Санкт-Петербурга приезжают на личном автомобиле (23,5%), таковых с каждым годом все больше. 15,3% опрошенных туристов добирались до Татарстана на автобусе. Выявленные особенности свидетельствуют о том, что наблюдается вариативность по выбору транспорта, которым туристы предпочитают добираться до места </w:t>
      </w:r>
      <w:proofErr w:type="gramStart"/>
      <w:r w:rsidRPr="00A666C4">
        <w:rPr>
          <w:sz w:val="20"/>
          <w:szCs w:val="20"/>
        </w:rPr>
        <w:t>отдыха.</w:t>
      </w:r>
      <w:r w:rsidR="009D5CDF" w:rsidRPr="00BF4381">
        <w:rPr>
          <w:color w:val="000000"/>
          <w:sz w:val="20"/>
          <w:szCs w:val="20"/>
        </w:rPr>
        <w:t>.</w:t>
      </w:r>
      <w:proofErr w:type="gramEnd"/>
    </w:p>
    <w:p w:rsidR="009D5CDF" w:rsidRPr="00BF4381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9D5CDF" w:rsidRPr="00BF4381" w:rsidRDefault="00A666C4" w:rsidP="009D5CDF">
      <w:pPr>
        <w:pStyle w:val="11"/>
        <w:spacing w:before="8" w:after="8" w:line="240" w:lineRule="auto"/>
        <w:ind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DEB7245" wp14:editId="3C8B8DB8">
            <wp:extent cx="5614111" cy="2275028"/>
            <wp:effectExtent l="0" t="0" r="571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D5CDF" w:rsidRPr="009D5CDF" w:rsidRDefault="009D5CDF" w:rsidP="009D5CDF">
      <w:pPr>
        <w:pStyle w:val="11"/>
        <w:spacing w:before="8" w:after="8" w:line="240" w:lineRule="auto"/>
        <w:ind w:right="0"/>
        <w:rPr>
          <w:rFonts w:ascii="Times New Roman" w:hAnsi="Times New Roman"/>
          <w:sz w:val="20"/>
          <w:szCs w:val="20"/>
        </w:rPr>
      </w:pPr>
      <w:r w:rsidRPr="009D5CDF">
        <w:rPr>
          <w:rFonts w:ascii="Times New Roman" w:hAnsi="Times New Roman"/>
          <w:sz w:val="20"/>
          <w:szCs w:val="20"/>
        </w:rPr>
        <w:t>График 5. Прибытие по виду транспорта</w:t>
      </w:r>
    </w:p>
    <w:p w:rsidR="009D5CDF" w:rsidRPr="00BF4381" w:rsidRDefault="009D5CDF" w:rsidP="009D5CDF">
      <w:pPr>
        <w:pStyle w:val="11"/>
        <w:spacing w:before="8" w:after="8" w:line="240" w:lineRule="auto"/>
        <w:ind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Большая часть туристов находится в Республике Татарстан 4-7 дней – об этом свидетельствуют данные за 2019 год (42,8% </w:t>
      </w:r>
      <w:r w:rsidRPr="00AF7F43">
        <w:rPr>
          <w:rFonts w:ascii="Times New Roman" w:hAnsi="Times New Roman"/>
          <w:b w:val="0"/>
          <w:sz w:val="20"/>
          <w:szCs w:val="20"/>
        </w:rPr>
        <w:t>опрошенных) (График 6). 37,6% опрошенных приезжают на 2-3 дня. Подобная тенденция демонстрирует, что в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Татарстане появляется больше интересных туристических объектов и новых туристских дестинаций, вследствие чего туристы приезжают на более длительный срок, чтобы побывать во многих местах. Чаще всего туристы приезжают в Республику Татарстан на 5 дней. Доля респондентов, приезжающих без ноч</w:t>
      </w:r>
      <w:r>
        <w:rPr>
          <w:rFonts w:ascii="Times New Roman" w:hAnsi="Times New Roman"/>
          <w:b w:val="0"/>
          <w:sz w:val="20"/>
          <w:szCs w:val="20"/>
        </w:rPr>
        <w:t>е</w:t>
      </w:r>
      <w:r w:rsidRPr="00752852">
        <w:rPr>
          <w:rFonts w:ascii="Times New Roman" w:hAnsi="Times New Roman"/>
          <w:b w:val="0"/>
          <w:sz w:val="20"/>
          <w:szCs w:val="20"/>
        </w:rPr>
        <w:t>вки, составляет 7,7% (в 2015 году этот показатель доходил до 13%).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  <w:lang w:val="en-US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9F01CAB" wp14:editId="1B88AD28">
            <wp:extent cx="5074234" cy="2172615"/>
            <wp:effectExtent l="0" t="0" r="0" b="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666C4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6. Длительность пребывания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af1"/>
        <w:spacing w:before="0" w:beforeAutospacing="0" w:after="0" w:afterAutospacing="0"/>
        <w:ind w:left="142"/>
        <w:jc w:val="both"/>
        <w:rPr>
          <w:sz w:val="20"/>
          <w:szCs w:val="20"/>
        </w:rPr>
      </w:pPr>
      <w:r w:rsidRPr="00714597">
        <w:rPr>
          <w:sz w:val="20"/>
          <w:szCs w:val="20"/>
        </w:rPr>
        <w:t>Полученные данные (График 7) свидетельствуют о том, что гостиницы и отели по-прежнему остаются самым</w:t>
      </w:r>
      <w:r w:rsidRPr="00752852">
        <w:rPr>
          <w:sz w:val="20"/>
          <w:szCs w:val="20"/>
        </w:rPr>
        <w:t xml:space="preserve"> популярным видом размещения, но их доля ид</w:t>
      </w:r>
      <w:r>
        <w:rPr>
          <w:sz w:val="20"/>
          <w:szCs w:val="20"/>
        </w:rPr>
        <w:t>е</w:t>
      </w:r>
      <w:r w:rsidRPr="00752852">
        <w:rPr>
          <w:sz w:val="20"/>
          <w:szCs w:val="20"/>
        </w:rPr>
        <w:t>т на убыль: в 2019 году в отелях останавливались на 22,3% опрошенных меньше, чем в 2018 году. Хостелы становятся более популярными, что, возможно, связано с более низкой стоимостью проживания (рост на 21,2% по сравнению с 2018 годом). Доля останавливающихся в съ</w:t>
      </w:r>
      <w:r>
        <w:rPr>
          <w:sz w:val="20"/>
          <w:szCs w:val="20"/>
        </w:rPr>
        <w:t>е</w:t>
      </w:r>
      <w:r w:rsidRPr="00752852">
        <w:rPr>
          <w:sz w:val="20"/>
          <w:szCs w:val="20"/>
        </w:rPr>
        <w:t>мных квартирах на протяжении 3 лет остается на уровне 14-17%. Количество респондентов, останавливающихся у друзей/у родственников, достигло значения 15,6%. Другим важным показателем развития туристических активностей в Республике Татарстан является снижение доли туристов, находящихся в Татарстане один день без ночевки (</w:t>
      </w:r>
      <w:r w:rsidRPr="00752852">
        <w:rPr>
          <w:color w:val="000000"/>
          <w:sz w:val="20"/>
          <w:szCs w:val="20"/>
        </w:rPr>
        <w:t xml:space="preserve">таких всего 3,4%). </w:t>
      </w:r>
      <w:r w:rsidRPr="00752852">
        <w:rPr>
          <w:sz w:val="20"/>
          <w:szCs w:val="20"/>
        </w:rPr>
        <w:t xml:space="preserve">Туристы предпочитают приезжать на 4-7 дней и, разумеется, местом ночевки становится гостиница, хостел или съемная квартира.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567939F" wp14:editId="51972E86">
            <wp:extent cx="6486525" cy="2752725"/>
            <wp:effectExtent l="0" t="0" r="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752852">
        <w:rPr>
          <w:rFonts w:ascii="Times New Roman" w:hAnsi="Times New Roman"/>
          <w:sz w:val="20"/>
          <w:szCs w:val="20"/>
        </w:rPr>
        <w:br w:type="textWrapping" w:clear="all"/>
        <w:t>График 7. Тип размещения</w:t>
      </w:r>
    </w:p>
    <w:p w:rsidR="00A666C4" w:rsidRPr="00752852" w:rsidRDefault="00A666C4" w:rsidP="00A666C4">
      <w:pPr>
        <w:pStyle w:val="11"/>
        <w:tabs>
          <w:tab w:val="center" w:pos="5233"/>
          <w:tab w:val="left" w:pos="9225"/>
        </w:tabs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Полученные </w:t>
      </w:r>
      <w:r w:rsidRPr="006B42A0">
        <w:rPr>
          <w:rFonts w:ascii="Times New Roman" w:hAnsi="Times New Roman"/>
          <w:b w:val="0"/>
          <w:sz w:val="20"/>
          <w:szCs w:val="20"/>
        </w:rPr>
        <w:t>данные (График 8) в выявлении способа организации поездки подтверждают тренды в туризме – самостоятельное планир</w:t>
      </w:r>
      <w:r>
        <w:rPr>
          <w:rFonts w:ascii="Times New Roman" w:hAnsi="Times New Roman"/>
          <w:b w:val="0"/>
          <w:sz w:val="20"/>
          <w:szCs w:val="20"/>
        </w:rPr>
        <w:t>ование и организация (81,7%): р</w:t>
      </w:r>
      <w:r w:rsidRPr="006B42A0">
        <w:rPr>
          <w:rFonts w:ascii="Times New Roman" w:hAnsi="Times New Roman"/>
          <w:b w:val="0"/>
          <w:sz w:val="20"/>
          <w:szCs w:val="20"/>
        </w:rPr>
        <w:t>ост на 3,6% по сравнению с 2018 годом. Только 18,3% опрошенных выбирают пакетные туры. По организации поездки (График 9) самостоятельные путешественники делятся следующим образом: 32,5% бронируют отдельно проживание и проезд,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28,4% оформляют турпакет онлайн, 13,1% бронируют только жилье (как правило, это те опрошенные, которые приезжают в Татарстан на личном автомобиле), 5,1% бронируют только авиабилет или ж/д билет (обычно это туристы, приезжающие к родственникам или друзьям), 4,5% приезжают погостить без бронирования жилья и билетов (туристы из близлежащих регионов на личном транспорте, приезжающие к родственникам и друзьям, либо находящиеся в республике один день без ноч</w:t>
      </w:r>
      <w:r>
        <w:rPr>
          <w:rFonts w:ascii="Times New Roman" w:hAnsi="Times New Roman"/>
          <w:b w:val="0"/>
          <w:sz w:val="20"/>
          <w:szCs w:val="20"/>
        </w:rPr>
        <w:t>е</w:t>
      </w:r>
      <w:r w:rsidRPr="00752852">
        <w:rPr>
          <w:rFonts w:ascii="Times New Roman" w:hAnsi="Times New Roman"/>
          <w:b w:val="0"/>
          <w:sz w:val="20"/>
          <w:szCs w:val="20"/>
        </w:rPr>
        <w:t>вки).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FE0BCDF" wp14:editId="5BBA89F5">
            <wp:extent cx="5323408" cy="2223821"/>
            <wp:effectExtent l="0" t="0" r="0" b="508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8. Способ организации поездки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Default="00A666C4" w:rsidP="00A666C4">
      <w:pPr>
        <w:pStyle w:val="11"/>
        <w:spacing w:before="0" w:line="240" w:lineRule="auto"/>
        <w:ind w:left="142" w:right="402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E4B58C4" wp14:editId="4B992C19">
            <wp:extent cx="4976089" cy="2984602"/>
            <wp:effectExtent l="0" t="0" r="0" b="635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752852">
        <w:rPr>
          <w:rFonts w:ascii="Times New Roman" w:hAnsi="Times New Roman"/>
          <w:i/>
          <w:sz w:val="20"/>
          <w:szCs w:val="20"/>
        </w:rPr>
        <w:br w:type="textWrapping" w:clear="all"/>
      </w:r>
      <w:r w:rsidRPr="00752852">
        <w:rPr>
          <w:rFonts w:ascii="Times New Roman" w:hAnsi="Times New Roman"/>
          <w:sz w:val="20"/>
          <w:szCs w:val="20"/>
        </w:rPr>
        <w:t>График 9. Каким образом приобретали тур / планировали поездку?</w:t>
      </w:r>
    </w:p>
    <w:p w:rsidR="00A666C4" w:rsidRPr="00752852" w:rsidRDefault="00A666C4" w:rsidP="00A666C4">
      <w:pPr>
        <w:pStyle w:val="11"/>
        <w:spacing w:before="0" w:line="240" w:lineRule="auto"/>
        <w:ind w:left="142" w:right="402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Согласно </w:t>
      </w:r>
      <w:r w:rsidRPr="009E6257">
        <w:rPr>
          <w:rFonts w:ascii="Times New Roman" w:hAnsi="Times New Roman"/>
          <w:b w:val="0"/>
          <w:sz w:val="20"/>
          <w:szCs w:val="20"/>
        </w:rPr>
        <w:t>Графику 10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приезжающие туристы встречали упоминания о Татарстане на интернет-сайтах (31,5%), в общении с друзьями/родственниками (28,1%), в газетах/журналах (26,5%), в телевизионных программах (26,2%). Такие показатели свидетельствует о присутствии Республики Татарстан в информационном поле на достаточно высоком уровне.</w:t>
      </w:r>
      <w:r w:rsidRPr="00752852">
        <w:rPr>
          <w:rFonts w:ascii="Times New Roman" w:hAnsi="Times New Roman"/>
          <w:sz w:val="20"/>
          <w:szCs w:val="20"/>
        </w:rPr>
        <w:t xml:space="preserve"> 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Это также связано с системным продвижением – трансляция видеосюжетов на федеральных телеканалах, инфотуры и приезды блогеров, статьи в печатных изданиях, интернете и социальных сетях.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E3D8D34" wp14:editId="2A5EE0BA">
            <wp:extent cx="6544132" cy="2845613"/>
            <wp:effectExtent l="0" t="0" r="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Pr="00A666C4">
        <w:rPr>
          <w:rFonts w:ascii="Times New Roman" w:hAnsi="Times New Roman"/>
          <w:sz w:val="20"/>
          <w:szCs w:val="20"/>
        </w:rPr>
        <w:br w:type="textWrapping" w:clear="all"/>
      </w:r>
      <w:r w:rsidRPr="00752852">
        <w:rPr>
          <w:rFonts w:ascii="Times New Roman" w:hAnsi="Times New Roman"/>
          <w:sz w:val="20"/>
          <w:szCs w:val="20"/>
        </w:rPr>
        <w:t>График 10. Упоминания о Татарстане, которые встречал респондент (Вспомните, пожалуйста, упоминалась ли в последнее время Республика Татарстан</w:t>
      </w:r>
      <w:r w:rsidRPr="00752852">
        <w:rPr>
          <w:rFonts w:ascii="Times New Roman" w:hAnsi="Times New Roman"/>
          <w:b w:val="0"/>
          <w:sz w:val="20"/>
          <w:szCs w:val="20"/>
        </w:rPr>
        <w:t>…)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>Согласно</w:t>
      </w:r>
      <w:r w:rsidRPr="00752852">
        <w:rPr>
          <w:rFonts w:ascii="Times New Roman" w:hAnsi="Times New Roman"/>
          <w:sz w:val="20"/>
          <w:szCs w:val="20"/>
        </w:rPr>
        <w:t xml:space="preserve"> </w:t>
      </w:r>
      <w:r w:rsidRPr="00913CD2">
        <w:rPr>
          <w:rFonts w:ascii="Times New Roman" w:hAnsi="Times New Roman"/>
          <w:b w:val="0"/>
          <w:sz w:val="20"/>
          <w:szCs w:val="20"/>
        </w:rPr>
        <w:t>Графику 11</w:t>
      </w:r>
      <w:r>
        <w:rPr>
          <w:rFonts w:ascii="Times New Roman" w:hAnsi="Times New Roman"/>
          <w:b w:val="0"/>
          <w:sz w:val="20"/>
          <w:szCs w:val="20"/>
        </w:rPr>
        <w:t>,</w:t>
      </w:r>
      <w:r w:rsidRPr="00913CD2">
        <w:rPr>
          <w:rFonts w:ascii="Times New Roman" w:hAnsi="Times New Roman"/>
          <w:b w:val="0"/>
          <w:sz w:val="20"/>
          <w:szCs w:val="20"/>
        </w:rPr>
        <w:t xml:space="preserve"> при выборе направления для отдыха путешествующий опирается на личные суждения (42,1%). На 36,8% опрошенных значительное влияние оказывает мнение друзей/знакомых. 29,4% респондентов ориентируются на рекламу, 20,4% прислушиваются к советам менеджера туристической фирмы, 8,2% доверяют блогерам. Таким образом, неформальные каналы коммуникации (78,9%) доминируют среди других на принятие решения туриста, традиционные каналы распространения информации повышают узнаваемость Татарстана как туристской дестинации. Более того</w:t>
      </w:r>
      <w:r>
        <w:rPr>
          <w:rFonts w:ascii="Times New Roman" w:hAnsi="Times New Roman"/>
          <w:b w:val="0"/>
          <w:sz w:val="20"/>
          <w:szCs w:val="20"/>
        </w:rPr>
        <w:t>,</w:t>
      </w:r>
      <w:r w:rsidRPr="00913CD2">
        <w:rPr>
          <w:rFonts w:ascii="Times New Roman" w:hAnsi="Times New Roman"/>
          <w:b w:val="0"/>
          <w:sz w:val="20"/>
          <w:szCs w:val="20"/>
        </w:rPr>
        <w:t xml:space="preserve"> необходимо также продвигать Татарстан в информационном пространстве, так как среди влияющих факторов возросла значимость рекламы. Согласно Графикам 12 и 13</w:t>
      </w:r>
      <w:r>
        <w:rPr>
          <w:rFonts w:ascii="Times New Roman" w:hAnsi="Times New Roman"/>
          <w:b w:val="0"/>
          <w:sz w:val="20"/>
          <w:szCs w:val="20"/>
        </w:rPr>
        <w:t xml:space="preserve">, </w:t>
      </w:r>
      <w:r w:rsidRPr="00913CD2">
        <w:rPr>
          <w:rFonts w:ascii="Times New Roman" w:hAnsi="Times New Roman"/>
          <w:b w:val="0"/>
          <w:sz w:val="20"/>
          <w:szCs w:val="20"/>
        </w:rPr>
        <w:t>турист</w:t>
      </w:r>
      <w:r w:rsidRPr="00752852">
        <w:rPr>
          <w:rFonts w:ascii="Times New Roman" w:hAnsi="Times New Roman"/>
          <w:b w:val="0"/>
          <w:sz w:val="20"/>
          <w:szCs w:val="20"/>
        </w:rPr>
        <w:t>ы, побывавшие в Татарстане, удовлетворены своей поездкой</w:t>
      </w:r>
      <w:r>
        <w:rPr>
          <w:rFonts w:ascii="Times New Roman" w:hAnsi="Times New Roman"/>
          <w:b w:val="0"/>
          <w:sz w:val="20"/>
          <w:szCs w:val="20"/>
        </w:rPr>
        <w:t>: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93,5% всех опрошенных готовы рекомендовать Татарст</w:t>
      </w:r>
      <w:r>
        <w:rPr>
          <w:rFonts w:ascii="Times New Roman" w:hAnsi="Times New Roman"/>
          <w:b w:val="0"/>
          <w:sz w:val="20"/>
          <w:szCs w:val="20"/>
        </w:rPr>
        <w:t xml:space="preserve">ан друзьям и знакомым (в 2015 году </w:t>
      </w:r>
      <w:r w:rsidRPr="00752852">
        <w:rPr>
          <w:rFonts w:ascii="Times New Roman" w:hAnsi="Times New Roman"/>
          <w:b w:val="0"/>
          <w:sz w:val="20"/>
          <w:szCs w:val="20"/>
        </w:rPr>
        <w:t>этот показатель равнялся 90%). Доля тех, кому очень понравилась поездка в Татарстан, составила 79%. В целом поездкой остались довольны 98% опрошенных. Это очень высокие показатели, которые демонстрируют, что туризм в Татарстане динамич</w:t>
      </w:r>
      <w:r>
        <w:rPr>
          <w:rFonts w:ascii="Times New Roman" w:hAnsi="Times New Roman"/>
          <w:b w:val="0"/>
          <w:sz w:val="20"/>
          <w:szCs w:val="20"/>
        </w:rPr>
        <w:t>но развивается, уровень сервиса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постоянно растет.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  <w:lang w:val="en-US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4E01B6F" wp14:editId="74893F52">
            <wp:extent cx="5632323" cy="2633472"/>
            <wp:effectExtent l="0" t="0" r="6985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11. Влияние при выборе направления для путешествия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  <w:lang w:val="en-US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04F305D" wp14:editId="08FF3821">
            <wp:extent cx="4547312" cy="2392070"/>
            <wp:effectExtent l="0" t="0" r="0" b="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12. Рекомендовали бы Вы посещение Татарстана друзьям/знакомым?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  <w:lang w:val="en-US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2190362" wp14:editId="54A3A5AF">
            <wp:extent cx="5872937" cy="2362810"/>
            <wp:effectExtent l="0" t="0" r="0" b="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666C4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13. Понравилась ли поездка в Татарстан?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Планируя поездку </w:t>
      </w:r>
      <w:r w:rsidRPr="006C2F90">
        <w:rPr>
          <w:rFonts w:ascii="Times New Roman" w:hAnsi="Times New Roman"/>
          <w:b w:val="0"/>
          <w:sz w:val="20"/>
          <w:szCs w:val="20"/>
        </w:rPr>
        <w:t>(График 14), респонденты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обращаются к</w:t>
      </w:r>
      <w:r>
        <w:rPr>
          <w:rFonts w:ascii="Times New Roman" w:hAnsi="Times New Roman"/>
          <w:b w:val="0"/>
          <w:sz w:val="20"/>
          <w:szCs w:val="20"/>
        </w:rPr>
        <w:t xml:space="preserve"> сайтам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(73%), советуются с родственниками/друзьями (37,7%) или просматривают газеты/журналы (24,8%). Процент тех, кто узнает информацию из телепрограмм</w:t>
      </w:r>
      <w:r>
        <w:rPr>
          <w:rFonts w:ascii="Times New Roman" w:hAnsi="Times New Roman"/>
          <w:b w:val="0"/>
          <w:sz w:val="20"/>
          <w:szCs w:val="20"/>
        </w:rPr>
        <w:t>,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составляет 18,1%. 11,1% респондентов при поиске информации о направлении для путешествия пользуются путеводителями, 10,1% ориентируются на мнение турагента, 7,9% обращаются к туристическим каталогам, буклетам.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noProof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  <w:lang w:val="en-US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51817AC" wp14:editId="2850E6F2">
            <wp:extent cx="6492926" cy="3013862"/>
            <wp:effectExtent l="0" t="0" r="3175" b="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14. Использование источников информации при выборе тура/направления</w:t>
      </w:r>
    </w:p>
    <w:p w:rsidR="00A666C4" w:rsidRPr="00752852" w:rsidRDefault="00A666C4" w:rsidP="000C71CB">
      <w:pPr>
        <w:pStyle w:val="11"/>
        <w:spacing w:before="0" w:line="240" w:lineRule="auto"/>
        <w:ind w:left="0"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 w:val="0"/>
          <w:sz w:val="20"/>
          <w:szCs w:val="20"/>
        </w:rPr>
        <w:t>График</w:t>
      </w:r>
      <w:r w:rsidRPr="000B2981">
        <w:rPr>
          <w:rFonts w:ascii="Times New Roman" w:hAnsi="Times New Roman"/>
          <w:b w:val="0"/>
          <w:sz w:val="20"/>
          <w:szCs w:val="20"/>
        </w:rPr>
        <w:t xml:space="preserve"> 15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</w:t>
      </w:r>
      <w:r>
        <w:rPr>
          <w:rFonts w:ascii="Times New Roman" w:hAnsi="Times New Roman"/>
          <w:b w:val="0"/>
          <w:sz w:val="20"/>
          <w:szCs w:val="20"/>
        </w:rPr>
        <w:t>демонстрирует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разрез интернет-ресурсов по популярности использования</w:t>
      </w:r>
      <w:r>
        <w:rPr>
          <w:rFonts w:ascii="Times New Roman" w:hAnsi="Times New Roman"/>
          <w:b w:val="0"/>
          <w:sz w:val="20"/>
          <w:szCs w:val="20"/>
        </w:rPr>
        <w:t xml:space="preserve"> их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туристами.</w:t>
      </w:r>
      <w:r w:rsidRPr="00752852">
        <w:rPr>
          <w:rFonts w:ascii="Times New Roman" w:hAnsi="Times New Roman"/>
          <w:sz w:val="20"/>
          <w:szCs w:val="20"/>
        </w:rPr>
        <w:t xml:space="preserve"> </w:t>
      </w:r>
      <w:r w:rsidRPr="00752852">
        <w:rPr>
          <w:rFonts w:ascii="Times New Roman" w:hAnsi="Times New Roman"/>
          <w:b w:val="0"/>
          <w:sz w:val="20"/>
          <w:szCs w:val="20"/>
        </w:rPr>
        <w:t>Собирая информацию в Интернете о путешествиях и планируемых поездках, респонденты чаще всего посещают сайты с отзывами туристов (32,9</w:t>
      </w:r>
      <w:r>
        <w:rPr>
          <w:rFonts w:ascii="Times New Roman" w:hAnsi="Times New Roman"/>
          <w:b w:val="0"/>
          <w:sz w:val="20"/>
          <w:szCs w:val="20"/>
        </w:rPr>
        <w:t>%) –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в 2018-2017 гг. этот показатель равнялся 59%; просматривают туристические порталы разных стран и городов (26,3</w:t>
      </w:r>
      <w:r>
        <w:rPr>
          <w:rFonts w:ascii="Times New Roman" w:hAnsi="Times New Roman"/>
          <w:b w:val="0"/>
          <w:sz w:val="20"/>
          <w:szCs w:val="20"/>
        </w:rPr>
        <w:t xml:space="preserve">%), 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сайты туроператоров (23,6%). </w:t>
      </w:r>
      <w:r>
        <w:rPr>
          <w:rFonts w:ascii="Times New Roman" w:hAnsi="Times New Roman"/>
          <w:b w:val="0"/>
          <w:sz w:val="20"/>
          <w:szCs w:val="20"/>
        </w:rPr>
        <w:t xml:space="preserve">Опрошенные также </w:t>
      </w:r>
      <w:r w:rsidRPr="00752852">
        <w:rPr>
          <w:rFonts w:ascii="Times New Roman" w:hAnsi="Times New Roman"/>
          <w:b w:val="0"/>
          <w:sz w:val="20"/>
          <w:szCs w:val="20"/>
        </w:rPr>
        <w:t>ищут информацию и в социальных сетях (23,2%), на страничках известных блогеров (12,2%). Таким образом, можно сделать вывод о том, что опрошенные доверяют отзывам других туристов и информации, представленной на официальных порталах стран и городов, на сайтах туроператоров и в социальных сетях.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tabs>
          <w:tab w:val="left" w:pos="4530"/>
        </w:tabs>
        <w:ind w:left="142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ab/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2B89400" wp14:editId="3E12A5C8">
            <wp:extent cx="6713906" cy="3708807"/>
            <wp:effectExtent l="0" t="0" r="0" b="635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15. Источники информации в сети Интернет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Большая часть респондентов </w:t>
      </w:r>
      <w:r w:rsidRPr="000B2981">
        <w:rPr>
          <w:rFonts w:ascii="Times New Roman" w:hAnsi="Times New Roman"/>
          <w:b w:val="0"/>
          <w:sz w:val="20"/>
          <w:szCs w:val="20"/>
        </w:rPr>
        <w:t>(График 16)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использует и </w:t>
      </w:r>
      <w:r w:rsidRPr="00752852">
        <w:rPr>
          <w:rFonts w:ascii="Times New Roman" w:hAnsi="Times New Roman"/>
          <w:b w:val="0"/>
          <w:sz w:val="20"/>
          <w:szCs w:val="20"/>
          <w:lang w:val="en-US"/>
        </w:rPr>
        <w:t>Instagram</w:t>
      </w:r>
      <w:r>
        <w:rPr>
          <w:rFonts w:ascii="Times New Roman" w:hAnsi="Times New Roman"/>
          <w:b w:val="0"/>
          <w:sz w:val="20"/>
          <w:szCs w:val="20"/>
        </w:rPr>
        <w:t>, и В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Контакте (51,4% и 51,1% соответственно). Число пользователей </w:t>
      </w:r>
      <w:r w:rsidRPr="00752852">
        <w:rPr>
          <w:rFonts w:ascii="Times New Roman" w:hAnsi="Times New Roman"/>
          <w:b w:val="0"/>
          <w:sz w:val="20"/>
          <w:szCs w:val="20"/>
          <w:lang w:val="en-US"/>
        </w:rPr>
        <w:t>Instagram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выросло в полтора раза </w:t>
      </w:r>
      <w:r>
        <w:rPr>
          <w:rFonts w:ascii="Times New Roman" w:hAnsi="Times New Roman"/>
          <w:b w:val="0"/>
          <w:sz w:val="20"/>
          <w:szCs w:val="20"/>
        </w:rPr>
        <w:t>по сравнению с 2018 годом.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Доля пользователей «</w:t>
      </w:r>
      <w:r w:rsidRPr="00752852">
        <w:rPr>
          <w:rFonts w:ascii="Times New Roman" w:hAnsi="Times New Roman"/>
          <w:b w:val="0"/>
          <w:sz w:val="20"/>
          <w:szCs w:val="20"/>
          <w:lang w:val="en-US"/>
        </w:rPr>
        <w:t>Facebook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» и «Одноклассников» приблизительно на одинаковом уровне (15-16%), что объясняется преобладанием взрослой аудитории среди туристов. 20,7% опрошенных являются активными пользователями </w:t>
      </w:r>
      <w:r w:rsidRPr="00752852">
        <w:rPr>
          <w:rFonts w:ascii="Times New Roman" w:hAnsi="Times New Roman"/>
          <w:b w:val="0"/>
          <w:sz w:val="20"/>
          <w:szCs w:val="20"/>
          <w:lang w:val="en-US"/>
        </w:rPr>
        <w:t>Twitter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(увеличение на 14,3%). Также отмечается снижение в 2 раза респондентов, которые не пользуются социальными сетями.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C6EC511" wp14:editId="708B0E17">
            <wp:extent cx="6420993" cy="2655418"/>
            <wp:effectExtent l="0" t="0" r="0" b="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A666C4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16. Использование социальных сетей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Важным показателем в исследовании являются приоритеты в </w:t>
      </w:r>
      <w:r w:rsidRPr="009B74A0">
        <w:rPr>
          <w:rFonts w:ascii="Times New Roman" w:hAnsi="Times New Roman"/>
          <w:b w:val="0"/>
          <w:sz w:val="20"/>
          <w:szCs w:val="20"/>
        </w:rPr>
        <w:t>путешествии (График 17). Согласно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исследованию Всемирного экономического форума, туристы при выборе направления для путешествия </w:t>
      </w:r>
      <w:r w:rsidRPr="00752852">
        <w:rPr>
          <w:rFonts w:ascii="Times New Roman" w:hAnsi="Times New Roman"/>
          <w:b w:val="0"/>
          <w:color w:val="auto"/>
          <w:sz w:val="20"/>
          <w:szCs w:val="20"/>
        </w:rPr>
        <w:t xml:space="preserve">ориентируются </w:t>
      </w:r>
      <w:r w:rsidRPr="00752852">
        <w:rPr>
          <w:rFonts w:ascii="Times New Roman" w:hAnsi="Times New Roman"/>
          <w:b w:val="0"/>
          <w:sz w:val="20"/>
          <w:szCs w:val="20"/>
        </w:rPr>
        <w:t>на следующие критерии (они являются показателем развитости туристической отрасли): безопасность, состояние окружающей среды, доступность транспортного сообщения. Полученное нами в результате опроса процентное соотношение приоритетов (</w:t>
      </w:r>
      <w:r>
        <w:rPr>
          <w:rFonts w:ascii="Times New Roman" w:hAnsi="Times New Roman"/>
          <w:b w:val="0"/>
          <w:sz w:val="20"/>
          <w:szCs w:val="20"/>
        </w:rPr>
        <w:t>б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езопасность – 53,2% опрошенных, состояние окружающей среды – 41,8%, развитость транспортного сообщения – 30,4%, многие также указали «доступная связь, выход в Интернет» – 20,2%). В категории «Другое» респонденты выбирали историю места, культурное наследие, желание увидеть город (страну).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1A87E5F" wp14:editId="5804B948">
            <wp:extent cx="4575886" cy="3145536"/>
            <wp:effectExtent l="0" t="0" r="0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17. Приоритеты в путешествии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>В первую очередь при выборе направления туристы обращают внимание на достопримечательности и культурную программу</w:t>
      </w:r>
      <w:r>
        <w:rPr>
          <w:rFonts w:ascii="Times New Roman" w:hAnsi="Times New Roman"/>
          <w:b w:val="0"/>
          <w:sz w:val="20"/>
          <w:szCs w:val="20"/>
        </w:rPr>
        <w:t xml:space="preserve"> –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таких 61</w:t>
      </w:r>
      <w:r w:rsidRPr="003802D3">
        <w:rPr>
          <w:rFonts w:ascii="Times New Roman" w:hAnsi="Times New Roman"/>
          <w:b w:val="0"/>
          <w:sz w:val="20"/>
          <w:szCs w:val="20"/>
        </w:rPr>
        <w:t>% (График 18),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на втором месте находится стоимость тура/путешествия – 50,5% путешественников выбирают направление исходя из цены, на третьем месте по важности для туристов</w:t>
      </w:r>
      <w:r>
        <w:rPr>
          <w:rFonts w:ascii="Times New Roman" w:hAnsi="Times New Roman"/>
          <w:b w:val="0"/>
          <w:sz w:val="20"/>
          <w:szCs w:val="20"/>
        </w:rPr>
        <w:t xml:space="preserve"> –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природа (32,5%). 29,8% выбирают место для отдыха, ориентируясь на наличие развлечений, для 25,2% средство размещения играет немаловажную роль, 21% обращают внимание на качество питания. 18% респондентов хотят увидеть национальный колорит и аутентичность места. </w:t>
      </w:r>
      <w:r w:rsidRPr="00752852">
        <w:rPr>
          <w:rFonts w:ascii="Times New Roman" w:hAnsi="Times New Roman"/>
          <w:b w:val="0"/>
          <w:noProof/>
          <w:sz w:val="20"/>
          <w:szCs w:val="20"/>
        </w:rPr>
        <w:t>С этой особенностью связано развитие туристических программ, направленных на демонстрацию национального колорита республики, погружение в аутентичную атмосферу и быт Татарстана.</w:t>
      </w:r>
      <w:r w:rsidRPr="00752852">
        <w:rPr>
          <w:rFonts w:ascii="Times New Roman" w:hAnsi="Times New Roman"/>
          <w:noProof/>
          <w:sz w:val="20"/>
          <w:szCs w:val="20"/>
        </w:rPr>
        <w:t xml:space="preserve"> </w:t>
      </w:r>
      <w:r w:rsidRPr="00752852">
        <w:rPr>
          <w:rFonts w:ascii="Times New Roman" w:hAnsi="Times New Roman"/>
          <w:b w:val="0"/>
          <w:noProof/>
          <w:sz w:val="20"/>
          <w:szCs w:val="20"/>
        </w:rPr>
        <w:t>Для</w:t>
      </w:r>
      <w:r w:rsidRPr="00752852">
        <w:rPr>
          <w:rFonts w:ascii="Times New Roman" w:hAnsi="Times New Roman"/>
          <w:noProof/>
          <w:sz w:val="20"/>
          <w:szCs w:val="20"/>
        </w:rPr>
        <w:t xml:space="preserve"> </w:t>
      </w:r>
      <w:r w:rsidRPr="00752852">
        <w:rPr>
          <w:rFonts w:ascii="Times New Roman" w:hAnsi="Times New Roman"/>
          <w:b w:val="0"/>
          <w:noProof/>
          <w:sz w:val="20"/>
          <w:szCs w:val="20"/>
        </w:rPr>
        <w:t>18,7% в стране/месте для отдыха важна транспортная досупность, 11,4% определяются с выбором исходя из длительности перелета, 11,1% едут за событийным туризмом.</w:t>
      </w:r>
    </w:p>
    <w:p w:rsidR="00A666C4" w:rsidRPr="00752852" w:rsidRDefault="00A666C4" w:rsidP="000C71CB">
      <w:pPr>
        <w:pStyle w:val="11"/>
        <w:spacing w:before="0" w:line="240" w:lineRule="auto"/>
        <w:ind w:left="0" w:right="0"/>
        <w:jc w:val="left"/>
        <w:rPr>
          <w:rFonts w:ascii="Times New Roman" w:hAnsi="Times New Roman"/>
          <w:noProof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  <w:lang w:val="en-US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844F6E4" wp14:editId="18C06CB6">
            <wp:extent cx="6857619" cy="5010912"/>
            <wp:effectExtent l="0" t="0" r="635" b="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A666C4" w:rsidRPr="00752852" w:rsidRDefault="00A666C4" w:rsidP="000C71CB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18. Факторы, влияющие на выбор направления</w:t>
      </w:r>
      <w:r w:rsidR="000C71C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 w:rsidRPr="00752852">
        <w:rPr>
          <w:rFonts w:ascii="Times New Roman" w:hAnsi="Times New Roman"/>
          <w:sz w:val="20"/>
          <w:szCs w:val="20"/>
        </w:rPr>
        <w:t>на что в первую очередь обращают внимание туристы)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i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Следующие </w:t>
      </w:r>
      <w:r w:rsidRPr="003802D3">
        <w:rPr>
          <w:rFonts w:ascii="Times New Roman" w:hAnsi="Times New Roman"/>
          <w:b w:val="0"/>
          <w:sz w:val="20"/>
          <w:szCs w:val="20"/>
        </w:rPr>
        <w:t>графики (График 19 и 20) демонстрируют</w:t>
      </w:r>
      <w:r w:rsidRPr="00752852">
        <w:rPr>
          <w:rFonts w:ascii="Times New Roman" w:hAnsi="Times New Roman"/>
          <w:b w:val="0"/>
          <w:sz w:val="20"/>
          <w:szCs w:val="20"/>
        </w:rPr>
        <w:t>, чем туристы занимались в поездке по Татарстану и какими источниками информации пользовались. Туристы в основном осматривали достопримечательности (67,6%), культурно обогащались (45,5%), посещали религиозные объекты (24%). 22% опрошенных посетили развлекательные мероприятия, что на 6,8% больше, чем в 2018 году. 6,3% были на спортивных соревнованиях. 5% респондентов приехали исключительно с деловыми целями в Татарстан, 2,9</w:t>
      </w:r>
      <w:r>
        <w:rPr>
          <w:rFonts w:ascii="Times New Roman" w:hAnsi="Times New Roman"/>
          <w:b w:val="0"/>
          <w:sz w:val="20"/>
          <w:szCs w:val="20"/>
        </w:rPr>
        <w:t xml:space="preserve">% – 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поправить здоровье.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noProof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>Больше половины туристов (54,6%) для поиска информации выбирали Интернет. 28,6% опрошенных обращались в туристско-информационный центр, 23,4% использовали печатные гиды (на 9,3% больше, чем в 2018 году), 12,1% консультировались по возникающим вопросах в местах размещения. 16,3% респондентов узнавали необходимую информацию у знакомых, уже посещавших Татарстан, 11,3% обращались за помощью к местным жителям.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noProof/>
          <w:sz w:val="20"/>
          <w:szCs w:val="20"/>
        </w:rPr>
      </w:pPr>
    </w:p>
    <w:p w:rsidR="00A666C4" w:rsidRPr="00752852" w:rsidRDefault="00A666C4" w:rsidP="00A666C4">
      <w:pPr>
        <w:ind w:left="142"/>
        <w:rPr>
          <w:rFonts w:ascii="Times New Roman" w:hAnsi="Times New Roman" w:cs="Times New Roman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b w:val="0"/>
          <w:sz w:val="20"/>
          <w:szCs w:val="20"/>
          <w:lang w:val="en-US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9173A77" wp14:editId="7B2AB17B">
            <wp:extent cx="6390361" cy="3452775"/>
            <wp:effectExtent l="0" t="0" r="0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19. Виды досуга в Татарстане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i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i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i/>
          <w:sz w:val="20"/>
          <w:szCs w:val="20"/>
          <w:lang w:val="en-US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FE7BC1D" wp14:editId="682864E5">
            <wp:extent cx="5736031" cy="3445459"/>
            <wp:effectExtent l="0" t="0" r="0" b="3175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График 20. Источники информации в поездке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Безусловно, самым популярным городом в Татарстане является Казань </w:t>
      </w:r>
      <w:r w:rsidRPr="003802D3">
        <w:rPr>
          <w:rFonts w:ascii="Times New Roman" w:hAnsi="Times New Roman"/>
          <w:b w:val="0"/>
          <w:color w:val="auto"/>
          <w:sz w:val="20"/>
          <w:szCs w:val="20"/>
        </w:rPr>
        <w:t xml:space="preserve">(График 21). </w:t>
      </w:r>
      <w:r w:rsidRPr="003802D3">
        <w:rPr>
          <w:rFonts w:ascii="Times New Roman" w:hAnsi="Times New Roman"/>
          <w:b w:val="0"/>
          <w:sz w:val="20"/>
          <w:szCs w:val="20"/>
        </w:rPr>
        <w:t>Турис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ты в первую очередь приезжают в Татарстан с целью посмотреть его столицу. Свияжск посетили 37% опрошенных туристов. Чуть меньше респондентов посетили Болгар (25,4%). Раифский Богородицкий мужской монастырь посетили 15,2% опрошенных. Незначительная положительная динамика наблюдается в остальных туристских дестинациях Республики Татарстан (Елабуга, Чистополь, Тетюши). Данные свидетельствуют о том, что необходимо развивать эти малые города, путешествующие пока </w:t>
      </w:r>
      <w:r>
        <w:rPr>
          <w:rFonts w:ascii="Times New Roman" w:hAnsi="Times New Roman"/>
          <w:b w:val="0"/>
          <w:sz w:val="20"/>
          <w:szCs w:val="20"/>
        </w:rPr>
        <w:t>мало осведомлены о них как о туристских центрах</w:t>
      </w:r>
      <w:r w:rsidRPr="00752852">
        <w:rPr>
          <w:rFonts w:ascii="Times New Roman" w:hAnsi="Times New Roman"/>
          <w:b w:val="0"/>
          <w:sz w:val="20"/>
          <w:szCs w:val="20"/>
        </w:rPr>
        <w:t xml:space="preserve"> </w:t>
      </w:r>
    </w:p>
    <w:p w:rsidR="00A666C4" w:rsidRPr="00752852" w:rsidRDefault="00A666C4" w:rsidP="00A666C4">
      <w:pPr>
        <w:tabs>
          <w:tab w:val="left" w:pos="4110"/>
        </w:tabs>
        <w:ind w:left="142"/>
        <w:rPr>
          <w:rFonts w:ascii="Times New Roman" w:hAnsi="Times New Roman" w:cs="Times New Roman"/>
        </w:rPr>
      </w:pPr>
    </w:p>
    <w:p w:rsidR="00A666C4" w:rsidRPr="00752852" w:rsidRDefault="00A666C4" w:rsidP="00A666C4">
      <w:pPr>
        <w:ind w:left="142"/>
        <w:rPr>
          <w:rFonts w:ascii="Times New Roman" w:hAnsi="Times New Roman" w:cs="Times New Roman"/>
        </w:rPr>
      </w:pPr>
    </w:p>
    <w:p w:rsidR="00A666C4" w:rsidRPr="00752852" w:rsidRDefault="00A666C4" w:rsidP="00A666C4">
      <w:pPr>
        <w:ind w:left="142"/>
        <w:jc w:val="center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B3A684" wp14:editId="3708036D">
            <wp:extent cx="5943600" cy="3095625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 xml:space="preserve">График 21. Что из перечисленного Вы </w:t>
      </w:r>
      <w:r>
        <w:rPr>
          <w:rFonts w:ascii="Times New Roman" w:hAnsi="Times New Roman"/>
          <w:sz w:val="20"/>
          <w:szCs w:val="20"/>
        </w:rPr>
        <w:t>посетили в Республике Татарстан</w:t>
      </w:r>
      <w:r w:rsidRPr="00752852">
        <w:rPr>
          <w:rFonts w:ascii="Times New Roman" w:hAnsi="Times New Roman"/>
          <w:sz w:val="20"/>
          <w:szCs w:val="20"/>
        </w:rPr>
        <w:t xml:space="preserve"> в нынешней поездке</w:t>
      </w:r>
    </w:p>
    <w:p w:rsidR="00A666C4" w:rsidRPr="00752852" w:rsidRDefault="00A666C4" w:rsidP="00A666C4">
      <w:pPr>
        <w:pStyle w:val="11"/>
        <w:tabs>
          <w:tab w:val="left" w:pos="3990"/>
          <w:tab w:val="center" w:pos="5233"/>
        </w:tabs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tabs>
          <w:tab w:val="left" w:pos="3990"/>
          <w:tab w:val="center" w:pos="5233"/>
        </w:tabs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Расходы туристов</w:t>
      </w:r>
    </w:p>
    <w:p w:rsidR="00A666C4" w:rsidRPr="00752852" w:rsidRDefault="00A666C4" w:rsidP="00A666C4">
      <w:pPr>
        <w:pStyle w:val="11"/>
        <w:spacing w:before="0" w:line="240" w:lineRule="auto"/>
        <w:ind w:left="0" w:right="0"/>
        <w:jc w:val="left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1878"/>
        <w:gridCol w:w="1878"/>
        <w:gridCol w:w="1891"/>
        <w:gridCol w:w="1877"/>
      </w:tblGrid>
      <w:tr w:rsidR="00A666C4" w:rsidRPr="00752852" w:rsidTr="00A666C4">
        <w:trPr>
          <w:jc w:val="center"/>
        </w:trPr>
        <w:tc>
          <w:tcPr>
            <w:tcW w:w="2028" w:type="dxa"/>
            <w:shd w:val="clear" w:color="auto" w:fill="CC99FF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CC99FF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46" w:type="dxa"/>
            <w:gridSpan w:val="3"/>
            <w:shd w:val="clear" w:color="auto" w:fill="CC99FF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Сезон</w:t>
            </w:r>
          </w:p>
        </w:tc>
      </w:tr>
      <w:tr w:rsidR="00A666C4" w:rsidRPr="00752852" w:rsidTr="00A666C4">
        <w:trPr>
          <w:jc w:val="center"/>
        </w:trPr>
        <w:tc>
          <w:tcPr>
            <w:tcW w:w="202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891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877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</w:tr>
      <w:tr w:rsidR="00A666C4" w:rsidRPr="00752852" w:rsidTr="00A666C4">
        <w:trPr>
          <w:jc w:val="center"/>
        </w:trPr>
        <w:tc>
          <w:tcPr>
            <w:tcW w:w="202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Сколько Вы потратили во время пребывания в Татарстане, в т.ч. из них потратили: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22 607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24 394</w:t>
            </w:r>
          </w:p>
        </w:tc>
        <w:tc>
          <w:tcPr>
            <w:tcW w:w="1891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20 808</w:t>
            </w:r>
          </w:p>
        </w:tc>
        <w:tc>
          <w:tcPr>
            <w:tcW w:w="1877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sz w:val="20"/>
                <w:szCs w:val="20"/>
              </w:rPr>
              <w:t>21 814</w:t>
            </w:r>
          </w:p>
        </w:tc>
      </w:tr>
      <w:tr w:rsidR="00A666C4" w:rsidRPr="00752852" w:rsidTr="00A666C4">
        <w:trPr>
          <w:jc w:val="center"/>
        </w:trPr>
        <w:tc>
          <w:tcPr>
            <w:tcW w:w="202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на размещение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9 283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10 758</w:t>
            </w:r>
          </w:p>
        </w:tc>
        <w:tc>
          <w:tcPr>
            <w:tcW w:w="1891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8 502</w:t>
            </w:r>
          </w:p>
        </w:tc>
        <w:tc>
          <w:tcPr>
            <w:tcW w:w="1877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9 869</w:t>
            </w:r>
          </w:p>
        </w:tc>
      </w:tr>
      <w:tr w:rsidR="00A666C4" w:rsidRPr="00752852" w:rsidTr="00A666C4">
        <w:trPr>
          <w:jc w:val="center"/>
        </w:trPr>
        <w:tc>
          <w:tcPr>
            <w:tcW w:w="202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на питание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4 641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5 315</w:t>
            </w:r>
          </w:p>
        </w:tc>
        <w:tc>
          <w:tcPr>
            <w:tcW w:w="1891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4 836</w:t>
            </w:r>
          </w:p>
        </w:tc>
        <w:tc>
          <w:tcPr>
            <w:tcW w:w="1877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5 400</w:t>
            </w:r>
          </w:p>
        </w:tc>
      </w:tr>
      <w:tr w:rsidR="00A666C4" w:rsidRPr="00752852" w:rsidTr="00A666C4">
        <w:trPr>
          <w:jc w:val="center"/>
        </w:trPr>
        <w:tc>
          <w:tcPr>
            <w:tcW w:w="202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на покупки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4 347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5 794</w:t>
            </w:r>
          </w:p>
        </w:tc>
        <w:tc>
          <w:tcPr>
            <w:tcW w:w="1891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4 707</w:t>
            </w:r>
          </w:p>
        </w:tc>
        <w:tc>
          <w:tcPr>
            <w:tcW w:w="1877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4 442</w:t>
            </w:r>
          </w:p>
        </w:tc>
      </w:tr>
      <w:tr w:rsidR="00A666C4" w:rsidRPr="00752852" w:rsidTr="00A666C4">
        <w:trPr>
          <w:jc w:val="center"/>
        </w:trPr>
        <w:tc>
          <w:tcPr>
            <w:tcW w:w="202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на развлечение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4 194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5 734</w:t>
            </w:r>
          </w:p>
        </w:tc>
        <w:tc>
          <w:tcPr>
            <w:tcW w:w="1891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4 846</w:t>
            </w:r>
          </w:p>
        </w:tc>
        <w:tc>
          <w:tcPr>
            <w:tcW w:w="1877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4 018</w:t>
            </w:r>
          </w:p>
        </w:tc>
      </w:tr>
      <w:tr w:rsidR="00A666C4" w:rsidRPr="00752852" w:rsidTr="00A666C4">
        <w:trPr>
          <w:jc w:val="center"/>
        </w:trPr>
        <w:tc>
          <w:tcPr>
            <w:tcW w:w="202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на экскурсии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4 358</w:t>
            </w:r>
          </w:p>
        </w:tc>
        <w:tc>
          <w:tcPr>
            <w:tcW w:w="1878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5 499</w:t>
            </w:r>
          </w:p>
        </w:tc>
        <w:tc>
          <w:tcPr>
            <w:tcW w:w="1891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5 004</w:t>
            </w:r>
          </w:p>
        </w:tc>
        <w:tc>
          <w:tcPr>
            <w:tcW w:w="1877" w:type="dxa"/>
            <w:vAlign w:val="center"/>
          </w:tcPr>
          <w:p w:rsidR="00A666C4" w:rsidRPr="00752852" w:rsidRDefault="00A666C4" w:rsidP="00A666C4">
            <w:pPr>
              <w:pStyle w:val="11"/>
              <w:spacing w:before="0" w:line="240" w:lineRule="auto"/>
              <w:ind w:left="142" w:right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752852">
              <w:rPr>
                <w:rFonts w:ascii="Times New Roman" w:hAnsi="Times New Roman"/>
                <w:b w:val="0"/>
                <w:sz w:val="20"/>
                <w:szCs w:val="20"/>
              </w:rPr>
              <w:t>4 764</w:t>
            </w:r>
          </w:p>
        </w:tc>
      </w:tr>
    </w:tbl>
    <w:p w:rsidR="00A666C4" w:rsidRDefault="00A666C4" w:rsidP="00A666C4">
      <w:pPr>
        <w:pStyle w:val="af1"/>
        <w:spacing w:before="0" w:beforeAutospacing="0" w:after="0" w:afterAutospacing="0"/>
        <w:ind w:left="142"/>
        <w:jc w:val="both"/>
        <w:rPr>
          <w:sz w:val="20"/>
          <w:szCs w:val="20"/>
        </w:rPr>
      </w:pPr>
    </w:p>
    <w:p w:rsidR="00A666C4" w:rsidRDefault="00A666C4" w:rsidP="00A666C4">
      <w:pPr>
        <w:pStyle w:val="af1"/>
        <w:spacing w:before="0" w:beforeAutospacing="0" w:after="0" w:afterAutospacing="0"/>
        <w:ind w:left="142"/>
        <w:jc w:val="both"/>
        <w:rPr>
          <w:sz w:val="20"/>
          <w:szCs w:val="20"/>
        </w:rPr>
      </w:pPr>
      <w:r w:rsidRPr="00752852">
        <w:rPr>
          <w:sz w:val="20"/>
          <w:szCs w:val="20"/>
        </w:rPr>
        <w:t>Общие расходы туриста на поездку составили 22 607 рублей, что на 8% меньше, чем в 2018 году. По категориям: размещение – в среднем 9 283 рублей, питание – 4 641 рублей, покупки – 4 347 рублей, развлечения – 4 194 рублей, экскурсии – 4 358 рублей. По всем представленным категория опрошенные стали тратить в среднем на 14-37% меньше, чем в 2018 году. В разрезе затрат большая часть приходится на проживание – почти 41 % от общей стоимости поездки без учета затрат на транспорт. Вероятно, на снижение затрат туристов повлияла общая экономическая ситуация в России (снижение покупательской способности и поиск вариантов экономии в путешествиях).</w:t>
      </w:r>
    </w:p>
    <w:p w:rsidR="00A666C4" w:rsidRPr="00752852" w:rsidRDefault="00A666C4" w:rsidP="00A666C4">
      <w:pPr>
        <w:pStyle w:val="af1"/>
        <w:spacing w:before="0" w:beforeAutospacing="0" w:after="0" w:afterAutospacing="0"/>
        <w:ind w:left="142"/>
        <w:jc w:val="both"/>
        <w:rPr>
          <w:sz w:val="20"/>
          <w:szCs w:val="20"/>
        </w:rPr>
      </w:pPr>
    </w:p>
    <w:p w:rsidR="00A666C4" w:rsidRPr="00752852" w:rsidRDefault="00A666C4" w:rsidP="00A666C4">
      <w:pPr>
        <w:pStyle w:val="af1"/>
        <w:spacing w:before="0" w:beforeAutospacing="0" w:after="0" w:afterAutospacing="0"/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Таким образом, а</w:t>
      </w:r>
      <w:r w:rsidRPr="00752852">
        <w:rPr>
          <w:sz w:val="20"/>
          <w:szCs w:val="20"/>
        </w:rPr>
        <w:t>нализ открытых вопросов показал, что туристам в Татарстане больше всего понравились достопримечательности, отношение к культурному наследию, благоустроенность туристических мест, разнообразие туристических объектов, чистота на улицах, местный (национальный) колорит, культура обслуживания, гостеприимство, доброжелательность и отзывчивость местных жителей, национальная кухня. К примеру, турист из Челябинска высказался о пребывании в Татарстане: «В восхищении! Просто хочется вернуться ещ</w:t>
      </w:r>
      <w:r>
        <w:rPr>
          <w:sz w:val="20"/>
          <w:szCs w:val="20"/>
        </w:rPr>
        <w:t>е</w:t>
      </w:r>
      <w:r w:rsidRPr="00752852">
        <w:rPr>
          <w:sz w:val="20"/>
          <w:szCs w:val="20"/>
        </w:rPr>
        <w:t xml:space="preserve"> и ещ</w:t>
      </w:r>
      <w:r>
        <w:rPr>
          <w:sz w:val="20"/>
          <w:szCs w:val="20"/>
        </w:rPr>
        <w:t>е</w:t>
      </w:r>
      <w:r w:rsidRPr="00752852">
        <w:rPr>
          <w:sz w:val="20"/>
          <w:szCs w:val="20"/>
        </w:rPr>
        <w:t>»; турист из Москвы: «Город красивый, люди добрые, еда вкусная, погода отличная», турист из Красноярска: «Неожиданность. В Елабуге такой прием. Профессионалы везде: и по городу, и в музеях»</w:t>
      </w:r>
      <w:r>
        <w:rPr>
          <w:sz w:val="20"/>
          <w:szCs w:val="20"/>
        </w:rPr>
        <w:t>.</w:t>
      </w:r>
    </w:p>
    <w:p w:rsidR="00A666C4" w:rsidRDefault="00A666C4" w:rsidP="000C71CB">
      <w:pPr>
        <w:pStyle w:val="af1"/>
        <w:spacing w:before="0" w:beforeAutospacing="0" w:after="0" w:afterAutospacing="0"/>
        <w:ind w:left="142"/>
        <w:jc w:val="both"/>
        <w:rPr>
          <w:sz w:val="20"/>
          <w:szCs w:val="20"/>
        </w:rPr>
      </w:pPr>
      <w:r w:rsidRPr="00752852">
        <w:rPr>
          <w:sz w:val="20"/>
          <w:szCs w:val="20"/>
        </w:rPr>
        <w:t>Среди негативных отзывов встречались следующие: мало времени на самостоятельный осмотр туристических объектов в рамках экскурсий, отсутствие общественных автобусов ночью, неразвитость транспортного сообщения в отдельные районы г. Казани, «культура вождения» некоторых жителей, пробки, мелкий шрифт на указателях улиц, состояние некоторых улиц в центре города, плохое владение английским языком персонала кафе и ресторанов,</w:t>
      </w:r>
      <w:r>
        <w:rPr>
          <w:sz w:val="20"/>
          <w:szCs w:val="20"/>
        </w:rPr>
        <w:t xml:space="preserve"> в малых городах Татарстана</w:t>
      </w:r>
      <w:r w:rsidRPr="00752852">
        <w:rPr>
          <w:sz w:val="20"/>
          <w:szCs w:val="20"/>
        </w:rPr>
        <w:t xml:space="preserve"> не всегда качественный сервис, малое количество точек питания, малое количеств точек отдыха для пожилых туристов.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Социально-демографический портрет</w:t>
      </w:r>
      <w:r>
        <w:rPr>
          <w:rFonts w:ascii="Times New Roman" w:hAnsi="Times New Roman"/>
          <w:sz w:val="20"/>
          <w:szCs w:val="20"/>
        </w:rPr>
        <w:t xml:space="preserve"> туриста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b w:val="0"/>
          <w:sz w:val="20"/>
          <w:szCs w:val="20"/>
        </w:rPr>
      </w:pPr>
      <w:r w:rsidRPr="00752852">
        <w:rPr>
          <w:rFonts w:ascii="Times New Roman" w:hAnsi="Times New Roman"/>
          <w:b w:val="0"/>
          <w:sz w:val="20"/>
          <w:szCs w:val="20"/>
        </w:rPr>
        <w:t xml:space="preserve">Туристы основном приезжали из следующих крупных городов и регионов: Москва, Санкт-Петербург, Свердловская, Челябинская, Самарская, Нижегородская, Липецкая, Орловская, Томская, Воронежская, Оренбургская, Омская, Тамбовская, </w:t>
      </w:r>
      <w:r>
        <w:rPr>
          <w:rFonts w:ascii="Times New Roman" w:hAnsi="Times New Roman"/>
          <w:b w:val="0"/>
          <w:sz w:val="20"/>
          <w:szCs w:val="20"/>
        </w:rPr>
        <w:t xml:space="preserve">Калиниградской, </w:t>
      </w:r>
      <w:r w:rsidRPr="00752852">
        <w:rPr>
          <w:rFonts w:ascii="Times New Roman" w:hAnsi="Times New Roman"/>
          <w:b w:val="0"/>
          <w:sz w:val="20"/>
          <w:szCs w:val="20"/>
        </w:rPr>
        <w:t>Калужская, Кемеровская, Кировская, Курская, Астраханская, Белгородская, Ростовская, Рязанская, Вологодская, Владимирская, Пензенская, Тульская, Тюменская, Новосибирская, Иркутская, Красноярская, Мурманская, Ульяновская, Волгоградская области, Удмуртская, Чувашская Республики и Республики Башкортостан и Мордовия. Также приезжали туристы из Приморского, Алтайского, Краснодарского краев, Республик Крым, Саха (Якутия).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both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 xml:space="preserve">Диаграмма 1. Пол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9782E9C" wp14:editId="22A0F17D">
            <wp:extent cx="4176979" cy="1850746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 xml:space="preserve">Диаграмма 2. Возраст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35D0195" wp14:editId="72127B4E">
            <wp:extent cx="5707152" cy="2457907"/>
            <wp:effectExtent l="0" t="0" r="825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666C4" w:rsidRPr="00752852" w:rsidRDefault="00A666C4" w:rsidP="00A666C4">
      <w:pPr>
        <w:ind w:left="142"/>
        <w:jc w:val="center"/>
        <w:rPr>
          <w:rFonts w:ascii="Times New Roman" w:hAnsi="Times New Roman" w:cs="Times New Roman"/>
          <w:lang w:val="en-US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 xml:space="preserve">Диаграмма 3. Семейное положение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A1158CB" wp14:editId="16884E86">
            <wp:extent cx="3621024" cy="1880007"/>
            <wp:effectExtent l="0" t="0" r="0" b="63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Диаграмма 4. Путешествуют ли с вами дети в этой поездке?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63917F1" wp14:editId="575820F0">
            <wp:extent cx="4452061" cy="2465223"/>
            <wp:effectExtent l="0" t="0" r="5715" b="1143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jc w:val="left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>Диаграмма 5. Образование</w:t>
      </w:r>
    </w:p>
    <w:p w:rsidR="00A666C4" w:rsidRPr="00752852" w:rsidRDefault="00A666C4" w:rsidP="00A666C4">
      <w:pPr>
        <w:pStyle w:val="11"/>
        <w:tabs>
          <w:tab w:val="left" w:pos="5775"/>
        </w:tabs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AF46D5A" wp14:editId="3E14118D">
            <wp:extent cx="4355592" cy="2501799"/>
            <wp:effectExtent l="0" t="0" r="6985" b="1333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C12F2" w:rsidRPr="00752852" w:rsidRDefault="00CC12F2" w:rsidP="00CC12F2">
      <w:pPr>
        <w:pStyle w:val="11"/>
        <w:spacing w:before="0" w:line="240" w:lineRule="auto"/>
        <w:ind w:left="0" w:right="0"/>
        <w:jc w:val="left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CC12F2" w:rsidRDefault="00CC12F2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 xml:space="preserve">Диаграмма 6. Род занятий </w:t>
      </w:r>
    </w:p>
    <w:p w:rsidR="00A666C4" w:rsidRPr="00752852" w:rsidRDefault="00A666C4" w:rsidP="00CC12F2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2F231CE" wp14:editId="406D6EAC">
            <wp:extent cx="5428031" cy="2948026"/>
            <wp:effectExtent l="0" t="0" r="1270" b="508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sz w:val="20"/>
          <w:szCs w:val="20"/>
        </w:rPr>
        <w:t xml:space="preserve">Диаграмма 7. Доход в месяц на человека </w:t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  <w:r w:rsidRPr="0075285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13B9739" wp14:editId="26253E46">
            <wp:extent cx="4135451" cy="2201876"/>
            <wp:effectExtent l="0" t="0" r="17780" b="825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A666C4" w:rsidRPr="00752852" w:rsidRDefault="00A666C4" w:rsidP="00A666C4">
      <w:pPr>
        <w:pStyle w:val="11"/>
        <w:spacing w:before="0" w:line="240" w:lineRule="auto"/>
        <w:ind w:left="142" w:right="0"/>
        <w:rPr>
          <w:rFonts w:ascii="Times New Roman" w:hAnsi="Times New Roman"/>
          <w:sz w:val="20"/>
          <w:szCs w:val="20"/>
        </w:rPr>
      </w:pPr>
    </w:p>
    <w:p w:rsidR="00A666C4" w:rsidRPr="00752852" w:rsidRDefault="00A666C4" w:rsidP="000C71CB">
      <w:pPr>
        <w:ind w:left="142"/>
        <w:jc w:val="both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>На основании обработанных первичных данных усредненный портрет путешествующего по Татарстану за 2019 год выглядит следующим образом:</w:t>
      </w:r>
      <w:r>
        <w:rPr>
          <w:rFonts w:ascii="Times New Roman" w:hAnsi="Times New Roman" w:cs="Times New Roman"/>
        </w:rPr>
        <w:t xml:space="preserve"> э</w:t>
      </w:r>
      <w:r w:rsidRPr="00752852">
        <w:rPr>
          <w:rFonts w:ascii="Times New Roman" w:hAnsi="Times New Roman" w:cs="Times New Roman"/>
        </w:rPr>
        <w:t>то путешественник возрастной категории 24-44 года, обычно замужняя женщина, специалист среднего звена с высшим образованием и доходом 25-35 тысяч рублей.</w:t>
      </w:r>
    </w:p>
    <w:p w:rsidR="00A666C4" w:rsidRPr="00752852" w:rsidRDefault="00A666C4" w:rsidP="000C71CB">
      <w:pPr>
        <w:ind w:left="142"/>
        <w:jc w:val="both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>Чаще всего турист приезжает на поезде на 4-7 дней, путешествует в паре без детей. В Татарстане впервые и хочет вернуться снова. Турист в качестве средства размещения выбирает отель или хостел.</w:t>
      </w:r>
    </w:p>
    <w:p w:rsidR="00A666C4" w:rsidRDefault="00A666C4" w:rsidP="000C71CB">
      <w:pPr>
        <w:ind w:left="142"/>
        <w:jc w:val="both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>Как правило, турист им</w:t>
      </w:r>
      <w:r w:rsidR="000C71CB">
        <w:rPr>
          <w:rFonts w:ascii="Times New Roman" w:hAnsi="Times New Roman" w:cs="Times New Roman"/>
        </w:rPr>
        <w:t>еет высшее образование (65,7%).</w:t>
      </w:r>
    </w:p>
    <w:p w:rsidR="00A666C4" w:rsidRPr="00752852" w:rsidRDefault="00A666C4" w:rsidP="000C71CB">
      <w:pPr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Приезжающие отдыхать в </w:t>
      </w:r>
      <w:r w:rsidRPr="00752852">
        <w:rPr>
          <w:rFonts w:ascii="Times New Roman" w:hAnsi="Times New Roman" w:cs="Times New Roman"/>
        </w:rPr>
        <w:t xml:space="preserve">Татарстан </w:t>
      </w:r>
      <w:r>
        <w:rPr>
          <w:rFonts w:ascii="Times New Roman" w:hAnsi="Times New Roman" w:cs="Times New Roman"/>
        </w:rPr>
        <w:t xml:space="preserve">по роду занятий </w:t>
      </w:r>
      <w:r w:rsidRPr="00752852">
        <w:rPr>
          <w:rFonts w:ascii="Times New Roman" w:hAnsi="Times New Roman" w:cs="Times New Roman"/>
        </w:rPr>
        <w:t>в основном менеджеры/специалисты (32,6%), руководители подразделений (13,2%), государственные служащие (9,4%). Также необходимо отметить, что в общем потоке наблюдаются путешествующие пенсионеры (5,9%).</w:t>
      </w:r>
    </w:p>
    <w:p w:rsidR="00A666C4" w:rsidRPr="00752852" w:rsidRDefault="00A666C4" w:rsidP="000C71CB">
      <w:pPr>
        <w:ind w:left="142"/>
        <w:jc w:val="both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>Средний доход</w:t>
      </w:r>
      <w:r>
        <w:rPr>
          <w:rFonts w:ascii="Times New Roman" w:hAnsi="Times New Roman" w:cs="Times New Roman"/>
        </w:rPr>
        <w:t xml:space="preserve"> в семье</w:t>
      </w:r>
      <w:r w:rsidRPr="00752852">
        <w:rPr>
          <w:rFonts w:ascii="Times New Roman" w:hAnsi="Times New Roman" w:cs="Times New Roman"/>
        </w:rPr>
        <w:t xml:space="preserve"> на человека </w:t>
      </w:r>
      <w:r>
        <w:rPr>
          <w:rFonts w:ascii="Times New Roman" w:hAnsi="Times New Roman" w:cs="Times New Roman"/>
        </w:rPr>
        <w:t xml:space="preserve">составляет </w:t>
      </w:r>
      <w:r w:rsidRPr="00752852">
        <w:rPr>
          <w:rFonts w:ascii="Times New Roman" w:hAnsi="Times New Roman" w:cs="Times New Roman"/>
        </w:rPr>
        <w:t>от 25 до 35 тысяч рублей – так ответили 32,1% опрошенных. Туристы с доходом от 15 до 25 тысяч рублей на человека составляют 23,6%</w:t>
      </w:r>
      <w:r>
        <w:rPr>
          <w:rFonts w:ascii="Times New Roman" w:hAnsi="Times New Roman" w:cs="Times New Roman"/>
        </w:rPr>
        <w:t xml:space="preserve"> опрошенных</w:t>
      </w:r>
      <w:r w:rsidRPr="00752852">
        <w:rPr>
          <w:rFonts w:ascii="Times New Roman" w:hAnsi="Times New Roman" w:cs="Times New Roman"/>
        </w:rPr>
        <w:t>, с доходом от 35 до 45 тысяч – 22%</w:t>
      </w:r>
      <w:r>
        <w:rPr>
          <w:rFonts w:ascii="Times New Roman" w:hAnsi="Times New Roman" w:cs="Times New Roman"/>
        </w:rPr>
        <w:t>,</w:t>
      </w:r>
      <w:r w:rsidRPr="00752852">
        <w:rPr>
          <w:rFonts w:ascii="Times New Roman" w:hAnsi="Times New Roman" w:cs="Times New Roman"/>
        </w:rPr>
        <w:t xml:space="preserve"> более 45 тысяч рублей – 15,7%, менее 15 тысяч рублей – 6,6%.</w:t>
      </w:r>
    </w:p>
    <w:p w:rsidR="00A666C4" w:rsidRPr="00752852" w:rsidRDefault="00A666C4" w:rsidP="000C71CB">
      <w:pPr>
        <w:ind w:left="142"/>
        <w:jc w:val="both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>Важным показателем являются траты туристов</w:t>
      </w:r>
      <w:r>
        <w:rPr>
          <w:rFonts w:ascii="Times New Roman" w:hAnsi="Times New Roman" w:cs="Times New Roman"/>
        </w:rPr>
        <w:t xml:space="preserve"> на путешествие</w:t>
      </w:r>
      <w:r w:rsidRPr="00752852">
        <w:rPr>
          <w:rFonts w:ascii="Times New Roman" w:hAnsi="Times New Roman" w:cs="Times New Roman"/>
        </w:rPr>
        <w:t xml:space="preserve">. В среднем в 2019 году турист потратил 22 607 рубля. Этот показатель у отдыхающих 2-3 дня – 18 468 рублей, 4-7 дней – 24 233 рублей, более 7 дней – 28 512 рублей. </w:t>
      </w:r>
    </w:p>
    <w:p w:rsidR="00A666C4" w:rsidRPr="00752852" w:rsidRDefault="00A666C4" w:rsidP="000C71CB">
      <w:pPr>
        <w:ind w:left="142"/>
        <w:jc w:val="both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>По результатам исследования были выявлены следующие тенденции в организации отдыха туристов: в среднем 35% опрашиваемых в возрасте 18-34 останавливались в хостелах, 35% опрашиваемых в возрасте 35-44 останавливались в гостиницах. Туристы в возрасте 18-23 лет приезжали как на 2-3 дня (39%), так и на 4-7 дней (39%), в возрасте 24-34 лет немного большим отдыхали в Татарстане 2-3 дня (41%), 4-7 дней (38%), в категориях «35-44» и «45-54», «55-64» в основном приезжали на 4-7 дней (48%, 50% и 48% соответственно). Большее количество возвратных туристов наблюдается в категории 45-54 лет (45%). Даже туристы среднего возраста и выше предпочитают организовывать свой отдых самостоятельно, не обращаясь в турагентства. В возрастной категории «45-54» т</w:t>
      </w:r>
      <w:r>
        <w:rPr>
          <w:rFonts w:ascii="Times New Roman" w:hAnsi="Times New Roman" w:cs="Times New Roman"/>
        </w:rPr>
        <w:t xml:space="preserve">аковых отмечается 80%, «55-64» </w:t>
      </w:r>
      <w:r w:rsidRPr="00752852">
        <w:rPr>
          <w:rFonts w:ascii="Times New Roman" w:hAnsi="Times New Roman" w:cs="Times New Roman"/>
        </w:rPr>
        <w:t>– 73%, «65-78» – 60%. Было выявлено, что чем ниже доход респондентов, тем больше таких туристов останавливается в хостелах. 6,8% респондентов, которые выбрали вариант ответа: «Нет, скорее всего не приеду» в качестве негативных факторов отмечали обслуживание в местах питания, плохую работу в речном порту (невозможность купить билеты онлайн, грубое обслуживание на кассах).</w:t>
      </w:r>
    </w:p>
    <w:p w:rsidR="00A666C4" w:rsidRDefault="00A666C4" w:rsidP="00A666C4">
      <w:pPr>
        <w:ind w:left="142"/>
        <w:jc w:val="both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>Исследование показывает, что доля возвратных туристов – 40%.</w:t>
      </w:r>
    </w:p>
    <w:p w:rsidR="00A666C4" w:rsidRPr="00752852" w:rsidRDefault="00A666C4" w:rsidP="00A666C4">
      <w:pPr>
        <w:ind w:left="142"/>
        <w:jc w:val="both"/>
        <w:rPr>
          <w:rFonts w:ascii="Times New Roman" w:hAnsi="Times New Roman" w:cs="Times New Roman"/>
        </w:rPr>
      </w:pPr>
      <w:r w:rsidRPr="00752852">
        <w:rPr>
          <w:rFonts w:ascii="Times New Roman" w:hAnsi="Times New Roman" w:cs="Times New Roman"/>
        </w:rPr>
        <w:t xml:space="preserve">Турист предпочитает путешествовать самостоятельно, не обращаясь за организацией отдыха в турагентства. При выборе направления для отдыха опрашиваемые ориентируются на неформальные источники («сарафанное радио»). В путешествии для отдыхающих приоритетны безопасность и состояние окружающей среды. На отдыхе турист в основном осматривает достопримечательности, посещает музеи, театры, при поиске необходимой информации обращается к интернет-ресурсам. Туристы, побывавшие в Татарстане, остались очень довольны своей поездкой (79%) и 93,5% всех опрошенных готовы рекомендовать Татарстан друзьям и знакомым. </w:t>
      </w:r>
    </w:p>
    <w:p w:rsidR="00A666C4" w:rsidRPr="00752852" w:rsidRDefault="00A666C4" w:rsidP="00A666C4">
      <w:pPr>
        <w:ind w:left="142"/>
        <w:jc w:val="both"/>
        <w:rPr>
          <w:rFonts w:ascii="Times New Roman" w:hAnsi="Times New Roman" w:cs="Times New Roman"/>
        </w:rPr>
      </w:pPr>
    </w:p>
    <w:p w:rsidR="009D5CDF" w:rsidRDefault="009D5CDF" w:rsidP="009D5CDF">
      <w:pPr>
        <w:spacing w:before="8" w:after="8"/>
        <w:ind w:left="60"/>
        <w:rPr>
          <w:rFonts w:ascii="Times New Roman" w:hAnsi="Times New Roman" w:cs="Times New Roman"/>
          <w:b/>
        </w:rPr>
      </w:pPr>
    </w:p>
    <w:p w:rsidR="009D5CDF" w:rsidRDefault="009D5CDF" w:rsidP="009D5CDF">
      <w:pPr>
        <w:spacing w:before="8" w:after="8"/>
        <w:ind w:left="60"/>
        <w:rPr>
          <w:rFonts w:ascii="Times New Roman" w:hAnsi="Times New Roman" w:cs="Times New Roman"/>
          <w:b/>
        </w:rPr>
      </w:pPr>
    </w:p>
    <w:p w:rsidR="009D5CDF" w:rsidRDefault="009D5CDF" w:rsidP="009D5CDF">
      <w:pPr>
        <w:spacing w:before="8" w:after="8"/>
        <w:ind w:left="60"/>
        <w:rPr>
          <w:rFonts w:ascii="Times New Roman" w:hAnsi="Times New Roman" w:cs="Times New Roman"/>
          <w:b/>
        </w:rPr>
      </w:pPr>
    </w:p>
    <w:p w:rsidR="009D5CDF" w:rsidRDefault="009D5CDF" w:rsidP="009D5CDF">
      <w:pPr>
        <w:spacing w:before="8" w:after="8"/>
        <w:ind w:left="60"/>
        <w:rPr>
          <w:rFonts w:ascii="Times New Roman" w:hAnsi="Times New Roman" w:cs="Times New Roman"/>
          <w:b/>
        </w:rPr>
      </w:pPr>
    </w:p>
    <w:p w:rsidR="009D5CDF" w:rsidRDefault="009D5CDF" w:rsidP="009D5CDF">
      <w:pPr>
        <w:spacing w:before="8" w:after="8"/>
        <w:ind w:left="60"/>
        <w:rPr>
          <w:rFonts w:ascii="Times New Roman" w:hAnsi="Times New Roman" w:cs="Times New Roman"/>
          <w:b/>
        </w:rPr>
      </w:pPr>
    </w:p>
    <w:p w:rsidR="009D5CDF" w:rsidRDefault="009D5CDF" w:rsidP="009D5CDF">
      <w:pPr>
        <w:spacing w:before="8" w:after="8"/>
        <w:ind w:left="60"/>
        <w:rPr>
          <w:rFonts w:ascii="Times New Roman" w:hAnsi="Times New Roman" w:cs="Times New Roman"/>
          <w:b/>
        </w:rPr>
      </w:pPr>
    </w:p>
    <w:p w:rsidR="009D5CDF" w:rsidRDefault="009D5CDF" w:rsidP="009D5CDF">
      <w:pPr>
        <w:spacing w:before="8" w:after="8"/>
        <w:ind w:left="60"/>
        <w:rPr>
          <w:rFonts w:ascii="Times New Roman" w:hAnsi="Times New Roman" w:cs="Times New Roman"/>
          <w:b/>
        </w:rPr>
      </w:pPr>
    </w:p>
    <w:p w:rsidR="009D5CDF" w:rsidRDefault="009D5CDF" w:rsidP="009D5CDF">
      <w:pPr>
        <w:spacing w:before="8" w:after="8"/>
        <w:ind w:left="60"/>
        <w:rPr>
          <w:rFonts w:ascii="Times New Roman" w:hAnsi="Times New Roman" w:cs="Times New Roman"/>
          <w:b/>
        </w:rPr>
      </w:pPr>
    </w:p>
    <w:p w:rsidR="009D5CDF" w:rsidRPr="00BF4381" w:rsidRDefault="009D5CDF" w:rsidP="006C0190">
      <w:pPr>
        <w:spacing w:before="8" w:after="8"/>
        <w:rPr>
          <w:rFonts w:ascii="Times New Roman" w:hAnsi="Times New Roman" w:cs="Times New Roman"/>
          <w:b/>
        </w:rPr>
      </w:pPr>
    </w:p>
    <w:p w:rsidR="006C0190" w:rsidRDefault="006C0190" w:rsidP="009D5CDF">
      <w:pPr>
        <w:spacing w:before="8" w:after="8"/>
        <w:ind w:left="60"/>
        <w:rPr>
          <w:rFonts w:ascii="Times New Roman" w:hAnsi="Times New Roman" w:cs="Times New Roman"/>
          <w:b/>
        </w:rPr>
        <w:sectPr w:rsidR="006C0190" w:rsidSect="009D5CDF">
          <w:type w:val="continuous"/>
          <w:pgSz w:w="11906" w:h="16838"/>
          <w:pgMar w:top="1134" w:right="850" w:bottom="1134" w:left="1418" w:header="708" w:footer="708" w:gutter="0"/>
          <w:cols w:space="709"/>
          <w:docGrid w:linePitch="360"/>
        </w:sectPr>
      </w:pPr>
    </w:p>
    <w:p w:rsidR="006C0190" w:rsidRDefault="006C0190" w:rsidP="009D5CDF">
      <w:pPr>
        <w:spacing w:before="8" w:after="8"/>
        <w:ind w:left="60"/>
        <w:jc w:val="center"/>
        <w:rPr>
          <w:rFonts w:ascii="Times New Roman" w:hAnsi="Times New Roman" w:cs="Times New Roman"/>
        </w:rPr>
        <w:sectPr w:rsidR="006C0190" w:rsidSect="006C0190">
          <w:type w:val="continuous"/>
          <w:pgSz w:w="11906" w:h="16838"/>
          <w:pgMar w:top="1134" w:right="850" w:bottom="1134" w:left="1418" w:header="708" w:footer="708" w:gutter="0"/>
          <w:cols w:num="2" w:space="709"/>
          <w:docGrid w:linePitch="360"/>
        </w:sectPr>
      </w:pPr>
    </w:p>
    <w:p w:rsidR="009D5CDF" w:rsidRPr="00BF4381" w:rsidRDefault="009D5CDF" w:rsidP="009D5CDF">
      <w:pPr>
        <w:spacing w:before="8" w:after="8"/>
        <w:ind w:left="60"/>
        <w:jc w:val="center"/>
        <w:rPr>
          <w:rFonts w:ascii="Times New Roman" w:hAnsi="Times New Roman" w:cs="Times New Roman"/>
        </w:rPr>
      </w:pPr>
    </w:p>
    <w:p w:rsidR="00963381" w:rsidRPr="00C76B74" w:rsidRDefault="00963381" w:rsidP="00963381">
      <w:pPr>
        <w:pStyle w:val="11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9D5CDF" w:rsidRDefault="009D5CDF" w:rsidP="00D24315">
      <w:pPr>
        <w:rPr>
          <w:rFonts w:ascii="Times New Roman" w:hAnsi="Times New Roman" w:cs="Times New Roman"/>
          <w:b/>
          <w:sz w:val="24"/>
          <w:szCs w:val="24"/>
        </w:rPr>
        <w:sectPr w:rsidR="009D5CDF" w:rsidSect="009D5CDF">
          <w:type w:val="continuous"/>
          <w:pgSz w:w="11906" w:h="16838"/>
          <w:pgMar w:top="1134" w:right="850" w:bottom="1134" w:left="1418" w:header="708" w:footer="708" w:gutter="0"/>
          <w:cols w:space="709"/>
          <w:docGrid w:linePitch="360"/>
        </w:sectPr>
      </w:pPr>
    </w:p>
    <w:p w:rsidR="00D24315" w:rsidRDefault="00D24315" w:rsidP="00D24315">
      <w:pPr>
        <w:rPr>
          <w:rFonts w:ascii="Times New Roman" w:hAnsi="Times New Roman" w:cs="Times New Roman"/>
          <w:b/>
          <w:sz w:val="24"/>
          <w:szCs w:val="24"/>
        </w:rPr>
      </w:pPr>
    </w:p>
    <w:p w:rsidR="00D24315" w:rsidRDefault="00D24315" w:rsidP="00D24315">
      <w:pPr>
        <w:rPr>
          <w:rFonts w:ascii="Times New Roman" w:hAnsi="Times New Roman" w:cs="Times New Roman"/>
          <w:b/>
          <w:sz w:val="24"/>
          <w:szCs w:val="24"/>
        </w:rPr>
      </w:pPr>
    </w:p>
    <w:p w:rsidR="00E4238F" w:rsidRPr="00F149C1" w:rsidRDefault="00E4238F" w:rsidP="00E4238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sectPr w:rsidR="00E4238F" w:rsidRPr="00F149C1" w:rsidSect="00FB7D07">
      <w:type w:val="continuous"/>
      <w:pgSz w:w="11906" w:h="16838"/>
      <w:pgMar w:top="1134" w:right="850" w:bottom="1134" w:left="1418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72C" w:rsidRDefault="001C272C" w:rsidP="002A7BDC">
      <w:pPr>
        <w:spacing w:after="0" w:line="240" w:lineRule="auto"/>
      </w:pPr>
      <w:r>
        <w:separator/>
      </w:r>
    </w:p>
  </w:endnote>
  <w:endnote w:type="continuationSeparator" w:id="0">
    <w:p w:rsidR="001C272C" w:rsidRDefault="001C272C" w:rsidP="002A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72C" w:rsidRDefault="001C272C" w:rsidP="002A7BDC">
      <w:pPr>
        <w:spacing w:after="0" w:line="240" w:lineRule="auto"/>
      </w:pPr>
      <w:r>
        <w:separator/>
      </w:r>
    </w:p>
  </w:footnote>
  <w:footnote w:type="continuationSeparator" w:id="0">
    <w:p w:rsidR="001C272C" w:rsidRDefault="001C272C" w:rsidP="002A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a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8344"/>
      <w:gridCol w:w="1152"/>
    </w:tblGrid>
    <w:tr w:rsidR="00465704">
      <w:tc>
        <w:tcPr>
          <w:tcW w:w="0" w:type="auto"/>
          <w:tcBorders>
            <w:right w:val="single" w:sz="6" w:space="0" w:color="000000" w:themeColor="text1"/>
          </w:tcBorders>
        </w:tcPr>
        <w:p w:rsidR="00465704" w:rsidRPr="009630A8" w:rsidRDefault="00465704" w:rsidP="009630A8">
          <w:pPr>
            <w:pStyle w:val="ab"/>
            <w:jc w:val="right"/>
            <w:rPr>
              <w:sz w:val="18"/>
              <w:szCs w:val="18"/>
            </w:rPr>
          </w:pPr>
          <w:r w:rsidRPr="009630A8">
            <w:rPr>
              <w:sz w:val="18"/>
              <w:szCs w:val="18"/>
            </w:rPr>
            <w:t>Информационные материалы</w:t>
          </w:r>
        </w:p>
      </w:tc>
      <w:tc>
        <w:tcPr>
          <w:tcW w:w="1152" w:type="dxa"/>
          <w:tcBorders>
            <w:left w:val="single" w:sz="6" w:space="0" w:color="000000" w:themeColor="text1"/>
          </w:tcBorders>
        </w:tcPr>
        <w:p w:rsidR="00465704" w:rsidRPr="00D0714B" w:rsidRDefault="00465704">
          <w:pPr>
            <w:pStyle w:val="ab"/>
            <w:rPr>
              <w:b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3</w:t>
          </w:r>
        </w:p>
      </w:tc>
    </w:tr>
  </w:tbl>
  <w:p w:rsidR="00465704" w:rsidRPr="009630A8" w:rsidRDefault="00465704" w:rsidP="004E35C1">
    <w:pPr>
      <w:pStyle w:val="ab"/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344"/>
    </w:tblGrid>
    <w:tr w:rsidR="00465704">
      <w:tc>
        <w:tcPr>
          <w:tcW w:w="1152" w:type="dxa"/>
        </w:tcPr>
        <w:p w:rsidR="00465704" w:rsidRPr="00D0714B" w:rsidRDefault="00465704" w:rsidP="00DA1FB8">
          <w:pPr>
            <w:pStyle w:val="ab"/>
            <w:jc w:val="right"/>
            <w:rPr>
              <w:b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2</w:t>
          </w:r>
        </w:p>
      </w:tc>
      <w:tc>
        <w:tcPr>
          <w:tcW w:w="0" w:type="auto"/>
          <w:noWrap/>
        </w:tcPr>
        <w:p w:rsidR="00465704" w:rsidRPr="006132F3" w:rsidRDefault="00465704">
          <w:pPr>
            <w:pStyle w:val="ab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Итоги работы </w:t>
          </w:r>
          <w:r w:rsidRPr="006132F3">
            <w:rPr>
              <w:sz w:val="18"/>
              <w:szCs w:val="18"/>
            </w:rPr>
            <w:t>Государственного комитета Республики Татарстан по т</w:t>
          </w:r>
          <w:r>
            <w:rPr>
              <w:sz w:val="18"/>
              <w:szCs w:val="18"/>
            </w:rPr>
            <w:t>уризму за 2017 год</w:t>
          </w:r>
        </w:p>
      </w:tc>
    </w:tr>
  </w:tbl>
  <w:p w:rsidR="00465704" w:rsidRDefault="0046570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E2DBB"/>
    <w:multiLevelType w:val="hybridMultilevel"/>
    <w:tmpl w:val="1CFC6D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0A1139"/>
    <w:multiLevelType w:val="hybridMultilevel"/>
    <w:tmpl w:val="B332F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564FB"/>
    <w:multiLevelType w:val="hybridMultilevel"/>
    <w:tmpl w:val="1E1EAAC0"/>
    <w:lvl w:ilvl="0" w:tplc="332C713E">
      <w:start w:val="1"/>
      <w:numFmt w:val="bullet"/>
      <w:lvlText w:val="‐"/>
      <w:lvlJc w:val="left"/>
      <w:pPr>
        <w:ind w:left="720" w:hanging="360"/>
      </w:pPr>
      <w:rPr>
        <w:rFonts w:ascii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8022C"/>
    <w:multiLevelType w:val="hybridMultilevel"/>
    <w:tmpl w:val="DCF65312"/>
    <w:lvl w:ilvl="0" w:tplc="EF8E9C20">
      <w:start w:val="1"/>
      <w:numFmt w:val="bullet"/>
      <w:lvlText w:val="̵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54E2F"/>
    <w:multiLevelType w:val="hybridMultilevel"/>
    <w:tmpl w:val="57D2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E85BC6"/>
    <w:multiLevelType w:val="hybridMultilevel"/>
    <w:tmpl w:val="EF9E0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34812"/>
    <w:multiLevelType w:val="hybridMultilevel"/>
    <w:tmpl w:val="48FC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314A0"/>
    <w:multiLevelType w:val="hybridMultilevel"/>
    <w:tmpl w:val="9696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1650D"/>
    <w:multiLevelType w:val="hybridMultilevel"/>
    <w:tmpl w:val="CBB0A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A28EA"/>
    <w:multiLevelType w:val="hybridMultilevel"/>
    <w:tmpl w:val="A558C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3504D"/>
    <w:multiLevelType w:val="hybridMultilevel"/>
    <w:tmpl w:val="BAB2D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934D3"/>
    <w:multiLevelType w:val="hybridMultilevel"/>
    <w:tmpl w:val="A1EC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76C5C"/>
    <w:multiLevelType w:val="hybridMultilevel"/>
    <w:tmpl w:val="81EE0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05B01"/>
    <w:multiLevelType w:val="hybridMultilevel"/>
    <w:tmpl w:val="CB58999C"/>
    <w:lvl w:ilvl="0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F779A"/>
    <w:multiLevelType w:val="hybridMultilevel"/>
    <w:tmpl w:val="67D61B7C"/>
    <w:styleLink w:val="ImportedStyle4"/>
    <w:lvl w:ilvl="0" w:tplc="AF26E70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5E8C0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8CA697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5C652C8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50472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91835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B5EE2A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2E20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C83D4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2937760"/>
    <w:multiLevelType w:val="hybridMultilevel"/>
    <w:tmpl w:val="FDC0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CE2BC1"/>
    <w:multiLevelType w:val="hybridMultilevel"/>
    <w:tmpl w:val="80A24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A3ABB"/>
    <w:multiLevelType w:val="hybridMultilevel"/>
    <w:tmpl w:val="B6542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61A7A"/>
    <w:multiLevelType w:val="hybridMultilevel"/>
    <w:tmpl w:val="EFAE7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25603"/>
    <w:multiLevelType w:val="hybridMultilevel"/>
    <w:tmpl w:val="67D61B7C"/>
    <w:numStyleLink w:val="ImportedStyle4"/>
  </w:abstractNum>
  <w:abstractNum w:abstractNumId="20" w15:restartNumberingAfterBreak="0">
    <w:nsid w:val="3FE75347"/>
    <w:multiLevelType w:val="hybridMultilevel"/>
    <w:tmpl w:val="21BA2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006B98"/>
    <w:multiLevelType w:val="hybridMultilevel"/>
    <w:tmpl w:val="0D6AD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C6F09"/>
    <w:multiLevelType w:val="hybridMultilevel"/>
    <w:tmpl w:val="EC68F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115889"/>
    <w:multiLevelType w:val="hybridMultilevel"/>
    <w:tmpl w:val="97E25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508E8"/>
    <w:multiLevelType w:val="hybridMultilevel"/>
    <w:tmpl w:val="DB500B0C"/>
    <w:lvl w:ilvl="0" w:tplc="30208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044A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F83F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DEFE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46E0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40D1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7820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9E98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0D1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5715C0"/>
    <w:multiLevelType w:val="hybridMultilevel"/>
    <w:tmpl w:val="2F145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E93F0F"/>
    <w:multiLevelType w:val="multilevel"/>
    <w:tmpl w:val="AE42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9417E4"/>
    <w:multiLevelType w:val="hybridMultilevel"/>
    <w:tmpl w:val="52A4B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C2085"/>
    <w:multiLevelType w:val="hybridMultilevel"/>
    <w:tmpl w:val="6FFEC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A15926"/>
    <w:multiLevelType w:val="hybridMultilevel"/>
    <w:tmpl w:val="89C496A6"/>
    <w:lvl w:ilvl="0" w:tplc="64DEFDB4">
      <w:start w:val="1"/>
      <w:numFmt w:val="bullet"/>
      <w:lvlText w:val="‐"/>
      <w:lvlJc w:val="left"/>
      <w:pPr>
        <w:ind w:left="4188" w:hanging="360"/>
      </w:pPr>
      <w:rPr>
        <w:rFonts w:ascii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24E26"/>
    <w:multiLevelType w:val="hybridMultilevel"/>
    <w:tmpl w:val="7CC4E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B90686"/>
    <w:multiLevelType w:val="hybridMultilevel"/>
    <w:tmpl w:val="CFF22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75B02"/>
    <w:multiLevelType w:val="hybridMultilevel"/>
    <w:tmpl w:val="272C2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A43362"/>
    <w:multiLevelType w:val="hybridMultilevel"/>
    <w:tmpl w:val="41640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02A97"/>
    <w:multiLevelType w:val="hybridMultilevel"/>
    <w:tmpl w:val="E0D849EE"/>
    <w:lvl w:ilvl="0" w:tplc="EF8E9C20">
      <w:start w:val="1"/>
      <w:numFmt w:val="bullet"/>
      <w:lvlText w:val="̵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06BE5"/>
    <w:multiLevelType w:val="hybridMultilevel"/>
    <w:tmpl w:val="23DC0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E5031"/>
    <w:multiLevelType w:val="hybridMultilevel"/>
    <w:tmpl w:val="8182EF4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0A06912"/>
    <w:multiLevelType w:val="hybridMultilevel"/>
    <w:tmpl w:val="6CD0F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579DB"/>
    <w:multiLevelType w:val="hybridMultilevel"/>
    <w:tmpl w:val="55D2E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061BC"/>
    <w:multiLevelType w:val="hybridMultilevel"/>
    <w:tmpl w:val="778E0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1412BD"/>
    <w:multiLevelType w:val="hybridMultilevel"/>
    <w:tmpl w:val="0590A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16E01"/>
    <w:multiLevelType w:val="hybridMultilevel"/>
    <w:tmpl w:val="0016C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74175F"/>
    <w:multiLevelType w:val="hybridMultilevel"/>
    <w:tmpl w:val="BF50D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1379C1"/>
    <w:multiLevelType w:val="hybridMultilevel"/>
    <w:tmpl w:val="B5005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B4311"/>
    <w:multiLevelType w:val="hybridMultilevel"/>
    <w:tmpl w:val="408CB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33F21"/>
    <w:multiLevelType w:val="hybridMultilevel"/>
    <w:tmpl w:val="136A2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0"/>
  </w:num>
  <w:num w:numId="4">
    <w:abstractNumId w:val="31"/>
  </w:num>
  <w:num w:numId="5">
    <w:abstractNumId w:val="24"/>
  </w:num>
  <w:num w:numId="6">
    <w:abstractNumId w:val="36"/>
  </w:num>
  <w:num w:numId="7">
    <w:abstractNumId w:val="14"/>
  </w:num>
  <w:num w:numId="8">
    <w:abstractNumId w:val="19"/>
  </w:num>
  <w:num w:numId="9">
    <w:abstractNumId w:val="8"/>
  </w:num>
  <w:num w:numId="10">
    <w:abstractNumId w:val="5"/>
  </w:num>
  <w:num w:numId="11">
    <w:abstractNumId w:val="20"/>
  </w:num>
  <w:num w:numId="12">
    <w:abstractNumId w:val="1"/>
  </w:num>
  <w:num w:numId="13">
    <w:abstractNumId w:val="27"/>
  </w:num>
  <w:num w:numId="14">
    <w:abstractNumId w:val="17"/>
  </w:num>
  <w:num w:numId="15">
    <w:abstractNumId w:val="30"/>
  </w:num>
  <w:num w:numId="16">
    <w:abstractNumId w:val="10"/>
  </w:num>
  <w:num w:numId="17">
    <w:abstractNumId w:val="16"/>
  </w:num>
  <w:num w:numId="18">
    <w:abstractNumId w:val="28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6"/>
  </w:num>
  <w:num w:numId="22">
    <w:abstractNumId w:val="18"/>
  </w:num>
  <w:num w:numId="23">
    <w:abstractNumId w:val="15"/>
  </w:num>
  <w:num w:numId="24">
    <w:abstractNumId w:val="22"/>
  </w:num>
  <w:num w:numId="25">
    <w:abstractNumId w:val="3"/>
  </w:num>
  <w:num w:numId="26">
    <w:abstractNumId w:val="39"/>
  </w:num>
  <w:num w:numId="27">
    <w:abstractNumId w:val="32"/>
  </w:num>
  <w:num w:numId="28">
    <w:abstractNumId w:val="41"/>
  </w:num>
  <w:num w:numId="29">
    <w:abstractNumId w:val="23"/>
  </w:num>
  <w:num w:numId="30">
    <w:abstractNumId w:val="34"/>
  </w:num>
  <w:num w:numId="31">
    <w:abstractNumId w:val="25"/>
  </w:num>
  <w:num w:numId="32">
    <w:abstractNumId w:val="45"/>
  </w:num>
  <w:num w:numId="33">
    <w:abstractNumId w:val="21"/>
  </w:num>
  <w:num w:numId="34">
    <w:abstractNumId w:val="42"/>
  </w:num>
  <w:num w:numId="35">
    <w:abstractNumId w:val="37"/>
  </w:num>
  <w:num w:numId="36">
    <w:abstractNumId w:val="12"/>
  </w:num>
  <w:num w:numId="37">
    <w:abstractNumId w:val="9"/>
  </w:num>
  <w:num w:numId="38">
    <w:abstractNumId w:val="38"/>
  </w:num>
  <w:num w:numId="39">
    <w:abstractNumId w:val="44"/>
  </w:num>
  <w:num w:numId="40">
    <w:abstractNumId w:val="40"/>
  </w:num>
  <w:num w:numId="41">
    <w:abstractNumId w:val="43"/>
  </w:num>
  <w:num w:numId="42">
    <w:abstractNumId w:val="29"/>
  </w:num>
  <w:num w:numId="43">
    <w:abstractNumId w:val="2"/>
  </w:num>
  <w:num w:numId="44">
    <w:abstractNumId w:val="33"/>
  </w:num>
  <w:num w:numId="45">
    <w:abstractNumId w:val="13"/>
  </w:num>
  <w:num w:numId="46">
    <w:abstractNumId w:val="7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7JVuwTn4GiRWly0GpE8GiZ8Ou24L48Y86QkJHLbuf2Lx9hg6GeU75jBGljVkDE3Lb9lT29UCsKWRlSdanpZyg==" w:salt="JZBNF8eQEvftOxBXqdfD1g==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C8A"/>
    <w:rsid w:val="000100A4"/>
    <w:rsid w:val="00012C74"/>
    <w:rsid w:val="000144A6"/>
    <w:rsid w:val="00015681"/>
    <w:rsid w:val="00020E12"/>
    <w:rsid w:val="00021270"/>
    <w:rsid w:val="0002127F"/>
    <w:rsid w:val="00023E21"/>
    <w:rsid w:val="00030DDA"/>
    <w:rsid w:val="00032A05"/>
    <w:rsid w:val="0003470B"/>
    <w:rsid w:val="00041C75"/>
    <w:rsid w:val="00041EC0"/>
    <w:rsid w:val="000453C8"/>
    <w:rsid w:val="0004731A"/>
    <w:rsid w:val="00050F59"/>
    <w:rsid w:val="00051AEA"/>
    <w:rsid w:val="00054E82"/>
    <w:rsid w:val="00055197"/>
    <w:rsid w:val="000569F9"/>
    <w:rsid w:val="00061F10"/>
    <w:rsid w:val="000630F5"/>
    <w:rsid w:val="000632B0"/>
    <w:rsid w:val="00064B7E"/>
    <w:rsid w:val="00067CF3"/>
    <w:rsid w:val="00074979"/>
    <w:rsid w:val="00075A6C"/>
    <w:rsid w:val="00076968"/>
    <w:rsid w:val="00077772"/>
    <w:rsid w:val="00083C03"/>
    <w:rsid w:val="0008614F"/>
    <w:rsid w:val="00087584"/>
    <w:rsid w:val="00095DBC"/>
    <w:rsid w:val="000A076B"/>
    <w:rsid w:val="000A5529"/>
    <w:rsid w:val="000B16C2"/>
    <w:rsid w:val="000B16D3"/>
    <w:rsid w:val="000B1EE5"/>
    <w:rsid w:val="000B331A"/>
    <w:rsid w:val="000B42FF"/>
    <w:rsid w:val="000B4FD5"/>
    <w:rsid w:val="000B7D94"/>
    <w:rsid w:val="000B7F22"/>
    <w:rsid w:val="000C3BBF"/>
    <w:rsid w:val="000C612D"/>
    <w:rsid w:val="000C71CB"/>
    <w:rsid w:val="000D0403"/>
    <w:rsid w:val="000D1242"/>
    <w:rsid w:val="000D1D2E"/>
    <w:rsid w:val="000D79C6"/>
    <w:rsid w:val="000E0FEE"/>
    <w:rsid w:val="000E1CD7"/>
    <w:rsid w:val="000E2DBD"/>
    <w:rsid w:val="000E4B2A"/>
    <w:rsid w:val="000E70AE"/>
    <w:rsid w:val="000E7F4B"/>
    <w:rsid w:val="000F477C"/>
    <w:rsid w:val="000F6D66"/>
    <w:rsid w:val="0010540F"/>
    <w:rsid w:val="00105450"/>
    <w:rsid w:val="00106AA5"/>
    <w:rsid w:val="00114CDD"/>
    <w:rsid w:val="00121410"/>
    <w:rsid w:val="00127C33"/>
    <w:rsid w:val="00130988"/>
    <w:rsid w:val="001346FE"/>
    <w:rsid w:val="00134725"/>
    <w:rsid w:val="0013486A"/>
    <w:rsid w:val="001348F2"/>
    <w:rsid w:val="00134E81"/>
    <w:rsid w:val="0013715A"/>
    <w:rsid w:val="00137D40"/>
    <w:rsid w:val="001427BE"/>
    <w:rsid w:val="00145760"/>
    <w:rsid w:val="00147B3F"/>
    <w:rsid w:val="001521B2"/>
    <w:rsid w:val="001554AA"/>
    <w:rsid w:val="0016103C"/>
    <w:rsid w:val="00162822"/>
    <w:rsid w:val="001644AF"/>
    <w:rsid w:val="00166911"/>
    <w:rsid w:val="0017048F"/>
    <w:rsid w:val="00170630"/>
    <w:rsid w:val="00173940"/>
    <w:rsid w:val="0017650F"/>
    <w:rsid w:val="00177309"/>
    <w:rsid w:val="00177D30"/>
    <w:rsid w:val="0018174B"/>
    <w:rsid w:val="0018503C"/>
    <w:rsid w:val="00185F64"/>
    <w:rsid w:val="00186949"/>
    <w:rsid w:val="001944D4"/>
    <w:rsid w:val="001948CB"/>
    <w:rsid w:val="001A2D57"/>
    <w:rsid w:val="001A311F"/>
    <w:rsid w:val="001B065A"/>
    <w:rsid w:val="001B1A1B"/>
    <w:rsid w:val="001B4BF3"/>
    <w:rsid w:val="001B6A4A"/>
    <w:rsid w:val="001C272C"/>
    <w:rsid w:val="001C5EE3"/>
    <w:rsid w:val="001C65DA"/>
    <w:rsid w:val="001C699B"/>
    <w:rsid w:val="001C7CA7"/>
    <w:rsid w:val="001D1C58"/>
    <w:rsid w:val="001D1C65"/>
    <w:rsid w:val="001D1EF3"/>
    <w:rsid w:val="001E4693"/>
    <w:rsid w:val="001E4E84"/>
    <w:rsid w:val="001E6299"/>
    <w:rsid w:val="001E751F"/>
    <w:rsid w:val="001F2E52"/>
    <w:rsid w:val="00200177"/>
    <w:rsid w:val="00201472"/>
    <w:rsid w:val="00201E1C"/>
    <w:rsid w:val="00203068"/>
    <w:rsid w:val="002037D8"/>
    <w:rsid w:val="00204724"/>
    <w:rsid w:val="00207933"/>
    <w:rsid w:val="00207B63"/>
    <w:rsid w:val="00210786"/>
    <w:rsid w:val="00212BDE"/>
    <w:rsid w:val="00213327"/>
    <w:rsid w:val="00214D3E"/>
    <w:rsid w:val="00216570"/>
    <w:rsid w:val="002215EE"/>
    <w:rsid w:val="00221D9B"/>
    <w:rsid w:val="00230AB9"/>
    <w:rsid w:val="002357C9"/>
    <w:rsid w:val="00246B8C"/>
    <w:rsid w:val="00246C94"/>
    <w:rsid w:val="00251FA9"/>
    <w:rsid w:val="00253E4A"/>
    <w:rsid w:val="002542B4"/>
    <w:rsid w:val="00261AE9"/>
    <w:rsid w:val="00265A8A"/>
    <w:rsid w:val="0027469C"/>
    <w:rsid w:val="00280BBD"/>
    <w:rsid w:val="00280C85"/>
    <w:rsid w:val="00296F04"/>
    <w:rsid w:val="00297A53"/>
    <w:rsid w:val="002A1FCE"/>
    <w:rsid w:val="002A20CF"/>
    <w:rsid w:val="002A2B98"/>
    <w:rsid w:val="002A441F"/>
    <w:rsid w:val="002A49FD"/>
    <w:rsid w:val="002A69A3"/>
    <w:rsid w:val="002A6F6F"/>
    <w:rsid w:val="002A7BDC"/>
    <w:rsid w:val="002B421F"/>
    <w:rsid w:val="002C38D5"/>
    <w:rsid w:val="002C3C5D"/>
    <w:rsid w:val="002C4378"/>
    <w:rsid w:val="002C52E1"/>
    <w:rsid w:val="002C530A"/>
    <w:rsid w:val="002C7448"/>
    <w:rsid w:val="002D19CC"/>
    <w:rsid w:val="002D1AD5"/>
    <w:rsid w:val="002D4B8D"/>
    <w:rsid w:val="002D57EC"/>
    <w:rsid w:val="002D5D7E"/>
    <w:rsid w:val="002D6D2D"/>
    <w:rsid w:val="002E03D2"/>
    <w:rsid w:val="002E3F01"/>
    <w:rsid w:val="00301EE2"/>
    <w:rsid w:val="00305425"/>
    <w:rsid w:val="00306709"/>
    <w:rsid w:val="003076C1"/>
    <w:rsid w:val="003106D0"/>
    <w:rsid w:val="00312C55"/>
    <w:rsid w:val="00312EC5"/>
    <w:rsid w:val="00316822"/>
    <w:rsid w:val="0032103B"/>
    <w:rsid w:val="00321A3C"/>
    <w:rsid w:val="00321D02"/>
    <w:rsid w:val="00322C91"/>
    <w:rsid w:val="00327314"/>
    <w:rsid w:val="003350FE"/>
    <w:rsid w:val="003351FF"/>
    <w:rsid w:val="00337B00"/>
    <w:rsid w:val="00345676"/>
    <w:rsid w:val="003459F3"/>
    <w:rsid w:val="00345AEB"/>
    <w:rsid w:val="0034736F"/>
    <w:rsid w:val="00354C36"/>
    <w:rsid w:val="00357657"/>
    <w:rsid w:val="00360EF9"/>
    <w:rsid w:val="003634A3"/>
    <w:rsid w:val="00365F58"/>
    <w:rsid w:val="003662BB"/>
    <w:rsid w:val="00377229"/>
    <w:rsid w:val="00390858"/>
    <w:rsid w:val="003952DF"/>
    <w:rsid w:val="003A39BC"/>
    <w:rsid w:val="003A6AA3"/>
    <w:rsid w:val="003B1840"/>
    <w:rsid w:val="003C17CA"/>
    <w:rsid w:val="003C67AF"/>
    <w:rsid w:val="003D00C1"/>
    <w:rsid w:val="003D123A"/>
    <w:rsid w:val="003D12F6"/>
    <w:rsid w:val="003D471A"/>
    <w:rsid w:val="003D4C78"/>
    <w:rsid w:val="003D79BC"/>
    <w:rsid w:val="003E32C6"/>
    <w:rsid w:val="003E3B28"/>
    <w:rsid w:val="003E4B87"/>
    <w:rsid w:val="003F3910"/>
    <w:rsid w:val="003F4E89"/>
    <w:rsid w:val="003F5B85"/>
    <w:rsid w:val="003F6817"/>
    <w:rsid w:val="003F69D8"/>
    <w:rsid w:val="0040356F"/>
    <w:rsid w:val="00406E52"/>
    <w:rsid w:val="00411F64"/>
    <w:rsid w:val="00414B19"/>
    <w:rsid w:val="0041566C"/>
    <w:rsid w:val="00415A28"/>
    <w:rsid w:val="00422C2B"/>
    <w:rsid w:val="00426CE1"/>
    <w:rsid w:val="004312B3"/>
    <w:rsid w:val="00432802"/>
    <w:rsid w:val="00434796"/>
    <w:rsid w:val="00434FD2"/>
    <w:rsid w:val="00441E34"/>
    <w:rsid w:val="00444F45"/>
    <w:rsid w:val="0044765F"/>
    <w:rsid w:val="0045002E"/>
    <w:rsid w:val="004505A6"/>
    <w:rsid w:val="004532F4"/>
    <w:rsid w:val="004544AD"/>
    <w:rsid w:val="00454C58"/>
    <w:rsid w:val="0046118A"/>
    <w:rsid w:val="00462E8C"/>
    <w:rsid w:val="00463C50"/>
    <w:rsid w:val="00465704"/>
    <w:rsid w:val="0047138F"/>
    <w:rsid w:val="00471975"/>
    <w:rsid w:val="00472C45"/>
    <w:rsid w:val="0047322F"/>
    <w:rsid w:val="00474D20"/>
    <w:rsid w:val="0047668C"/>
    <w:rsid w:val="0048206E"/>
    <w:rsid w:val="00482318"/>
    <w:rsid w:val="00484A84"/>
    <w:rsid w:val="0049027B"/>
    <w:rsid w:val="0049033C"/>
    <w:rsid w:val="004906A7"/>
    <w:rsid w:val="004954E5"/>
    <w:rsid w:val="00497F0C"/>
    <w:rsid w:val="004A401A"/>
    <w:rsid w:val="004A6088"/>
    <w:rsid w:val="004B0140"/>
    <w:rsid w:val="004B5E4F"/>
    <w:rsid w:val="004B773C"/>
    <w:rsid w:val="004C147C"/>
    <w:rsid w:val="004C1AEB"/>
    <w:rsid w:val="004C1C71"/>
    <w:rsid w:val="004D0292"/>
    <w:rsid w:val="004D1A22"/>
    <w:rsid w:val="004D3DAD"/>
    <w:rsid w:val="004D6A66"/>
    <w:rsid w:val="004D6E32"/>
    <w:rsid w:val="004E128C"/>
    <w:rsid w:val="004E20DE"/>
    <w:rsid w:val="004E23ED"/>
    <w:rsid w:val="004E2FC5"/>
    <w:rsid w:val="004E35C1"/>
    <w:rsid w:val="004E5E99"/>
    <w:rsid w:val="004E7C85"/>
    <w:rsid w:val="004F0630"/>
    <w:rsid w:val="004F38BD"/>
    <w:rsid w:val="004F79FB"/>
    <w:rsid w:val="004F7A30"/>
    <w:rsid w:val="00500E96"/>
    <w:rsid w:val="0050310D"/>
    <w:rsid w:val="005055CD"/>
    <w:rsid w:val="00505A2A"/>
    <w:rsid w:val="005072C9"/>
    <w:rsid w:val="00510303"/>
    <w:rsid w:val="00520052"/>
    <w:rsid w:val="00520865"/>
    <w:rsid w:val="00521CE7"/>
    <w:rsid w:val="0052576D"/>
    <w:rsid w:val="00525A32"/>
    <w:rsid w:val="0052787C"/>
    <w:rsid w:val="00531415"/>
    <w:rsid w:val="00531F31"/>
    <w:rsid w:val="005338C1"/>
    <w:rsid w:val="00534D53"/>
    <w:rsid w:val="0055296E"/>
    <w:rsid w:val="0055749E"/>
    <w:rsid w:val="005759D8"/>
    <w:rsid w:val="00575BFA"/>
    <w:rsid w:val="00576716"/>
    <w:rsid w:val="00576788"/>
    <w:rsid w:val="0057695F"/>
    <w:rsid w:val="00576FC9"/>
    <w:rsid w:val="00577AD8"/>
    <w:rsid w:val="00577BD1"/>
    <w:rsid w:val="005867F0"/>
    <w:rsid w:val="00587529"/>
    <w:rsid w:val="005917AD"/>
    <w:rsid w:val="00591DDB"/>
    <w:rsid w:val="00592171"/>
    <w:rsid w:val="005A391C"/>
    <w:rsid w:val="005A7654"/>
    <w:rsid w:val="005B048C"/>
    <w:rsid w:val="005B3EF2"/>
    <w:rsid w:val="005B478B"/>
    <w:rsid w:val="005B563F"/>
    <w:rsid w:val="005B6D2E"/>
    <w:rsid w:val="005C13EE"/>
    <w:rsid w:val="005C2135"/>
    <w:rsid w:val="005D4FC4"/>
    <w:rsid w:val="005E3509"/>
    <w:rsid w:val="005E511C"/>
    <w:rsid w:val="005E5D61"/>
    <w:rsid w:val="005F0F64"/>
    <w:rsid w:val="005F41C8"/>
    <w:rsid w:val="005F49D4"/>
    <w:rsid w:val="00606C13"/>
    <w:rsid w:val="006120C0"/>
    <w:rsid w:val="00612DE3"/>
    <w:rsid w:val="006132F3"/>
    <w:rsid w:val="00620256"/>
    <w:rsid w:val="00623404"/>
    <w:rsid w:val="00634F4F"/>
    <w:rsid w:val="006449F6"/>
    <w:rsid w:val="0064543C"/>
    <w:rsid w:val="0064635C"/>
    <w:rsid w:val="006464CB"/>
    <w:rsid w:val="00654B03"/>
    <w:rsid w:val="0065557B"/>
    <w:rsid w:val="0065697C"/>
    <w:rsid w:val="00656FA3"/>
    <w:rsid w:val="00660164"/>
    <w:rsid w:val="006618D0"/>
    <w:rsid w:val="00664901"/>
    <w:rsid w:val="00665C8F"/>
    <w:rsid w:val="0066736B"/>
    <w:rsid w:val="00670AB8"/>
    <w:rsid w:val="006722A1"/>
    <w:rsid w:val="00672C68"/>
    <w:rsid w:val="0068042F"/>
    <w:rsid w:val="0068164A"/>
    <w:rsid w:val="00682CF0"/>
    <w:rsid w:val="00690F3C"/>
    <w:rsid w:val="00692243"/>
    <w:rsid w:val="006924B5"/>
    <w:rsid w:val="00692C01"/>
    <w:rsid w:val="006937BA"/>
    <w:rsid w:val="00693FD0"/>
    <w:rsid w:val="0069684E"/>
    <w:rsid w:val="00697462"/>
    <w:rsid w:val="006A0629"/>
    <w:rsid w:val="006A1C87"/>
    <w:rsid w:val="006B0425"/>
    <w:rsid w:val="006B04DE"/>
    <w:rsid w:val="006B0FE8"/>
    <w:rsid w:val="006B2313"/>
    <w:rsid w:val="006B4867"/>
    <w:rsid w:val="006C0190"/>
    <w:rsid w:val="006C0EF2"/>
    <w:rsid w:val="006C1B55"/>
    <w:rsid w:val="006C1C43"/>
    <w:rsid w:val="006C2C12"/>
    <w:rsid w:val="006C3DCC"/>
    <w:rsid w:val="006C45C5"/>
    <w:rsid w:val="006C5631"/>
    <w:rsid w:val="006E02AA"/>
    <w:rsid w:val="006E1C77"/>
    <w:rsid w:val="006E2CE3"/>
    <w:rsid w:val="006E7214"/>
    <w:rsid w:val="006F4425"/>
    <w:rsid w:val="00706A44"/>
    <w:rsid w:val="00712389"/>
    <w:rsid w:val="00712A15"/>
    <w:rsid w:val="0071370B"/>
    <w:rsid w:val="00725816"/>
    <w:rsid w:val="00726FAF"/>
    <w:rsid w:val="0072771F"/>
    <w:rsid w:val="00733CD9"/>
    <w:rsid w:val="00737206"/>
    <w:rsid w:val="00737A72"/>
    <w:rsid w:val="00737A84"/>
    <w:rsid w:val="00741245"/>
    <w:rsid w:val="0074150D"/>
    <w:rsid w:val="007449F2"/>
    <w:rsid w:val="00744D59"/>
    <w:rsid w:val="00750547"/>
    <w:rsid w:val="007556C7"/>
    <w:rsid w:val="00760843"/>
    <w:rsid w:val="007608A2"/>
    <w:rsid w:val="007624BA"/>
    <w:rsid w:val="00764E17"/>
    <w:rsid w:val="00772227"/>
    <w:rsid w:val="007737AF"/>
    <w:rsid w:val="00780AC8"/>
    <w:rsid w:val="00785125"/>
    <w:rsid w:val="0078599F"/>
    <w:rsid w:val="00791EC1"/>
    <w:rsid w:val="007943AF"/>
    <w:rsid w:val="00795011"/>
    <w:rsid w:val="0079676B"/>
    <w:rsid w:val="007973A0"/>
    <w:rsid w:val="00797906"/>
    <w:rsid w:val="007A0B42"/>
    <w:rsid w:val="007A3B5E"/>
    <w:rsid w:val="007A5FE7"/>
    <w:rsid w:val="007B01EC"/>
    <w:rsid w:val="007B08FB"/>
    <w:rsid w:val="007B1DEC"/>
    <w:rsid w:val="007C20A1"/>
    <w:rsid w:val="007C37D2"/>
    <w:rsid w:val="007C3A96"/>
    <w:rsid w:val="007C412E"/>
    <w:rsid w:val="007D0F7F"/>
    <w:rsid w:val="007D2275"/>
    <w:rsid w:val="007D28B6"/>
    <w:rsid w:val="007D3AB7"/>
    <w:rsid w:val="007D458A"/>
    <w:rsid w:val="007D4F07"/>
    <w:rsid w:val="007D532C"/>
    <w:rsid w:val="007D555C"/>
    <w:rsid w:val="007D6121"/>
    <w:rsid w:val="007E0DB1"/>
    <w:rsid w:val="007E5E33"/>
    <w:rsid w:val="007E7D50"/>
    <w:rsid w:val="007F0543"/>
    <w:rsid w:val="007F17B4"/>
    <w:rsid w:val="007F280A"/>
    <w:rsid w:val="007F3234"/>
    <w:rsid w:val="007F7060"/>
    <w:rsid w:val="00804DE5"/>
    <w:rsid w:val="0081069F"/>
    <w:rsid w:val="008107D7"/>
    <w:rsid w:val="008112B4"/>
    <w:rsid w:val="008132D4"/>
    <w:rsid w:val="00814AF6"/>
    <w:rsid w:val="00815C45"/>
    <w:rsid w:val="008166FF"/>
    <w:rsid w:val="00817712"/>
    <w:rsid w:val="00817720"/>
    <w:rsid w:val="0081782E"/>
    <w:rsid w:val="00824F2F"/>
    <w:rsid w:val="00826304"/>
    <w:rsid w:val="00830660"/>
    <w:rsid w:val="008307F8"/>
    <w:rsid w:val="00831DC8"/>
    <w:rsid w:val="0083369D"/>
    <w:rsid w:val="0083684F"/>
    <w:rsid w:val="00841ECE"/>
    <w:rsid w:val="008437C6"/>
    <w:rsid w:val="0084494A"/>
    <w:rsid w:val="008510F4"/>
    <w:rsid w:val="00851995"/>
    <w:rsid w:val="00863677"/>
    <w:rsid w:val="00863E26"/>
    <w:rsid w:val="00864C45"/>
    <w:rsid w:val="00876DB9"/>
    <w:rsid w:val="008771D9"/>
    <w:rsid w:val="00877D76"/>
    <w:rsid w:val="00877DC2"/>
    <w:rsid w:val="008817F0"/>
    <w:rsid w:val="00885BCD"/>
    <w:rsid w:val="008A06A2"/>
    <w:rsid w:val="008A103A"/>
    <w:rsid w:val="008A18EF"/>
    <w:rsid w:val="008A1C22"/>
    <w:rsid w:val="008B44E5"/>
    <w:rsid w:val="008C022A"/>
    <w:rsid w:val="008C0610"/>
    <w:rsid w:val="008C1CFD"/>
    <w:rsid w:val="008C201A"/>
    <w:rsid w:val="008C3383"/>
    <w:rsid w:val="008C43C5"/>
    <w:rsid w:val="008C440F"/>
    <w:rsid w:val="008C7179"/>
    <w:rsid w:val="008D76A8"/>
    <w:rsid w:val="008E02BD"/>
    <w:rsid w:val="008E3D7D"/>
    <w:rsid w:val="008E6FC7"/>
    <w:rsid w:val="008F3756"/>
    <w:rsid w:val="008F56F5"/>
    <w:rsid w:val="00900DD4"/>
    <w:rsid w:val="00901301"/>
    <w:rsid w:val="00907A8E"/>
    <w:rsid w:val="009103A4"/>
    <w:rsid w:val="00911496"/>
    <w:rsid w:val="0091507C"/>
    <w:rsid w:val="0091616F"/>
    <w:rsid w:val="0092106D"/>
    <w:rsid w:val="00925EF3"/>
    <w:rsid w:val="009261C9"/>
    <w:rsid w:val="00926AA7"/>
    <w:rsid w:val="00927017"/>
    <w:rsid w:val="00942A02"/>
    <w:rsid w:val="009433BC"/>
    <w:rsid w:val="0095431B"/>
    <w:rsid w:val="00957A48"/>
    <w:rsid w:val="009630A8"/>
    <w:rsid w:val="00963381"/>
    <w:rsid w:val="00964A4B"/>
    <w:rsid w:val="00967834"/>
    <w:rsid w:val="00967B8A"/>
    <w:rsid w:val="00970482"/>
    <w:rsid w:val="009713E9"/>
    <w:rsid w:val="00975469"/>
    <w:rsid w:val="00976D68"/>
    <w:rsid w:val="00980F34"/>
    <w:rsid w:val="009823AA"/>
    <w:rsid w:val="00982C3D"/>
    <w:rsid w:val="00987088"/>
    <w:rsid w:val="00991091"/>
    <w:rsid w:val="00994722"/>
    <w:rsid w:val="009A4E5D"/>
    <w:rsid w:val="009A5F56"/>
    <w:rsid w:val="009A74D2"/>
    <w:rsid w:val="009B1110"/>
    <w:rsid w:val="009B117B"/>
    <w:rsid w:val="009B28FA"/>
    <w:rsid w:val="009C31A6"/>
    <w:rsid w:val="009C7E81"/>
    <w:rsid w:val="009C7E96"/>
    <w:rsid w:val="009D1DC6"/>
    <w:rsid w:val="009D5CDF"/>
    <w:rsid w:val="009E03F6"/>
    <w:rsid w:val="009E2460"/>
    <w:rsid w:val="009E2523"/>
    <w:rsid w:val="009E5E70"/>
    <w:rsid w:val="009E796F"/>
    <w:rsid w:val="009F1FDA"/>
    <w:rsid w:val="00A03D10"/>
    <w:rsid w:val="00A0474D"/>
    <w:rsid w:val="00A065FB"/>
    <w:rsid w:val="00A10AE2"/>
    <w:rsid w:val="00A13FD3"/>
    <w:rsid w:val="00A16E50"/>
    <w:rsid w:val="00A172A3"/>
    <w:rsid w:val="00A206D6"/>
    <w:rsid w:val="00A22206"/>
    <w:rsid w:val="00A222FD"/>
    <w:rsid w:val="00A24023"/>
    <w:rsid w:val="00A3171B"/>
    <w:rsid w:val="00A36A9A"/>
    <w:rsid w:val="00A36AE2"/>
    <w:rsid w:val="00A37237"/>
    <w:rsid w:val="00A40F65"/>
    <w:rsid w:val="00A44B63"/>
    <w:rsid w:val="00A47D2E"/>
    <w:rsid w:val="00A50C8A"/>
    <w:rsid w:val="00A54613"/>
    <w:rsid w:val="00A5497F"/>
    <w:rsid w:val="00A551F3"/>
    <w:rsid w:val="00A56763"/>
    <w:rsid w:val="00A6037B"/>
    <w:rsid w:val="00A6557E"/>
    <w:rsid w:val="00A666C4"/>
    <w:rsid w:val="00A675E8"/>
    <w:rsid w:val="00A73B8F"/>
    <w:rsid w:val="00A77A97"/>
    <w:rsid w:val="00A81312"/>
    <w:rsid w:val="00A81495"/>
    <w:rsid w:val="00A90B0F"/>
    <w:rsid w:val="00A91500"/>
    <w:rsid w:val="00A94EC4"/>
    <w:rsid w:val="00A97FEB"/>
    <w:rsid w:val="00AA5690"/>
    <w:rsid w:val="00AB4543"/>
    <w:rsid w:val="00AB4BCA"/>
    <w:rsid w:val="00AC08F2"/>
    <w:rsid w:val="00AC18AE"/>
    <w:rsid w:val="00AC3C5C"/>
    <w:rsid w:val="00AC47A7"/>
    <w:rsid w:val="00AC54EF"/>
    <w:rsid w:val="00AC64D8"/>
    <w:rsid w:val="00AC65C5"/>
    <w:rsid w:val="00AD1AE0"/>
    <w:rsid w:val="00AD5B58"/>
    <w:rsid w:val="00AD604B"/>
    <w:rsid w:val="00AE2F4B"/>
    <w:rsid w:val="00AE4FDC"/>
    <w:rsid w:val="00AF316A"/>
    <w:rsid w:val="00AF4C0D"/>
    <w:rsid w:val="00B04D75"/>
    <w:rsid w:val="00B0507A"/>
    <w:rsid w:val="00B07B59"/>
    <w:rsid w:val="00B104A3"/>
    <w:rsid w:val="00B107B6"/>
    <w:rsid w:val="00B14468"/>
    <w:rsid w:val="00B1477E"/>
    <w:rsid w:val="00B14B1F"/>
    <w:rsid w:val="00B14F23"/>
    <w:rsid w:val="00B1611B"/>
    <w:rsid w:val="00B20705"/>
    <w:rsid w:val="00B31325"/>
    <w:rsid w:val="00B32CCD"/>
    <w:rsid w:val="00B3344A"/>
    <w:rsid w:val="00B353CF"/>
    <w:rsid w:val="00B358E6"/>
    <w:rsid w:val="00B37E1D"/>
    <w:rsid w:val="00B44CB5"/>
    <w:rsid w:val="00B4550A"/>
    <w:rsid w:val="00B45868"/>
    <w:rsid w:val="00B46E56"/>
    <w:rsid w:val="00B51929"/>
    <w:rsid w:val="00B55F1D"/>
    <w:rsid w:val="00B62E2C"/>
    <w:rsid w:val="00B643FF"/>
    <w:rsid w:val="00B6479B"/>
    <w:rsid w:val="00B70136"/>
    <w:rsid w:val="00B706B8"/>
    <w:rsid w:val="00B70797"/>
    <w:rsid w:val="00B8436B"/>
    <w:rsid w:val="00B87318"/>
    <w:rsid w:val="00B87F5C"/>
    <w:rsid w:val="00B907C7"/>
    <w:rsid w:val="00B90E28"/>
    <w:rsid w:val="00B92475"/>
    <w:rsid w:val="00B945A2"/>
    <w:rsid w:val="00B95962"/>
    <w:rsid w:val="00B970DB"/>
    <w:rsid w:val="00BA5697"/>
    <w:rsid w:val="00BA67C4"/>
    <w:rsid w:val="00BB183F"/>
    <w:rsid w:val="00BC2256"/>
    <w:rsid w:val="00BC3B8B"/>
    <w:rsid w:val="00BC5655"/>
    <w:rsid w:val="00BC7AB5"/>
    <w:rsid w:val="00BD25CB"/>
    <w:rsid w:val="00BE0A92"/>
    <w:rsid w:val="00BE601E"/>
    <w:rsid w:val="00BE6431"/>
    <w:rsid w:val="00BE7EF7"/>
    <w:rsid w:val="00BF12FD"/>
    <w:rsid w:val="00BF1BE6"/>
    <w:rsid w:val="00BF301A"/>
    <w:rsid w:val="00BF35FB"/>
    <w:rsid w:val="00BF36A7"/>
    <w:rsid w:val="00BF3C81"/>
    <w:rsid w:val="00BF5138"/>
    <w:rsid w:val="00BF72D9"/>
    <w:rsid w:val="00C01C06"/>
    <w:rsid w:val="00C03F5C"/>
    <w:rsid w:val="00C061C0"/>
    <w:rsid w:val="00C1224D"/>
    <w:rsid w:val="00C13B87"/>
    <w:rsid w:val="00C15550"/>
    <w:rsid w:val="00C17064"/>
    <w:rsid w:val="00C17505"/>
    <w:rsid w:val="00C21446"/>
    <w:rsid w:val="00C21E3B"/>
    <w:rsid w:val="00C3462D"/>
    <w:rsid w:val="00C346F4"/>
    <w:rsid w:val="00C365CF"/>
    <w:rsid w:val="00C4159B"/>
    <w:rsid w:val="00C46F02"/>
    <w:rsid w:val="00C475B4"/>
    <w:rsid w:val="00C504BF"/>
    <w:rsid w:val="00C52F82"/>
    <w:rsid w:val="00C53301"/>
    <w:rsid w:val="00C558DF"/>
    <w:rsid w:val="00C61004"/>
    <w:rsid w:val="00C6236D"/>
    <w:rsid w:val="00C63DD6"/>
    <w:rsid w:val="00C70DDB"/>
    <w:rsid w:val="00C70DE6"/>
    <w:rsid w:val="00C73FB5"/>
    <w:rsid w:val="00C7436A"/>
    <w:rsid w:val="00C75439"/>
    <w:rsid w:val="00C82600"/>
    <w:rsid w:val="00CA08AF"/>
    <w:rsid w:val="00CA0B98"/>
    <w:rsid w:val="00CA1575"/>
    <w:rsid w:val="00CA70CE"/>
    <w:rsid w:val="00CB0F8D"/>
    <w:rsid w:val="00CB192C"/>
    <w:rsid w:val="00CB49E9"/>
    <w:rsid w:val="00CB72F3"/>
    <w:rsid w:val="00CC12F2"/>
    <w:rsid w:val="00CC13BC"/>
    <w:rsid w:val="00CC13EB"/>
    <w:rsid w:val="00CC3CF0"/>
    <w:rsid w:val="00CC48F5"/>
    <w:rsid w:val="00CC4C8A"/>
    <w:rsid w:val="00CC66FC"/>
    <w:rsid w:val="00CC7820"/>
    <w:rsid w:val="00CD059F"/>
    <w:rsid w:val="00CD2B33"/>
    <w:rsid w:val="00CD6751"/>
    <w:rsid w:val="00CD7A2D"/>
    <w:rsid w:val="00CE043D"/>
    <w:rsid w:val="00CE0C4E"/>
    <w:rsid w:val="00CE1792"/>
    <w:rsid w:val="00CE179D"/>
    <w:rsid w:val="00CE1E48"/>
    <w:rsid w:val="00CF42D9"/>
    <w:rsid w:val="00CF53EB"/>
    <w:rsid w:val="00D00B40"/>
    <w:rsid w:val="00D02ED7"/>
    <w:rsid w:val="00D0714B"/>
    <w:rsid w:val="00D119BD"/>
    <w:rsid w:val="00D15F07"/>
    <w:rsid w:val="00D16262"/>
    <w:rsid w:val="00D21764"/>
    <w:rsid w:val="00D22ED8"/>
    <w:rsid w:val="00D2364A"/>
    <w:rsid w:val="00D24315"/>
    <w:rsid w:val="00D264A7"/>
    <w:rsid w:val="00D26704"/>
    <w:rsid w:val="00D26C0B"/>
    <w:rsid w:val="00D272D2"/>
    <w:rsid w:val="00D276F2"/>
    <w:rsid w:val="00D34C00"/>
    <w:rsid w:val="00D35AAD"/>
    <w:rsid w:val="00D362D4"/>
    <w:rsid w:val="00D36652"/>
    <w:rsid w:val="00D433EA"/>
    <w:rsid w:val="00D44C24"/>
    <w:rsid w:val="00D478E2"/>
    <w:rsid w:val="00D52D92"/>
    <w:rsid w:val="00D54C55"/>
    <w:rsid w:val="00D54E81"/>
    <w:rsid w:val="00D5678B"/>
    <w:rsid w:val="00D60043"/>
    <w:rsid w:val="00D61F1E"/>
    <w:rsid w:val="00D62068"/>
    <w:rsid w:val="00D75681"/>
    <w:rsid w:val="00D77877"/>
    <w:rsid w:val="00D84443"/>
    <w:rsid w:val="00D86E72"/>
    <w:rsid w:val="00D87775"/>
    <w:rsid w:val="00D879F6"/>
    <w:rsid w:val="00D917E8"/>
    <w:rsid w:val="00D933F6"/>
    <w:rsid w:val="00D97152"/>
    <w:rsid w:val="00DA0879"/>
    <w:rsid w:val="00DA14AB"/>
    <w:rsid w:val="00DA1FB8"/>
    <w:rsid w:val="00DA3EF0"/>
    <w:rsid w:val="00DB0E2F"/>
    <w:rsid w:val="00DC37D7"/>
    <w:rsid w:val="00DC7F7A"/>
    <w:rsid w:val="00DE2911"/>
    <w:rsid w:val="00DE7941"/>
    <w:rsid w:val="00DF3128"/>
    <w:rsid w:val="00DF462D"/>
    <w:rsid w:val="00DF7E33"/>
    <w:rsid w:val="00E00A19"/>
    <w:rsid w:val="00E03BDF"/>
    <w:rsid w:val="00E06AB1"/>
    <w:rsid w:val="00E13BE4"/>
    <w:rsid w:val="00E16389"/>
    <w:rsid w:val="00E17EC9"/>
    <w:rsid w:val="00E2004E"/>
    <w:rsid w:val="00E20226"/>
    <w:rsid w:val="00E234ED"/>
    <w:rsid w:val="00E26A65"/>
    <w:rsid w:val="00E30E17"/>
    <w:rsid w:val="00E3201F"/>
    <w:rsid w:val="00E32300"/>
    <w:rsid w:val="00E37D93"/>
    <w:rsid w:val="00E37E41"/>
    <w:rsid w:val="00E4238F"/>
    <w:rsid w:val="00E451CC"/>
    <w:rsid w:val="00E45749"/>
    <w:rsid w:val="00E45FC3"/>
    <w:rsid w:val="00E47341"/>
    <w:rsid w:val="00E50AAF"/>
    <w:rsid w:val="00E51C8D"/>
    <w:rsid w:val="00E54F63"/>
    <w:rsid w:val="00E55E1A"/>
    <w:rsid w:val="00E56E31"/>
    <w:rsid w:val="00E620DE"/>
    <w:rsid w:val="00E63BB3"/>
    <w:rsid w:val="00E641B5"/>
    <w:rsid w:val="00E64B59"/>
    <w:rsid w:val="00E74E6B"/>
    <w:rsid w:val="00E76D1D"/>
    <w:rsid w:val="00E817A8"/>
    <w:rsid w:val="00E87A6D"/>
    <w:rsid w:val="00EA393D"/>
    <w:rsid w:val="00EB11B6"/>
    <w:rsid w:val="00EB748F"/>
    <w:rsid w:val="00EB76FD"/>
    <w:rsid w:val="00EC7B49"/>
    <w:rsid w:val="00ED4AEF"/>
    <w:rsid w:val="00ED5803"/>
    <w:rsid w:val="00ED5E7C"/>
    <w:rsid w:val="00EE1E16"/>
    <w:rsid w:val="00EE2C33"/>
    <w:rsid w:val="00EE309E"/>
    <w:rsid w:val="00EE4353"/>
    <w:rsid w:val="00EE4934"/>
    <w:rsid w:val="00EE78E5"/>
    <w:rsid w:val="00EF0282"/>
    <w:rsid w:val="00EF3805"/>
    <w:rsid w:val="00EF4BD0"/>
    <w:rsid w:val="00F015ED"/>
    <w:rsid w:val="00F0361D"/>
    <w:rsid w:val="00F0524F"/>
    <w:rsid w:val="00F0619B"/>
    <w:rsid w:val="00F0733B"/>
    <w:rsid w:val="00F12749"/>
    <w:rsid w:val="00F149C1"/>
    <w:rsid w:val="00F1782C"/>
    <w:rsid w:val="00F217B8"/>
    <w:rsid w:val="00F21FC6"/>
    <w:rsid w:val="00F22AED"/>
    <w:rsid w:val="00F22F17"/>
    <w:rsid w:val="00F2399A"/>
    <w:rsid w:val="00F23A79"/>
    <w:rsid w:val="00F340C2"/>
    <w:rsid w:val="00F355A7"/>
    <w:rsid w:val="00F35D0A"/>
    <w:rsid w:val="00F36794"/>
    <w:rsid w:val="00F36B79"/>
    <w:rsid w:val="00F40162"/>
    <w:rsid w:val="00F41B6B"/>
    <w:rsid w:val="00F43D98"/>
    <w:rsid w:val="00F50CFA"/>
    <w:rsid w:val="00F51D12"/>
    <w:rsid w:val="00F5276F"/>
    <w:rsid w:val="00F54C01"/>
    <w:rsid w:val="00F55865"/>
    <w:rsid w:val="00F55CDB"/>
    <w:rsid w:val="00F57229"/>
    <w:rsid w:val="00F57520"/>
    <w:rsid w:val="00F576F5"/>
    <w:rsid w:val="00F60AF0"/>
    <w:rsid w:val="00F712EA"/>
    <w:rsid w:val="00F720A4"/>
    <w:rsid w:val="00F830A6"/>
    <w:rsid w:val="00F85B22"/>
    <w:rsid w:val="00F86F5A"/>
    <w:rsid w:val="00F906C1"/>
    <w:rsid w:val="00F91FE6"/>
    <w:rsid w:val="00F92082"/>
    <w:rsid w:val="00F92E9E"/>
    <w:rsid w:val="00F9345A"/>
    <w:rsid w:val="00F93637"/>
    <w:rsid w:val="00F938EB"/>
    <w:rsid w:val="00F94C21"/>
    <w:rsid w:val="00F94E03"/>
    <w:rsid w:val="00F97BCD"/>
    <w:rsid w:val="00FA24E5"/>
    <w:rsid w:val="00FA329B"/>
    <w:rsid w:val="00FA3B95"/>
    <w:rsid w:val="00FA6BD4"/>
    <w:rsid w:val="00FA73B7"/>
    <w:rsid w:val="00FA7463"/>
    <w:rsid w:val="00FB1963"/>
    <w:rsid w:val="00FB3520"/>
    <w:rsid w:val="00FB7D07"/>
    <w:rsid w:val="00FC2890"/>
    <w:rsid w:val="00FD48A5"/>
    <w:rsid w:val="00FD7473"/>
    <w:rsid w:val="00FD7A0F"/>
    <w:rsid w:val="00FE1601"/>
    <w:rsid w:val="00FE268C"/>
    <w:rsid w:val="00FE276E"/>
    <w:rsid w:val="00FE2E59"/>
    <w:rsid w:val="00FF3085"/>
    <w:rsid w:val="00FF346A"/>
    <w:rsid w:val="00FF3BBB"/>
    <w:rsid w:val="00FF3BDB"/>
    <w:rsid w:val="00FF7632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3E56E9-4558-4E8C-934A-07417729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613"/>
  </w:style>
  <w:style w:type="paragraph" w:styleId="1">
    <w:name w:val="heading 1"/>
    <w:basedOn w:val="a"/>
    <w:next w:val="a"/>
    <w:link w:val="10"/>
    <w:uiPriority w:val="9"/>
    <w:qFormat/>
    <w:rsid w:val="007F32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7A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E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D5E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a0"/>
    <w:rsid w:val="00A77A97"/>
  </w:style>
  <w:style w:type="character" w:customStyle="1" w:styleId="20">
    <w:name w:val="Заголовок 2 Знак"/>
    <w:basedOn w:val="a0"/>
    <w:link w:val="2"/>
    <w:uiPriority w:val="9"/>
    <w:semiHidden/>
    <w:rsid w:val="00A77A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B90E2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556C7"/>
    <w:pPr>
      <w:ind w:left="720"/>
      <w:contextualSpacing/>
    </w:pPr>
  </w:style>
  <w:style w:type="paragraph" w:styleId="a5">
    <w:name w:val="annotation text"/>
    <w:basedOn w:val="a"/>
    <w:link w:val="a6"/>
    <w:uiPriority w:val="99"/>
    <w:semiHidden/>
    <w:unhideWhenUsed/>
    <w:rsid w:val="00E87A6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87A6D"/>
    <w:rPr>
      <w:sz w:val="20"/>
      <w:szCs w:val="20"/>
    </w:rPr>
  </w:style>
  <w:style w:type="table" w:customStyle="1" w:styleId="TableNormal">
    <w:name w:val="Table Normal"/>
    <w:rsid w:val="00E87A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87A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eastAsia="ru-RU"/>
    </w:rPr>
  </w:style>
  <w:style w:type="numbering" w:customStyle="1" w:styleId="ImportedStyle4">
    <w:name w:val="Imported Style 4"/>
    <w:rsid w:val="00E87A6D"/>
    <w:pPr>
      <w:numPr>
        <w:numId w:val="7"/>
      </w:numPr>
    </w:pPr>
  </w:style>
  <w:style w:type="character" w:styleId="a7">
    <w:name w:val="annotation reference"/>
    <w:basedOn w:val="a0"/>
    <w:uiPriority w:val="99"/>
    <w:semiHidden/>
    <w:unhideWhenUsed/>
    <w:rsid w:val="00E87A6D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E87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87A6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F32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">
    <w:name w:val="Обычный2"/>
    <w:rsid w:val="00EB76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471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A7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7BDC"/>
  </w:style>
  <w:style w:type="paragraph" w:styleId="ad">
    <w:name w:val="footer"/>
    <w:basedOn w:val="a"/>
    <w:link w:val="ae"/>
    <w:uiPriority w:val="99"/>
    <w:unhideWhenUsed/>
    <w:rsid w:val="002A7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7BDC"/>
  </w:style>
  <w:style w:type="paragraph" w:customStyle="1" w:styleId="604EDAC8DFDF45478284DEC26D5E5AF1">
    <w:name w:val="604EDAC8DFDF45478284DEC26D5E5AF1"/>
    <w:rsid w:val="003F4E89"/>
    <w:pPr>
      <w:spacing w:after="200" w:line="276" w:lineRule="auto"/>
    </w:pPr>
    <w:rPr>
      <w:rFonts w:eastAsiaTheme="minorEastAsia"/>
      <w:lang w:val="en-US"/>
    </w:rPr>
  </w:style>
  <w:style w:type="paragraph" w:styleId="af">
    <w:name w:val="Document Map"/>
    <w:basedOn w:val="a"/>
    <w:link w:val="af0"/>
    <w:uiPriority w:val="99"/>
    <w:semiHidden/>
    <w:unhideWhenUsed/>
    <w:rsid w:val="009F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9F1FDA"/>
    <w:rPr>
      <w:rFonts w:ascii="Tahoma" w:hAnsi="Tahoma" w:cs="Tahoma"/>
      <w:sz w:val="16"/>
      <w:szCs w:val="16"/>
    </w:rPr>
  </w:style>
  <w:style w:type="paragraph" w:customStyle="1" w:styleId="11">
    <w:name w:val="Название таблицы 1"/>
    <w:basedOn w:val="a"/>
    <w:link w:val="12"/>
    <w:rsid w:val="006464CB"/>
    <w:pPr>
      <w:widowControl w:val="0"/>
      <w:autoSpaceDE w:val="0"/>
      <w:autoSpaceDN w:val="0"/>
      <w:adjustRightInd w:val="0"/>
      <w:spacing w:before="240" w:after="0" w:line="320" w:lineRule="atLeast"/>
      <w:ind w:left="60" w:right="60"/>
      <w:jc w:val="center"/>
    </w:pPr>
    <w:rPr>
      <w:rFonts w:ascii="Arial" w:eastAsia="Times New Roman" w:hAnsi="Arial" w:cs="Times New Roman"/>
      <w:b/>
      <w:bCs/>
      <w:color w:val="000000"/>
      <w:sz w:val="18"/>
      <w:szCs w:val="18"/>
      <w:lang w:eastAsia="ru-RU"/>
    </w:rPr>
  </w:style>
  <w:style w:type="character" w:customStyle="1" w:styleId="12">
    <w:name w:val="Название таблицы 1 Знак"/>
    <w:link w:val="11"/>
    <w:rsid w:val="006464CB"/>
    <w:rPr>
      <w:rFonts w:ascii="Arial" w:eastAsia="Times New Roman" w:hAnsi="Arial" w:cs="Times New Roman"/>
      <w:b/>
      <w:bCs/>
      <w:color w:val="000000"/>
      <w:sz w:val="18"/>
      <w:szCs w:val="18"/>
      <w:lang w:eastAsia="ru-RU"/>
    </w:rPr>
  </w:style>
  <w:style w:type="paragraph" w:styleId="af1">
    <w:name w:val="Normal (Web)"/>
    <w:basedOn w:val="a"/>
    <w:uiPriority w:val="99"/>
    <w:unhideWhenUsed/>
    <w:rsid w:val="00760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a"/>
    <w:uiPriority w:val="1"/>
    <w:rsid w:val="004B7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a"/>
    <w:uiPriority w:val="39"/>
    <w:rsid w:val="00EB11B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21" Type="http://schemas.openxmlformats.org/officeDocument/2006/relationships/chart" Target="charts/chart11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50" Type="http://schemas.openxmlformats.org/officeDocument/2006/relationships/chart" Target="charts/chart37.xml"/><Relationship Id="rId55" Type="http://schemas.openxmlformats.org/officeDocument/2006/relationships/chart" Target="charts/chart42.xml"/><Relationship Id="rId63" Type="http://schemas.openxmlformats.org/officeDocument/2006/relationships/chart" Target="charts/chart5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6.xml"/><Relationship Id="rId11" Type="http://schemas.openxmlformats.org/officeDocument/2006/relationships/chart" Target="charts/chart1.xml"/><Relationship Id="rId24" Type="http://schemas.openxmlformats.org/officeDocument/2006/relationships/image" Target="media/image4.jpeg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40.xml"/><Relationship Id="rId58" Type="http://schemas.openxmlformats.org/officeDocument/2006/relationships/chart" Target="charts/chart45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hart" Target="charts/chart48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image" Target="media/image2.png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43.xml"/><Relationship Id="rId64" Type="http://schemas.openxmlformats.org/officeDocument/2006/relationships/chart" Target="charts/chart51.xml"/><Relationship Id="rId8" Type="http://schemas.openxmlformats.org/officeDocument/2006/relationships/header" Target="header1.xml"/><Relationship Id="rId51" Type="http://schemas.openxmlformats.org/officeDocument/2006/relationships/chart" Target="charts/chart38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46.xml"/><Relationship Id="rId20" Type="http://schemas.openxmlformats.org/officeDocument/2006/relationships/chart" Target="charts/chart10.xml"/><Relationship Id="rId41" Type="http://schemas.openxmlformats.org/officeDocument/2006/relationships/chart" Target="charts/chart28.xml"/><Relationship Id="rId54" Type="http://schemas.openxmlformats.org/officeDocument/2006/relationships/chart" Target="charts/chart41.xml"/><Relationship Id="rId62" Type="http://schemas.openxmlformats.org/officeDocument/2006/relationships/chart" Target="charts/chart4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image" Target="media/image3.jpg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chart" Target="charts/chart44.xml"/><Relationship Id="rId10" Type="http://schemas.openxmlformats.org/officeDocument/2006/relationships/image" Target="media/image1.png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chart" Target="charts/chart39.xml"/><Relationship Id="rId60" Type="http://schemas.openxmlformats.org/officeDocument/2006/relationships/chart" Target="charts/chart47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chart" Target="charts/chart2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6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6.bin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7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0.bin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../embeddings/oleObject11.bin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2.bin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3.bin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4.bin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5.bin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6.bin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5;&#1083;&#1080;&#1079;&#1072;&#1074;&#1077;&#1090;&#1072;%20&#1057;&#1090;&#1077;&#1087;&#1072;&#1085;&#1086;&#1074;&#1072;\&#1055;&#1086;&#1088;&#1090;&#1088;&#1077;&#1090;%20&#1090;&#1091;&#1088;&#1080;&#1089;&#1090;&#1072;\&#1080;&#1090;&#1086;&#1075;%202019\&#1055;&#1086;&#1088;&#1090;&#1088;&#1077;&#1090;%20&#1090;&#1091;&#1088;&#1080;&#1089;&#1090;&#1072;%20-%20&#1089;&#1088;&#1072;&#1074;&#1085;&#1077;&#1085;&#1080;&#1077;.xls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rgbClr val="C00000"/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8C-428D-A98F-33C032A564E1}"/>
              </c:ext>
            </c:extLst>
          </c:dPt>
          <c:dLbls>
            <c:dLbl>
              <c:idx val="0"/>
              <c:layout>
                <c:manualLayout>
                  <c:x val="4.1723170020414114E-3"/>
                  <c:y val="-1.573084614423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8C-428D-A98F-33C032A564E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#,##0.0</c:formatCode>
                <c:ptCount val="6"/>
                <c:pt idx="0">
                  <c:v>2.5</c:v>
                </c:pt>
                <c:pt idx="1">
                  <c:v>2.7</c:v>
                </c:pt>
                <c:pt idx="2">
                  <c:v>2.9</c:v>
                </c:pt>
                <c:pt idx="3">
                  <c:v>3.1</c:v>
                </c:pt>
                <c:pt idx="4">
                  <c:v>3.4</c:v>
                </c:pt>
                <c:pt idx="5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28C-428D-A98F-33C032A56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65163648"/>
        <c:axId val="565163088"/>
      </c:barChart>
      <c:catAx>
        <c:axId val="565163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5163088"/>
        <c:crosses val="autoZero"/>
        <c:auto val="1"/>
        <c:lblAlgn val="ctr"/>
        <c:lblOffset val="100"/>
        <c:noMultiLvlLbl val="0"/>
      </c:catAx>
      <c:valAx>
        <c:axId val="565163088"/>
        <c:scaling>
          <c:orientation val="minMax"/>
          <c:max val="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млн</a:t>
                </a:r>
                <a:r>
                  <a:rPr lang="ru-RU" baseline="0">
                    <a:solidFill>
                      <a:schemeClr val="tx1"/>
                    </a:solidFill>
                  </a:rPr>
                  <a:t> </a:t>
                </a:r>
                <a:r>
                  <a:rPr lang="ru-RU">
                    <a:solidFill>
                      <a:schemeClr val="tx1"/>
                    </a:solidFill>
                  </a:rPr>
                  <a:t> 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516364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Чистополь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FA-427F-8E13-87D6E2E1376A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8FA-427F-8E13-87D6E2E1376A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C8FA-427F-8E13-87D6E2E137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#,##0</c:formatCode>
                <c:ptCount val="6"/>
                <c:pt idx="0">
                  <c:v>24700</c:v>
                </c:pt>
                <c:pt idx="1">
                  <c:v>38100</c:v>
                </c:pt>
                <c:pt idx="2">
                  <c:v>46100</c:v>
                </c:pt>
                <c:pt idx="3">
                  <c:v>52200</c:v>
                </c:pt>
                <c:pt idx="4">
                  <c:v>57830</c:v>
                </c:pt>
                <c:pt idx="5">
                  <c:v>61480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8FA-427F-8E13-87D6E2E1376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1223696"/>
        <c:axId val="572981232"/>
      </c:barChart>
      <c:catAx>
        <c:axId val="5712236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2981232"/>
        <c:crosses val="autoZero"/>
        <c:auto val="1"/>
        <c:lblAlgn val="ctr"/>
        <c:lblOffset val="100"/>
        <c:noMultiLvlLbl val="0"/>
      </c:catAx>
      <c:valAx>
        <c:axId val="57298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223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Тетюши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4758311461067401E-3"/>
                  <c:y val="2.01381077365329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D0A-4C49-BD72-0D38EF4368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56503353747387E-3"/>
                  <c:y val="-9.8909511311086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D0A-4C49-BD72-0D38EF43680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#,##0</c:formatCode>
                <c:ptCount val="6"/>
                <c:pt idx="0">
                  <c:v>6860</c:v>
                </c:pt>
                <c:pt idx="1">
                  <c:v>15000</c:v>
                </c:pt>
                <c:pt idx="2">
                  <c:v>25387</c:v>
                </c:pt>
                <c:pt idx="3">
                  <c:v>45003</c:v>
                </c:pt>
                <c:pt idx="4">
                  <c:v>55200</c:v>
                </c:pt>
                <c:pt idx="5">
                  <c:v>62200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0A-4C49-BD72-0D38EF4368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2983472"/>
        <c:axId val="572984032"/>
      </c:barChart>
      <c:catAx>
        <c:axId val="572983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2984032"/>
        <c:crosses val="autoZero"/>
        <c:auto val="1"/>
        <c:lblAlgn val="ctr"/>
        <c:lblOffset val="100"/>
        <c:noMultiLvlLbl val="0"/>
      </c:catAx>
      <c:valAx>
        <c:axId val="572984032"/>
        <c:scaling>
          <c:orientation val="minMax"/>
          <c:max val="6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человек</a:t>
                </a:r>
              </a:p>
            </c:rich>
          </c:tx>
          <c:layout>
            <c:manualLayout>
              <c:xMode val="edge"/>
              <c:yMode val="edge"/>
              <c:x val="2.5462962962962982E-2"/>
              <c:y val="0.3017591551056118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298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'ADR, RevPAR, завтрак, загрузка'!$A$107</c:f>
              <c:strCache>
                <c:ptCount val="1"/>
                <c:pt idx="0">
                  <c:v>Среднее значение по Казани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'ADR, RevPAR, завтрак, загрузка'!$B$106:$F$106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'ADR, RevPAR, завтрак, загрузка'!$B$107:$F$107</c:f>
              <c:numCache>
                <c:formatCode>0</c:formatCode>
                <c:ptCount val="5"/>
                <c:pt idx="0" formatCode="General">
                  <c:v>48</c:v>
                </c:pt>
                <c:pt idx="1">
                  <c:v>54</c:v>
                </c:pt>
                <c:pt idx="2">
                  <c:v>55</c:v>
                </c:pt>
                <c:pt idx="3" formatCode="General">
                  <c:v>57</c:v>
                </c:pt>
                <c:pt idx="4" formatCode="General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26-4614-9C84-0613D8D6DF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572986272"/>
        <c:axId val="572986832"/>
      </c:barChart>
      <c:catAx>
        <c:axId val="57298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crossAx val="572986832"/>
        <c:crosses val="autoZero"/>
        <c:auto val="1"/>
        <c:lblAlgn val="ctr"/>
        <c:lblOffset val="100"/>
        <c:noMultiLvlLbl val="0"/>
      </c:catAx>
      <c:valAx>
        <c:axId val="572986832"/>
        <c:scaling>
          <c:orientation val="minMax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572986272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808080"/>
      </a:solidFill>
      <a:prstDash val="solid"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'ADR, RevPAR, завтрак, загрузка'!$A$99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dLbl>
              <c:idx val="5"/>
              <c:layout>
                <c:manualLayout>
                  <c:x val="-8.6824397655741268E-3"/>
                  <c:y val="4.55062571103526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1182982418059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5118298241805947E-3"/>
                  <c:y val="-1.04283967847262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511829824180674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511829824180674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170609941393690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4EB-44E0-A156-8FF3429F665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'ADR, RevPAR, завтрак, загрузка'!$B$98:$N$98</c:f>
              <c:strCache>
                <c:ptCount val="13"/>
                <c:pt idx="0">
                  <c:v>среднее 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'ADR, RevPAR, завтрак, загрузка'!$B$99:$N$99</c:f>
              <c:numCache>
                <c:formatCode>0</c:formatCode>
                <c:ptCount val="13"/>
                <c:pt idx="0">
                  <c:v>60</c:v>
                </c:pt>
                <c:pt idx="1">
                  <c:v>48</c:v>
                </c:pt>
                <c:pt idx="2">
                  <c:v>50</c:v>
                </c:pt>
                <c:pt idx="3">
                  <c:v>56</c:v>
                </c:pt>
                <c:pt idx="4">
                  <c:v>63</c:v>
                </c:pt>
                <c:pt idx="5">
                  <c:v>66</c:v>
                </c:pt>
                <c:pt idx="6">
                  <c:v>73</c:v>
                </c:pt>
                <c:pt idx="7">
                  <c:v>63</c:v>
                </c:pt>
                <c:pt idx="8">
                  <c:v>70</c:v>
                </c:pt>
                <c:pt idx="9">
                  <c:v>63</c:v>
                </c:pt>
                <c:pt idx="10">
                  <c:v>60</c:v>
                </c:pt>
                <c:pt idx="11">
                  <c:v>54</c:v>
                </c:pt>
                <c:pt idx="1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4EB-44E0-A156-8FF3429F6652}"/>
            </c:ext>
          </c:extLst>
        </c:ser>
        <c:ser>
          <c:idx val="1"/>
          <c:order val="1"/>
          <c:tx>
            <c:strRef>
              <c:f>'ADR, RevPAR, завтрак, загрузка'!$A$100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85304970696765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51182982418057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51182982418059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341219882787063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11829824180554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51182982418059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4EB-44E0-A156-8FF3429F6652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4.55062571103526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4EB-44E0-A156-8FF3429F665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'ADR, RevPAR, завтрак, загрузка'!$B$98:$N$98</c:f>
              <c:strCache>
                <c:ptCount val="13"/>
                <c:pt idx="0">
                  <c:v>среднее 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'ADR, RevPAR, завтрак, загрузка'!$B$100:$N$100</c:f>
              <c:numCache>
                <c:formatCode>0</c:formatCode>
                <c:ptCount val="13"/>
                <c:pt idx="0">
                  <c:v>60</c:v>
                </c:pt>
                <c:pt idx="1">
                  <c:v>49</c:v>
                </c:pt>
                <c:pt idx="2">
                  <c:v>45</c:v>
                </c:pt>
                <c:pt idx="3">
                  <c:v>53</c:v>
                </c:pt>
                <c:pt idx="4">
                  <c:v>62</c:v>
                </c:pt>
                <c:pt idx="5">
                  <c:v>72</c:v>
                </c:pt>
                <c:pt idx="6">
                  <c:v>64</c:v>
                </c:pt>
                <c:pt idx="7">
                  <c:v>72</c:v>
                </c:pt>
                <c:pt idx="8">
                  <c:v>75</c:v>
                </c:pt>
                <c:pt idx="9">
                  <c:v>64</c:v>
                </c:pt>
                <c:pt idx="10">
                  <c:v>65</c:v>
                </c:pt>
                <c:pt idx="11">
                  <c:v>57</c:v>
                </c:pt>
                <c:pt idx="1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4EB-44E0-A156-8FF3429F66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2989632"/>
        <c:axId val="572990192"/>
      </c:barChart>
      <c:catAx>
        <c:axId val="57298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/>
          <a:lstStyle/>
          <a:p>
            <a:pPr>
              <a:defRPr>
                <a:latin typeface="Geometria" panose="020B0503020204020204" pitchFamily="34" charset="-52"/>
              </a:defRPr>
            </a:pPr>
            <a:endParaRPr lang="ru-RU"/>
          </a:p>
        </c:txPr>
        <c:crossAx val="572990192"/>
        <c:crosses val="autoZero"/>
        <c:auto val="1"/>
        <c:lblAlgn val="ctr"/>
        <c:lblOffset val="100"/>
        <c:noMultiLvlLbl val="0"/>
      </c:catAx>
      <c:valAx>
        <c:axId val="572990192"/>
        <c:scaling>
          <c:orientation val="minMax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numFmt formatCode="0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/>
          <a:lstStyle/>
          <a:p>
            <a:pPr>
              <a:defRPr>
                <a:latin typeface="Geometria" panose="020B0503020204020204" pitchFamily="34" charset="-52"/>
              </a:defRPr>
            </a:pPr>
            <a:endParaRPr lang="ru-RU"/>
          </a:p>
        </c:txPr>
        <c:crossAx val="572989632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>
              <a:latin typeface="Geometria" panose="020B0503020204020204" pitchFamily="34" charset="-52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'ADR, RevPAR, завтрак, загрузка'!$A$3</c:f>
              <c:strCache>
                <c:ptCount val="1"/>
                <c:pt idx="0">
                  <c:v>Отели категории 2-3*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050"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'ADR, RevPAR, завтрак, загрузка'!$B$2:$N$2</c:f>
              <c:strCache>
                <c:ptCount val="13"/>
                <c:pt idx="0">
                  <c:v>Среднее в 2019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'ADR, RevPAR, завтрак, загрузка'!$B$3:$N$3</c:f>
              <c:numCache>
                <c:formatCode>General</c:formatCode>
                <c:ptCount val="13"/>
                <c:pt idx="0">
                  <c:v>2594</c:v>
                </c:pt>
                <c:pt idx="1">
                  <c:v>2280</c:v>
                </c:pt>
                <c:pt idx="2">
                  <c:v>2288</c:v>
                </c:pt>
                <c:pt idx="3">
                  <c:v>2405</c:v>
                </c:pt>
                <c:pt idx="4">
                  <c:v>2490</c:v>
                </c:pt>
                <c:pt idx="5">
                  <c:v>2875</c:v>
                </c:pt>
                <c:pt idx="6">
                  <c:v>2740</c:v>
                </c:pt>
                <c:pt idx="7">
                  <c:v>2811</c:v>
                </c:pt>
                <c:pt idx="8">
                  <c:v>3162</c:v>
                </c:pt>
                <c:pt idx="9">
                  <c:v>2645</c:v>
                </c:pt>
                <c:pt idx="10">
                  <c:v>2642</c:v>
                </c:pt>
                <c:pt idx="11">
                  <c:v>2398</c:v>
                </c:pt>
                <c:pt idx="12" formatCode="0">
                  <c:v>2397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94-479E-9EC2-A63B7C1BB07F}"/>
            </c:ext>
          </c:extLst>
        </c:ser>
        <c:ser>
          <c:idx val="1"/>
          <c:order val="1"/>
          <c:tx>
            <c:strRef>
              <c:f>'ADR, RevPAR, завтрак, загрузка'!$A$4</c:f>
              <c:strCache>
                <c:ptCount val="1"/>
                <c:pt idx="0">
                  <c:v>Отели категории 4-5*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050"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'ADR, RevPAR, завтрак, загрузка'!$B$2:$N$2</c:f>
              <c:strCache>
                <c:ptCount val="13"/>
                <c:pt idx="0">
                  <c:v>Среднее в 2019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'ADR, RevPAR, завтрак, загрузка'!$B$4:$N$4</c:f>
              <c:numCache>
                <c:formatCode>General</c:formatCode>
                <c:ptCount val="13"/>
                <c:pt idx="0">
                  <c:v>4699</c:v>
                </c:pt>
                <c:pt idx="1">
                  <c:v>5278</c:v>
                </c:pt>
                <c:pt idx="2">
                  <c:v>4141</c:v>
                </c:pt>
                <c:pt idx="3">
                  <c:v>4175</c:v>
                </c:pt>
                <c:pt idx="4">
                  <c:v>4420</c:v>
                </c:pt>
                <c:pt idx="5">
                  <c:v>5176</c:v>
                </c:pt>
                <c:pt idx="6">
                  <c:v>4622</c:v>
                </c:pt>
                <c:pt idx="7">
                  <c:v>4881</c:v>
                </c:pt>
                <c:pt idx="8">
                  <c:v>6404</c:v>
                </c:pt>
                <c:pt idx="9">
                  <c:v>4647</c:v>
                </c:pt>
                <c:pt idx="10">
                  <c:v>3891</c:v>
                </c:pt>
                <c:pt idx="11">
                  <c:v>4466</c:v>
                </c:pt>
                <c:pt idx="12" formatCode="0">
                  <c:v>4286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94-479E-9EC2-A63B7C1BB07F}"/>
            </c:ext>
          </c:extLst>
        </c:ser>
        <c:ser>
          <c:idx val="2"/>
          <c:order val="2"/>
          <c:tx>
            <c:strRef>
              <c:f>'ADR, RevPAR, завтрак, загрузка'!$A$5</c:f>
              <c:strCache>
                <c:ptCount val="1"/>
                <c:pt idx="0">
                  <c:v>Среднее значение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050"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'ADR, RevPAR, завтрак, загрузка'!$B$2:$N$2</c:f>
              <c:strCache>
                <c:ptCount val="13"/>
                <c:pt idx="0">
                  <c:v>Среднее в 2019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'ADR, RevPAR, завтрак, загрузка'!$B$5:$N$5</c:f>
              <c:numCache>
                <c:formatCode>0</c:formatCode>
                <c:ptCount val="13"/>
                <c:pt idx="0">
                  <c:v>3646.5</c:v>
                </c:pt>
                <c:pt idx="1">
                  <c:v>3779</c:v>
                </c:pt>
                <c:pt idx="2">
                  <c:v>3214</c:v>
                </c:pt>
                <c:pt idx="3">
                  <c:v>3290</c:v>
                </c:pt>
                <c:pt idx="4">
                  <c:v>3455</c:v>
                </c:pt>
                <c:pt idx="5">
                  <c:v>4026</c:v>
                </c:pt>
                <c:pt idx="6">
                  <c:v>3681</c:v>
                </c:pt>
                <c:pt idx="7">
                  <c:v>3846</c:v>
                </c:pt>
                <c:pt idx="8">
                  <c:v>4783</c:v>
                </c:pt>
                <c:pt idx="9">
                  <c:v>3646</c:v>
                </c:pt>
                <c:pt idx="10">
                  <c:v>3267</c:v>
                </c:pt>
                <c:pt idx="11">
                  <c:v>3432</c:v>
                </c:pt>
                <c:pt idx="12">
                  <c:v>3341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694-479E-9EC2-A63B7C1BB0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572993552"/>
        <c:axId val="572994112"/>
      </c:barChart>
      <c:catAx>
        <c:axId val="572993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Geometria" panose="020B0503020204020204" pitchFamily="34" charset="-52"/>
              </a:defRPr>
            </a:pPr>
            <a:endParaRPr lang="ru-RU"/>
          </a:p>
        </c:txPr>
        <c:crossAx val="572994112"/>
        <c:crosses val="autoZero"/>
        <c:auto val="1"/>
        <c:lblAlgn val="ctr"/>
        <c:lblOffset val="100"/>
        <c:noMultiLvlLbl val="0"/>
      </c:catAx>
      <c:valAx>
        <c:axId val="5729941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Geometria" panose="020B0503020204020204" pitchFamily="34" charset="-52"/>
              </a:defRPr>
            </a:pPr>
            <a:endParaRPr lang="ru-RU"/>
          </a:p>
        </c:txPr>
        <c:crossAx val="57299355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Geometria" panose="020B0503020204020204" pitchFamily="34" charset="-52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Прироступадок!$A$2</c:f>
              <c:strCache>
                <c:ptCount val="1"/>
                <c:pt idx="0">
                  <c:v>Среднее значение в 2018 г., руб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7969451931716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6824397655741667E-3"/>
                  <c:y val="2.5157232704402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1706099413935317E-3"/>
                  <c:y val="2.5157232704402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7BB-4AEF-9C6C-FF28AD67BB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Прироступадок!$B$1:$M$1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Прироступадок!$B$2:$M$2</c:f>
              <c:numCache>
                <c:formatCode>0</c:formatCode>
                <c:ptCount val="12"/>
                <c:pt idx="0" formatCode="General">
                  <c:v>3658</c:v>
                </c:pt>
                <c:pt idx="1">
                  <c:v>3231</c:v>
                </c:pt>
                <c:pt idx="2">
                  <c:v>3439</c:v>
                </c:pt>
                <c:pt idx="3">
                  <c:v>3096</c:v>
                </c:pt>
                <c:pt idx="4">
                  <c:v>3485</c:v>
                </c:pt>
                <c:pt idx="5">
                  <c:v>6937</c:v>
                </c:pt>
                <c:pt idx="6" formatCode="General">
                  <c:v>4401</c:v>
                </c:pt>
                <c:pt idx="7" formatCode="General">
                  <c:v>3415</c:v>
                </c:pt>
                <c:pt idx="8" formatCode="General">
                  <c:v>3229</c:v>
                </c:pt>
                <c:pt idx="9" formatCode="General">
                  <c:v>3124</c:v>
                </c:pt>
                <c:pt idx="10" formatCode="General">
                  <c:v>3212</c:v>
                </c:pt>
                <c:pt idx="11" formatCode="General">
                  <c:v>3122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BB-4AEF-9C6C-FF28AD67BBDA}"/>
            </c:ext>
          </c:extLst>
        </c:ser>
        <c:ser>
          <c:idx val="1"/>
          <c:order val="1"/>
          <c:tx>
            <c:strRef>
              <c:f>Прироступадок!$A$3</c:f>
              <c:strCache>
                <c:ptCount val="1"/>
                <c:pt idx="0">
                  <c:v>Среднее значение в 2019 г., руб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3412198827870434E-3"/>
                  <c:y val="2.1563342318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3412198827870235E-3"/>
                  <c:y val="1.4375561545372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08530497069676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5917622355154147E-16"/>
                  <c:y val="-7.18778077268643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1.4375561545372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7BB-4AEF-9C6C-FF28AD67BB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Прироступадок!$B$1:$M$1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Прироступадок!$B$3:$M$3</c:f>
              <c:numCache>
                <c:formatCode>General</c:formatCode>
                <c:ptCount val="12"/>
                <c:pt idx="0">
                  <c:v>3779</c:v>
                </c:pt>
                <c:pt idx="1">
                  <c:v>3214</c:v>
                </c:pt>
                <c:pt idx="2">
                  <c:v>3290</c:v>
                </c:pt>
                <c:pt idx="3">
                  <c:v>3455</c:v>
                </c:pt>
                <c:pt idx="4">
                  <c:v>4026</c:v>
                </c:pt>
                <c:pt idx="5">
                  <c:v>3681</c:v>
                </c:pt>
                <c:pt idx="6">
                  <c:v>3846</c:v>
                </c:pt>
                <c:pt idx="7">
                  <c:v>4783</c:v>
                </c:pt>
                <c:pt idx="8">
                  <c:v>3646</c:v>
                </c:pt>
                <c:pt idx="9">
                  <c:v>3267</c:v>
                </c:pt>
                <c:pt idx="10">
                  <c:v>3432</c:v>
                </c:pt>
                <c:pt idx="11">
                  <c:v>3341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7BB-4AEF-9C6C-FF28AD67BB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2997472"/>
        <c:axId val="572998032"/>
      </c:barChart>
      <c:lineChart>
        <c:grouping val="standard"/>
        <c:varyColors val="0"/>
        <c:ser>
          <c:idx val="2"/>
          <c:order val="2"/>
          <c:tx>
            <c:strRef>
              <c:f>Прироступадок!$A$4</c:f>
              <c:strCache>
                <c:ptCount val="1"/>
                <c:pt idx="0">
                  <c:v>Прирост / упадок к 2019 г.,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2947688300412433E-2"/>
                  <c:y val="-7.5471698113207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388539179509441E-2"/>
                  <c:y val="-3.2345013477088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7753418710657698E-2"/>
                  <c:y val="6.828391734052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265248534838328E-2"/>
                  <c:y val="-7.1877807726864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8530497069675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9924028652051228E-2"/>
                  <c:y val="-1.0781671159029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412198827870709E-2"/>
                  <c:y val="1.4375561545372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55828087692642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7753418710657698E-2"/>
                  <c:y val="-7.18778077268643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0388539179509521E-2"/>
                  <c:y val="3.29436146406986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6047319296722538E-2"/>
                  <c:y val="-2.8751123090745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37BB-4AEF-9C6C-FF28AD67BBDA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7364879531148254E-2"/>
                  <c:y val="-3.5938903863432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37BB-4AEF-9C6C-FF28AD67BB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solidFill>
                  <a:schemeClr val="accent6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Прироступадок!$B$1:$M$1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Прироступадок!$B$4:$M$4</c:f>
              <c:numCache>
                <c:formatCode>0.00%</c:formatCode>
                <c:ptCount val="12"/>
                <c:pt idx="0">
                  <c:v>3.3078184800437338E-2</c:v>
                </c:pt>
                <c:pt idx="1">
                  <c:v>-5.2615289384091435E-3</c:v>
                </c:pt>
                <c:pt idx="2">
                  <c:v>-4.3326548415236976E-2</c:v>
                </c:pt>
                <c:pt idx="3">
                  <c:v>0.11595607235142125</c:v>
                </c:pt>
                <c:pt idx="4">
                  <c:v>0.15523672883787665</c:v>
                </c:pt>
                <c:pt idx="5">
                  <c:v>-0.46936716159723224</c:v>
                </c:pt>
                <c:pt idx="6">
                  <c:v>-0.12610770279481931</c:v>
                </c:pt>
                <c:pt idx="7">
                  <c:v>0.40058565153733539</c:v>
                </c:pt>
                <c:pt idx="8">
                  <c:v>0.12914214927222045</c:v>
                </c:pt>
                <c:pt idx="9">
                  <c:v>4.5774647887323994E-2</c:v>
                </c:pt>
                <c:pt idx="10">
                  <c:v>6.8493150684931559E-2</c:v>
                </c:pt>
                <c:pt idx="11">
                  <c:v>7.0099999999999996E-2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6-37BB-4AEF-9C6C-FF28AD67BB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2999152"/>
        <c:axId val="572998592"/>
      </c:lineChart>
      <c:catAx>
        <c:axId val="57299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2998032"/>
        <c:crosses val="autoZero"/>
        <c:auto val="1"/>
        <c:lblAlgn val="ctr"/>
        <c:lblOffset val="100"/>
        <c:noMultiLvlLbl val="0"/>
      </c:catAx>
      <c:valAx>
        <c:axId val="57299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2997472"/>
        <c:crosses val="autoZero"/>
        <c:crossBetween val="between"/>
      </c:valAx>
      <c:valAx>
        <c:axId val="572998592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2999152"/>
        <c:crosses val="max"/>
        <c:crossBetween val="between"/>
      </c:valAx>
      <c:catAx>
        <c:axId val="5729991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72998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'ADR, RevPAR, завтрак, загрузка'!$A$37</c:f>
              <c:strCache>
                <c:ptCount val="1"/>
                <c:pt idx="0">
                  <c:v>Отели категории 2-3*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'ADR, RevPAR, завтрак, загрузка'!$B$36:$N$36</c:f>
              <c:strCache>
                <c:ptCount val="13"/>
                <c:pt idx="0">
                  <c:v>Среднее в 2019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'ADR, RevPAR, завтрак, загрузка'!$B$37:$N$37</c:f>
              <c:numCache>
                <c:formatCode>General</c:formatCode>
                <c:ptCount val="13"/>
                <c:pt idx="0">
                  <c:v>1756</c:v>
                </c:pt>
                <c:pt idx="1">
                  <c:v>1127</c:v>
                </c:pt>
                <c:pt idx="2">
                  <c:v>1064</c:v>
                </c:pt>
                <c:pt idx="3">
                  <c:v>1363</c:v>
                </c:pt>
                <c:pt idx="4">
                  <c:v>1727</c:v>
                </c:pt>
                <c:pt idx="5">
                  <c:v>2266</c:v>
                </c:pt>
                <c:pt idx="6">
                  <c:v>2116</c:v>
                </c:pt>
                <c:pt idx="7">
                  <c:v>2274</c:v>
                </c:pt>
                <c:pt idx="8">
                  <c:v>2619</c:v>
                </c:pt>
                <c:pt idx="9">
                  <c:v>1925</c:v>
                </c:pt>
                <c:pt idx="10">
                  <c:v>2011</c:v>
                </c:pt>
                <c:pt idx="11">
                  <c:v>1448</c:v>
                </c:pt>
                <c:pt idx="12" formatCode="0">
                  <c:v>1137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B3-478A-A4A0-416BAF11A49D}"/>
            </c:ext>
          </c:extLst>
        </c:ser>
        <c:ser>
          <c:idx val="1"/>
          <c:order val="1"/>
          <c:tx>
            <c:strRef>
              <c:f>'ADR, RevPAR, завтрак, загрузка'!$A$38</c:f>
              <c:strCache>
                <c:ptCount val="1"/>
                <c:pt idx="0">
                  <c:v>Отели категории 4-5*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'ADR, RevPAR, завтрак, загрузка'!$B$36:$N$36</c:f>
              <c:strCache>
                <c:ptCount val="13"/>
                <c:pt idx="0">
                  <c:v>Среднее в 2019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'ADR, RevPAR, завтрак, загрузка'!$B$38:$N$38</c:f>
              <c:numCache>
                <c:formatCode>General</c:formatCode>
                <c:ptCount val="13"/>
                <c:pt idx="0">
                  <c:v>2640</c:v>
                </c:pt>
                <c:pt idx="1">
                  <c:v>2511</c:v>
                </c:pt>
                <c:pt idx="2">
                  <c:v>1736</c:v>
                </c:pt>
                <c:pt idx="3">
                  <c:v>2097</c:v>
                </c:pt>
                <c:pt idx="4">
                  <c:v>2469</c:v>
                </c:pt>
                <c:pt idx="5">
                  <c:v>3559</c:v>
                </c:pt>
                <c:pt idx="6">
                  <c:v>2465</c:v>
                </c:pt>
                <c:pt idx="7">
                  <c:v>3205</c:v>
                </c:pt>
                <c:pt idx="8">
                  <c:v>4479</c:v>
                </c:pt>
                <c:pt idx="9">
                  <c:v>2663</c:v>
                </c:pt>
                <c:pt idx="10">
                  <c:v>2266</c:v>
                </c:pt>
                <c:pt idx="11">
                  <c:v>2439</c:v>
                </c:pt>
                <c:pt idx="12" formatCode="0">
                  <c:v>1797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B3-478A-A4A0-416BAF11A49D}"/>
            </c:ext>
          </c:extLst>
        </c:ser>
        <c:ser>
          <c:idx val="2"/>
          <c:order val="2"/>
          <c:tx>
            <c:strRef>
              <c:f>'ADR, RevPAR, завтрак, загрузка'!$A$39</c:f>
              <c:strCache>
                <c:ptCount val="1"/>
                <c:pt idx="0">
                  <c:v>Среднее значение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3412198827870634E-3"/>
                  <c:y val="-3.166342236191500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8B3-478A-A4A0-416BAF11A4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'ADR, RevPAR, завтрак, загрузка'!$B$36:$N$36</c:f>
              <c:strCache>
                <c:ptCount val="13"/>
                <c:pt idx="0">
                  <c:v>Среднее в 2019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'ADR, RevPAR, завтрак, загрузка'!$B$39:$N$39</c:f>
              <c:numCache>
                <c:formatCode>0</c:formatCode>
                <c:ptCount val="13"/>
                <c:pt idx="0">
                  <c:v>2198</c:v>
                </c:pt>
                <c:pt idx="1">
                  <c:v>1819</c:v>
                </c:pt>
                <c:pt idx="2">
                  <c:v>1400</c:v>
                </c:pt>
                <c:pt idx="3">
                  <c:v>1730</c:v>
                </c:pt>
                <c:pt idx="4">
                  <c:v>2098</c:v>
                </c:pt>
                <c:pt idx="5">
                  <c:v>2913</c:v>
                </c:pt>
                <c:pt idx="6">
                  <c:v>2290</c:v>
                </c:pt>
                <c:pt idx="7">
                  <c:v>2740</c:v>
                </c:pt>
                <c:pt idx="8">
                  <c:v>3549</c:v>
                </c:pt>
                <c:pt idx="9">
                  <c:v>2294</c:v>
                </c:pt>
                <c:pt idx="10">
                  <c:v>2138</c:v>
                </c:pt>
                <c:pt idx="11">
                  <c:v>1943</c:v>
                </c:pt>
                <c:pt idx="12">
                  <c:v>1467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8B3-478A-A4A0-416BAF11A4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573002512"/>
        <c:axId val="573003072"/>
      </c:barChart>
      <c:catAx>
        <c:axId val="57300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003072"/>
        <c:crosses val="autoZero"/>
        <c:auto val="1"/>
        <c:lblAlgn val="ctr"/>
        <c:lblOffset val="100"/>
        <c:noMultiLvlLbl val="0"/>
      </c:catAx>
      <c:valAx>
        <c:axId val="57300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00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Прироступадок!$A$27</c:f>
              <c:strCache>
                <c:ptCount val="1"/>
                <c:pt idx="0">
                  <c:v>Среднее значение в 2018 г., руб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Прироступадок!$B$26:$M$26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Прироступадок!$B$27:$M$27</c:f>
              <c:numCache>
                <c:formatCode>0</c:formatCode>
                <c:ptCount val="12"/>
                <c:pt idx="0">
                  <c:v>1757</c:v>
                </c:pt>
                <c:pt idx="1">
                  <c:v>1606</c:v>
                </c:pt>
                <c:pt idx="2">
                  <c:v>1987</c:v>
                </c:pt>
                <c:pt idx="3">
                  <c:v>1932</c:v>
                </c:pt>
                <c:pt idx="4">
                  <c:v>2230</c:v>
                </c:pt>
                <c:pt idx="5">
                  <c:v>5164</c:v>
                </c:pt>
                <c:pt idx="6">
                  <c:v>2712</c:v>
                </c:pt>
                <c:pt idx="7">
                  <c:v>2404</c:v>
                </c:pt>
                <c:pt idx="8">
                  <c:v>2045</c:v>
                </c:pt>
                <c:pt idx="9">
                  <c:v>1816</c:v>
                </c:pt>
                <c:pt idx="10">
                  <c:v>1689</c:v>
                </c:pt>
                <c:pt idx="11">
                  <c:v>1232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38-4B9B-8FC7-C9D546B5C13B}"/>
            </c:ext>
          </c:extLst>
        </c:ser>
        <c:ser>
          <c:idx val="1"/>
          <c:order val="1"/>
          <c:tx>
            <c:strRef>
              <c:f>Прироступадок!$A$28</c:f>
              <c:strCache>
                <c:ptCount val="1"/>
                <c:pt idx="0">
                  <c:v>Среднее значение в 2019 г., руб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903225806451613E-2"/>
                  <c:y val="-1.39251523063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505376344085627E-3"/>
                  <c:y val="-1.39251523063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1505376344086021E-3"/>
                  <c:y val="-2.0887728459530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8852135688381892E-17"/>
                  <c:y val="-1.7406440382941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438-4B9B-8FC7-C9D546B5C13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Прироступадок!$B$26:$M$26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Прироступадок!$B$28:$M$28</c:f>
              <c:numCache>
                <c:formatCode>0</c:formatCode>
                <c:ptCount val="12"/>
                <c:pt idx="0">
                  <c:v>1819</c:v>
                </c:pt>
                <c:pt idx="1">
                  <c:v>1400</c:v>
                </c:pt>
                <c:pt idx="2">
                  <c:v>1730</c:v>
                </c:pt>
                <c:pt idx="3">
                  <c:v>2098</c:v>
                </c:pt>
                <c:pt idx="4">
                  <c:v>2913</c:v>
                </c:pt>
                <c:pt idx="5">
                  <c:v>2290</c:v>
                </c:pt>
                <c:pt idx="6">
                  <c:v>2740</c:v>
                </c:pt>
                <c:pt idx="7">
                  <c:v>3549</c:v>
                </c:pt>
                <c:pt idx="8">
                  <c:v>2294</c:v>
                </c:pt>
                <c:pt idx="9">
                  <c:v>2138</c:v>
                </c:pt>
                <c:pt idx="10">
                  <c:v>1943</c:v>
                </c:pt>
                <c:pt idx="11">
                  <c:v>1467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438-4B9B-8FC7-C9D546B5C1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7"/>
        <c:axId val="573006432"/>
        <c:axId val="573006992"/>
      </c:barChart>
      <c:lineChart>
        <c:grouping val="standard"/>
        <c:varyColors val="0"/>
        <c:ser>
          <c:idx val="2"/>
          <c:order val="2"/>
          <c:tx>
            <c:strRef>
              <c:f>Прироступадок!$A$29</c:f>
              <c:strCache>
                <c:ptCount val="1"/>
                <c:pt idx="0">
                  <c:v>Прирост/упадок к 2019 г.,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3763440860215055E-2"/>
                  <c:y val="-1.0443864229764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462349017139556E-2"/>
                  <c:y val="0.128473039969102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881624299409556E-2"/>
                  <c:y val="9.2959731384928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884458773811549E-2"/>
                  <c:y val="2.60323315441425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1735751628110151E-2"/>
                  <c:y val="-2.785021241714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853819047496711E-2"/>
                  <c:y val="2.4891663316860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274819848171587E-2"/>
                  <c:y val="6.7200428775231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709677419354917E-2"/>
                  <c:y val="-2.4369016536118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8611364444044984E-2"/>
                  <c:y val="-2.4724567086771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08602150537634E-2"/>
                  <c:y val="-2.785030461270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70967741935484E-2"/>
                  <c:y val="1.7406440382941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3438-4B9B-8FC7-C9D546B5C13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860215053763443E-2"/>
                  <c:y val="-2.4369016536118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3438-4B9B-8FC7-C9D546B5C13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solidFill>
                  <a:schemeClr val="accent6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Прироступадок!$B$26:$M$26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Прироступадок!$B$29:$M$29</c:f>
              <c:numCache>
                <c:formatCode>0.0%</c:formatCode>
                <c:ptCount val="12"/>
                <c:pt idx="0">
                  <c:v>3.5287421741605041E-2</c:v>
                </c:pt>
                <c:pt idx="1">
                  <c:v>-0.12826899128268987</c:v>
                </c:pt>
                <c:pt idx="2">
                  <c:v>-0.12934071464519381</c:v>
                </c:pt>
                <c:pt idx="3">
                  <c:v>8.5921325051759867E-2</c:v>
                </c:pt>
                <c:pt idx="4">
                  <c:v>0.30627802690582961</c:v>
                </c:pt>
                <c:pt idx="5">
                  <c:v>-0.55654531371030203</c:v>
                </c:pt>
                <c:pt idx="6">
                  <c:v>1.0324483775811188E-2</c:v>
                </c:pt>
                <c:pt idx="7">
                  <c:v>0.47628951747088188</c:v>
                </c:pt>
                <c:pt idx="8">
                  <c:v>0.12176039119804405</c:v>
                </c:pt>
                <c:pt idx="9">
                  <c:v>0.17731277533039647</c:v>
                </c:pt>
                <c:pt idx="10">
                  <c:v>0.1503848431024275</c:v>
                </c:pt>
                <c:pt idx="11">
                  <c:v>0.191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2-3438-4B9B-8FC7-C9D546B5C1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3008112"/>
        <c:axId val="573007552"/>
      </c:lineChart>
      <c:catAx>
        <c:axId val="57300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006992"/>
        <c:crosses val="autoZero"/>
        <c:auto val="1"/>
        <c:lblAlgn val="ctr"/>
        <c:lblOffset val="100"/>
        <c:noMultiLvlLbl val="0"/>
      </c:catAx>
      <c:valAx>
        <c:axId val="57300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006432"/>
        <c:crosses val="autoZero"/>
        <c:crossBetween val="between"/>
      </c:valAx>
      <c:valAx>
        <c:axId val="573007552"/>
        <c:scaling>
          <c:orientation val="minMax"/>
        </c:scaling>
        <c:delete val="0"/>
        <c:axPos val="r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008112"/>
        <c:crosses val="max"/>
        <c:crossBetween val="between"/>
      </c:valAx>
      <c:catAx>
        <c:axId val="5730081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73007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40135608049065"/>
          <c:y val="0.24093825654376219"/>
          <c:w val="0.77148753280840043"/>
          <c:h val="0.439730048404207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'стоимость номеров'!$C$107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'стоимость номеров'!$B$108:$B$112</c:f>
              <c:strCache>
                <c:ptCount val="5"/>
                <c:pt idx="0">
                  <c:v>Стандарт. 1местный </c:v>
                </c:pt>
                <c:pt idx="1">
                  <c:v>Стандарт 2местный</c:v>
                </c:pt>
                <c:pt idx="2">
                  <c:v>Апартаменты</c:v>
                </c:pt>
                <c:pt idx="3">
                  <c:v>Люкс</c:v>
                </c:pt>
                <c:pt idx="4">
                  <c:v>Студия</c:v>
                </c:pt>
              </c:strCache>
            </c:strRef>
          </c:cat>
          <c:val>
            <c:numRef>
              <c:f>'стоимость номеров'!$C$108:$C$112</c:f>
              <c:numCache>
                <c:formatCode>General</c:formatCode>
                <c:ptCount val="5"/>
                <c:pt idx="0">
                  <c:v>3522</c:v>
                </c:pt>
                <c:pt idx="1">
                  <c:v>4294</c:v>
                </c:pt>
                <c:pt idx="2">
                  <c:v>9762</c:v>
                </c:pt>
                <c:pt idx="3">
                  <c:v>7631</c:v>
                </c:pt>
                <c:pt idx="4">
                  <c:v>5629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50-4C43-A722-32FF7839790F}"/>
            </c:ext>
          </c:extLst>
        </c:ser>
        <c:ser>
          <c:idx val="1"/>
          <c:order val="1"/>
          <c:tx>
            <c:strRef>
              <c:f>'стоимость номеров'!$D$107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'стоимость номеров'!$B$108:$B$112</c:f>
              <c:strCache>
                <c:ptCount val="5"/>
                <c:pt idx="0">
                  <c:v>Стандарт. 1местный </c:v>
                </c:pt>
                <c:pt idx="1">
                  <c:v>Стандарт 2местный</c:v>
                </c:pt>
                <c:pt idx="2">
                  <c:v>Апартаменты</c:v>
                </c:pt>
                <c:pt idx="3">
                  <c:v>Люкс</c:v>
                </c:pt>
                <c:pt idx="4">
                  <c:v>Студия</c:v>
                </c:pt>
              </c:strCache>
            </c:strRef>
          </c:cat>
          <c:val>
            <c:numRef>
              <c:f>'стоимость номеров'!$D$108:$D$112</c:f>
              <c:numCache>
                <c:formatCode>General</c:formatCode>
                <c:ptCount val="5"/>
                <c:pt idx="0">
                  <c:v>3069</c:v>
                </c:pt>
                <c:pt idx="1">
                  <c:v>4028</c:v>
                </c:pt>
                <c:pt idx="2">
                  <c:v>11693</c:v>
                </c:pt>
                <c:pt idx="3">
                  <c:v>6995</c:v>
                </c:pt>
                <c:pt idx="4">
                  <c:v>5087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50-4C43-A722-32FF783979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3010912"/>
        <c:axId val="573011472"/>
      </c:barChart>
      <c:catAx>
        <c:axId val="573010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73011472"/>
        <c:crosses val="autoZero"/>
        <c:auto val="1"/>
        <c:lblAlgn val="ctr"/>
        <c:lblOffset val="100"/>
        <c:noMultiLvlLbl val="0"/>
      </c:catAx>
      <c:valAx>
        <c:axId val="5730114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Geometria" panose="020B0503020204020204" pitchFamily="34" charset="-52"/>
              </a:defRPr>
            </a:pPr>
            <a:endParaRPr lang="ru-RU"/>
          </a:p>
        </c:txPr>
        <c:crossAx val="57301091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Geometria" panose="020B0503020204020204" pitchFamily="34" charset="-52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'доля иностр'!$O$4</c:f>
              <c:strCache>
                <c:ptCount val="1"/>
                <c:pt idx="0">
                  <c:v>Отели категории 2-3*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'доля иностр'!$P$3:$AC$3</c:f>
              <c:strCache>
                <c:ptCount val="14"/>
                <c:pt idx="0">
                  <c:v>Среднее за 2018 г.</c:v>
                </c:pt>
                <c:pt idx="1">
                  <c:v>Среднее за 2019 г.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  <c:pt idx="8">
                  <c:v>июль</c:v>
                </c:pt>
                <c:pt idx="9">
                  <c:v>август</c:v>
                </c:pt>
                <c:pt idx="10">
                  <c:v>сентябрь</c:v>
                </c:pt>
                <c:pt idx="11">
                  <c:v>октябрь</c:v>
                </c:pt>
                <c:pt idx="12">
                  <c:v>ноябрь</c:v>
                </c:pt>
                <c:pt idx="13">
                  <c:v>декабрь</c:v>
                </c:pt>
              </c:strCache>
            </c:strRef>
          </c:cat>
          <c:val>
            <c:numRef>
              <c:f>'доля иностр'!$P$4:$AC$4</c:f>
              <c:numCache>
                <c:formatCode>0</c:formatCode>
                <c:ptCount val="1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 formatCode="0.0">
                  <c:v>1.5</c:v>
                </c:pt>
                <c:pt idx="7">
                  <c:v>4</c:v>
                </c:pt>
                <c:pt idx="8" formatCode="0.0">
                  <c:v>3.2</c:v>
                </c:pt>
                <c:pt idx="9" formatCode="0.0">
                  <c:v>4.0999999999999996</c:v>
                </c:pt>
                <c:pt idx="10" formatCode="0.0">
                  <c:v>4.3</c:v>
                </c:pt>
                <c:pt idx="11" formatCode="0.0">
                  <c:v>2.2999999999999998</c:v>
                </c:pt>
                <c:pt idx="12" formatCode="0.0">
                  <c:v>2.5</c:v>
                </c:pt>
                <c:pt idx="13" formatCode="General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10-4679-BB58-9C0DE9B282F5}"/>
            </c:ext>
          </c:extLst>
        </c:ser>
        <c:ser>
          <c:idx val="1"/>
          <c:order val="1"/>
          <c:tx>
            <c:strRef>
              <c:f>'доля иностр'!$O$5</c:f>
              <c:strCache>
                <c:ptCount val="1"/>
                <c:pt idx="0">
                  <c:v>Отели категории 4-5*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-7.9588111775770737E-17"/>
                  <c:y val="1.06932810550703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10-4679-BB58-9C0DE9B282F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'доля иностр'!$P$3:$AC$3</c:f>
              <c:strCache>
                <c:ptCount val="14"/>
                <c:pt idx="0">
                  <c:v>Среднее за 2018 г.</c:v>
                </c:pt>
                <c:pt idx="1">
                  <c:v>Среднее за 2019 г.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  <c:pt idx="8">
                  <c:v>июль</c:v>
                </c:pt>
                <c:pt idx="9">
                  <c:v>август</c:v>
                </c:pt>
                <c:pt idx="10">
                  <c:v>сентябрь</c:v>
                </c:pt>
                <c:pt idx="11">
                  <c:v>октябрь</c:v>
                </c:pt>
                <c:pt idx="12">
                  <c:v>ноябрь</c:v>
                </c:pt>
                <c:pt idx="13">
                  <c:v>декабрь</c:v>
                </c:pt>
              </c:strCache>
            </c:strRef>
          </c:cat>
          <c:val>
            <c:numRef>
              <c:f>'доля иностр'!$P$5:$AC$5</c:f>
              <c:numCache>
                <c:formatCode>0.0</c:formatCode>
                <c:ptCount val="14"/>
                <c:pt idx="0" formatCode="0">
                  <c:v>3</c:v>
                </c:pt>
                <c:pt idx="1">
                  <c:v>2.5</c:v>
                </c:pt>
                <c:pt idx="2" formatCode="0">
                  <c:v>1</c:v>
                </c:pt>
                <c:pt idx="3" formatCode="0">
                  <c:v>4</c:v>
                </c:pt>
                <c:pt idx="4" formatCode="0">
                  <c:v>1</c:v>
                </c:pt>
                <c:pt idx="5" formatCode="0">
                  <c:v>2</c:v>
                </c:pt>
                <c:pt idx="6">
                  <c:v>1.4</c:v>
                </c:pt>
                <c:pt idx="7" formatCode="0">
                  <c:v>3</c:v>
                </c:pt>
                <c:pt idx="8">
                  <c:v>2.6</c:v>
                </c:pt>
                <c:pt idx="9" formatCode="0">
                  <c:v>3</c:v>
                </c:pt>
                <c:pt idx="10">
                  <c:v>1.4</c:v>
                </c:pt>
                <c:pt idx="11" formatCode="0">
                  <c:v>4</c:v>
                </c:pt>
                <c:pt idx="12">
                  <c:v>3.1</c:v>
                </c:pt>
                <c:pt idx="13" formatCode="General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10-4679-BB58-9C0DE9B282F5}"/>
            </c:ext>
          </c:extLst>
        </c:ser>
        <c:ser>
          <c:idx val="2"/>
          <c:order val="2"/>
          <c:tx>
            <c:strRef>
              <c:f>'доля иностр'!$O$6</c:f>
              <c:strCache>
                <c:ptCount val="1"/>
                <c:pt idx="0">
                  <c:v>Среднее значение по Казани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2.170609941393531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10-4679-BB58-9C0DE9B282F5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3412198827870634E-3"/>
                  <c:y val="-7.12885403671359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10-4679-BB58-9C0DE9B282F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'доля иностр'!$P$3:$AC$3</c:f>
              <c:strCache>
                <c:ptCount val="14"/>
                <c:pt idx="0">
                  <c:v>Среднее за 2018 г.</c:v>
                </c:pt>
                <c:pt idx="1">
                  <c:v>Среднее за 2019 г.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  <c:pt idx="8">
                  <c:v>июль</c:v>
                </c:pt>
                <c:pt idx="9">
                  <c:v>август</c:v>
                </c:pt>
                <c:pt idx="10">
                  <c:v>сентябрь</c:v>
                </c:pt>
                <c:pt idx="11">
                  <c:v>октябрь</c:v>
                </c:pt>
                <c:pt idx="12">
                  <c:v>ноябрь</c:v>
                </c:pt>
                <c:pt idx="13">
                  <c:v>декабрь</c:v>
                </c:pt>
              </c:strCache>
            </c:strRef>
          </c:cat>
          <c:val>
            <c:numRef>
              <c:f>'доля иностр'!$P$6:$AC$6</c:f>
              <c:numCache>
                <c:formatCode>0.0</c:formatCode>
                <c:ptCount val="14"/>
                <c:pt idx="0">
                  <c:v>3.5</c:v>
                </c:pt>
                <c:pt idx="1">
                  <c:v>2.75</c:v>
                </c:pt>
                <c:pt idx="2">
                  <c:v>1.5</c:v>
                </c:pt>
                <c:pt idx="3">
                  <c:v>3.5</c:v>
                </c:pt>
                <c:pt idx="4">
                  <c:v>1.5</c:v>
                </c:pt>
                <c:pt idx="5">
                  <c:v>2.5</c:v>
                </c:pt>
                <c:pt idx="6">
                  <c:v>1.45</c:v>
                </c:pt>
                <c:pt idx="7">
                  <c:v>3.5</c:v>
                </c:pt>
                <c:pt idx="8">
                  <c:v>2.9000000000000004</c:v>
                </c:pt>
                <c:pt idx="9">
                  <c:v>3.55</c:v>
                </c:pt>
                <c:pt idx="10">
                  <c:v>2.8499999999999996</c:v>
                </c:pt>
                <c:pt idx="11">
                  <c:v>3.15</c:v>
                </c:pt>
                <c:pt idx="12">
                  <c:v>2.8</c:v>
                </c:pt>
                <c:pt idx="13" formatCode="General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210-4679-BB58-9C0DE9B282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7"/>
        <c:axId val="573474544"/>
        <c:axId val="573475104"/>
      </c:barChart>
      <c:catAx>
        <c:axId val="57347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475104"/>
        <c:crosses val="autoZero"/>
        <c:auto val="1"/>
        <c:lblAlgn val="ctr"/>
        <c:lblOffset val="100"/>
        <c:noMultiLvlLbl val="0"/>
      </c:catAx>
      <c:valAx>
        <c:axId val="57347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47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B9BD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FBD-4EBF-B621-A18291760BC4}"/>
              </c:ext>
            </c:extLst>
          </c:dPt>
          <c:dPt>
            <c:idx val="1"/>
            <c:invertIfNegative val="0"/>
            <c:bubble3D val="0"/>
            <c:spPr>
              <a:solidFill>
                <a:srgbClr val="5B9BD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FBD-4EBF-B621-A18291760B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#,##0</c:formatCode>
                <c:ptCount val="2"/>
                <c:pt idx="0">
                  <c:v>345757</c:v>
                </c:pt>
                <c:pt idx="1">
                  <c:v>335576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95-4C29-B7A2-5FC909CB93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5166448"/>
        <c:axId val="565167568"/>
      </c:barChart>
      <c:catAx>
        <c:axId val="565166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5167568"/>
        <c:crosses val="autoZero"/>
        <c:auto val="1"/>
        <c:lblAlgn val="ctr"/>
        <c:lblOffset val="100"/>
        <c:noMultiLvlLbl val="0"/>
      </c:catAx>
      <c:valAx>
        <c:axId val="5651675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5166448"/>
        <c:crosses val="autoZero"/>
        <c:crossBetween val="between"/>
        <c:majorUnit val="5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30188350965645"/>
          <c:y val="0.20204716067812051"/>
          <c:w val="0.86085730067432664"/>
          <c:h val="0.44425923198858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продолжительность!$A$6</c:f>
              <c:strCache>
                <c:ptCount val="1"/>
                <c:pt idx="0">
                  <c:v>Отели категории 2-3*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продолжительность!$B$5:$O$5</c:f>
              <c:strCache>
                <c:ptCount val="14"/>
                <c:pt idx="0">
                  <c:v>Среднее за 2018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  <c:pt idx="13">
                  <c:v>Среднее за 2019 г.</c:v>
                </c:pt>
              </c:strCache>
            </c:strRef>
          </c:cat>
          <c:val>
            <c:numRef>
              <c:f>продолжительность!$B$6:$O$6</c:f>
              <c:numCache>
                <c:formatCode>General</c:formatCode>
                <c:ptCount val="1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4</c:v>
                </c:pt>
                <c:pt idx="8">
                  <c:v>3</c:v>
                </c:pt>
                <c:pt idx="9">
                  <c:v>2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  <c:pt idx="13" formatCode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BD-4596-A354-785ABEDC4A31}"/>
            </c:ext>
          </c:extLst>
        </c:ser>
        <c:ser>
          <c:idx val="1"/>
          <c:order val="1"/>
          <c:tx>
            <c:strRef>
              <c:f>продолжительность!$A$7</c:f>
              <c:strCache>
                <c:ptCount val="1"/>
                <c:pt idx="0">
                  <c:v>Отели категории 4-5*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продолжительность!$B$5:$O$5</c:f>
              <c:strCache>
                <c:ptCount val="14"/>
                <c:pt idx="0">
                  <c:v>Среднее за 2018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  <c:pt idx="13">
                  <c:v>Среднее за 2019 г.</c:v>
                </c:pt>
              </c:strCache>
            </c:strRef>
          </c:cat>
          <c:val>
            <c:numRef>
              <c:f>продолжительность!$B$7:$O$7</c:f>
              <c:numCache>
                <c:formatCode>General</c:formatCode>
                <c:ptCount val="14"/>
                <c:pt idx="0">
                  <c:v>2.5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4</c:v>
                </c:pt>
                <c:pt idx="11">
                  <c:v>3</c:v>
                </c:pt>
                <c:pt idx="12">
                  <c:v>3</c:v>
                </c:pt>
                <c:pt idx="13" formatCode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BD-4596-A354-785ABEDC4A31}"/>
            </c:ext>
          </c:extLst>
        </c:ser>
        <c:ser>
          <c:idx val="2"/>
          <c:order val="2"/>
          <c:tx>
            <c:strRef>
              <c:f>продолжительность!$A$8</c:f>
              <c:strCache>
                <c:ptCount val="1"/>
                <c:pt idx="0">
                  <c:v>Среднее значение по Казани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продолжительность!$B$5:$O$5</c:f>
              <c:strCache>
                <c:ptCount val="14"/>
                <c:pt idx="0">
                  <c:v>Среднее за 2018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  <c:pt idx="13">
                  <c:v>Среднее за 2019 г.</c:v>
                </c:pt>
              </c:strCache>
            </c:strRef>
          </c:cat>
          <c:val>
            <c:numRef>
              <c:f>продолжительность!$B$8:$O$8</c:f>
              <c:numCache>
                <c:formatCode>0</c:formatCode>
                <c:ptCount val="14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CBD-4596-A354-785ABEDC4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3478464"/>
        <c:axId val="573479024"/>
      </c:barChart>
      <c:catAx>
        <c:axId val="573478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Geometria" panose="020B0503020204020204" pitchFamily="34" charset="-52"/>
              </a:defRPr>
            </a:pPr>
            <a:endParaRPr lang="ru-RU"/>
          </a:p>
        </c:txPr>
        <c:crossAx val="573479024"/>
        <c:crosses val="autoZero"/>
        <c:auto val="1"/>
        <c:lblAlgn val="ctr"/>
        <c:lblOffset val="100"/>
        <c:noMultiLvlLbl val="0"/>
      </c:catAx>
      <c:valAx>
        <c:axId val="573479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Geometria" panose="020B0503020204020204" pitchFamily="34" charset="-52"/>
              </a:defRPr>
            </a:pPr>
            <a:endParaRPr lang="ru-RU"/>
          </a:p>
        </c:txPr>
        <c:crossAx val="57347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574397002371376"/>
          <c:y val="0.85032211517639167"/>
          <c:w val="0.71769133683580943"/>
          <c:h val="0.1416067766169217"/>
        </c:manualLayout>
      </c:layout>
      <c:overlay val="0"/>
      <c:txPr>
        <a:bodyPr/>
        <a:lstStyle/>
        <a:p>
          <a:pPr>
            <a:defRPr sz="1050">
              <a:latin typeface="Geometria" panose="020B0503020204020204" pitchFamily="34" charset="-52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30188350965645"/>
          <c:y val="0.20204716067812051"/>
          <c:w val="0.86085730067432664"/>
          <c:h val="0.44425923198858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продолжительность!$A$12</c:f>
              <c:strCache>
                <c:ptCount val="1"/>
                <c:pt idx="0">
                  <c:v>Отели категории 2-3*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продолжительность!$B$11:$O$11</c:f>
              <c:strCache>
                <c:ptCount val="14"/>
                <c:pt idx="0">
                  <c:v>Среднее за 2018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  <c:pt idx="13">
                  <c:v>Среднее в 2019 г.</c:v>
                </c:pt>
              </c:strCache>
            </c:strRef>
          </c:cat>
          <c:val>
            <c:numRef>
              <c:f>продолжительность!$B$12:$O$12</c:f>
              <c:numCache>
                <c:formatCode>General</c:formatCode>
                <c:ptCount val="14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 formatCode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DC-48A7-A775-B8E27EA4D971}"/>
            </c:ext>
          </c:extLst>
        </c:ser>
        <c:ser>
          <c:idx val="1"/>
          <c:order val="1"/>
          <c:tx>
            <c:strRef>
              <c:f>продолжительность!$A$13</c:f>
              <c:strCache>
                <c:ptCount val="1"/>
                <c:pt idx="0">
                  <c:v>Отели категории 4-5*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продолжительность!$B$11:$O$11</c:f>
              <c:strCache>
                <c:ptCount val="14"/>
                <c:pt idx="0">
                  <c:v>Среднее за 2018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  <c:pt idx="13">
                  <c:v>Среднее в 2019 г.</c:v>
                </c:pt>
              </c:strCache>
            </c:strRef>
          </c:cat>
          <c:val>
            <c:numRef>
              <c:f>продолжительность!$B$13:$O$13</c:f>
              <c:numCache>
                <c:formatCode>General</c:formatCode>
                <c:ptCount val="14"/>
                <c:pt idx="0">
                  <c:v>2.5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3</c:v>
                </c:pt>
                <c:pt idx="13" formatCode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DC-48A7-A775-B8E27EA4D971}"/>
            </c:ext>
          </c:extLst>
        </c:ser>
        <c:ser>
          <c:idx val="2"/>
          <c:order val="2"/>
          <c:tx>
            <c:strRef>
              <c:f>продолжительность!$A$14</c:f>
              <c:strCache>
                <c:ptCount val="1"/>
                <c:pt idx="0">
                  <c:v>Среднее значение по Казани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продолжительность!$B$11:$O$11</c:f>
              <c:strCache>
                <c:ptCount val="14"/>
                <c:pt idx="0">
                  <c:v>Среднее за 2018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  <c:pt idx="13">
                  <c:v>Среднее в 2019 г.</c:v>
                </c:pt>
              </c:strCache>
            </c:strRef>
          </c:cat>
          <c:val>
            <c:numRef>
              <c:f>продолжительность!$B$14:$O$14</c:f>
              <c:numCache>
                <c:formatCode>0</c:formatCode>
                <c:ptCount val="14"/>
                <c:pt idx="0">
                  <c:v>2</c:v>
                </c:pt>
                <c:pt idx="1">
                  <c:v>3.5</c:v>
                </c:pt>
                <c:pt idx="2">
                  <c:v>2.5</c:v>
                </c:pt>
                <c:pt idx="3">
                  <c:v>2.5</c:v>
                </c:pt>
                <c:pt idx="4">
                  <c:v>2</c:v>
                </c:pt>
                <c:pt idx="5">
                  <c:v>2</c:v>
                </c:pt>
                <c:pt idx="6">
                  <c:v>2.5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 formatCode="0.0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DC-48A7-A775-B8E27EA4D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3482384"/>
        <c:axId val="573482944"/>
      </c:barChart>
      <c:catAx>
        <c:axId val="57348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Geometria" panose="020B0503020204020204" pitchFamily="34" charset="-52"/>
              </a:defRPr>
            </a:pPr>
            <a:endParaRPr lang="ru-RU"/>
          </a:p>
        </c:txPr>
        <c:crossAx val="573482944"/>
        <c:crosses val="autoZero"/>
        <c:auto val="1"/>
        <c:lblAlgn val="ctr"/>
        <c:lblOffset val="100"/>
        <c:noMultiLvlLbl val="0"/>
      </c:catAx>
      <c:valAx>
        <c:axId val="573482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Geometria" panose="020B0503020204020204" pitchFamily="34" charset="-52"/>
              </a:defRPr>
            </a:pPr>
            <a:endParaRPr lang="ru-RU"/>
          </a:p>
        </c:txPr>
        <c:crossAx val="573482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574397002371376"/>
          <c:y val="0.85032211517639167"/>
          <c:w val="0.71769133683580943"/>
          <c:h val="0.1416067766169217"/>
        </c:manualLayout>
      </c:layout>
      <c:overlay val="0"/>
      <c:txPr>
        <a:bodyPr/>
        <a:lstStyle/>
        <a:p>
          <a:pPr>
            <a:defRPr sz="1000">
              <a:latin typeface="Geometria" panose="020B0503020204020204" pitchFamily="34" charset="-52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конференций!$A$2</c:f>
              <c:strCache>
                <c:ptCount val="1"/>
                <c:pt idx="0">
                  <c:v>Конференции с проживанием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конференций!$B$1:$O$1</c:f>
              <c:strCache>
                <c:ptCount val="14"/>
                <c:pt idx="0">
                  <c:v>Среднее за 2018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  <c:pt idx="13">
                  <c:v>Среднее за 2019 г.</c:v>
                </c:pt>
              </c:strCache>
            </c:strRef>
          </c:cat>
          <c:val>
            <c:numRef>
              <c:f>конференций!$B$2:$O$2</c:f>
              <c:numCache>
                <c:formatCode>General</c:formatCode>
                <c:ptCount val="14"/>
                <c:pt idx="0">
                  <c:v>27</c:v>
                </c:pt>
                <c:pt idx="1">
                  <c:v>8</c:v>
                </c:pt>
                <c:pt idx="2">
                  <c:v>25</c:v>
                </c:pt>
                <c:pt idx="3">
                  <c:v>15</c:v>
                </c:pt>
                <c:pt idx="4">
                  <c:v>22</c:v>
                </c:pt>
                <c:pt idx="5">
                  <c:v>35</c:v>
                </c:pt>
                <c:pt idx="6">
                  <c:v>10</c:v>
                </c:pt>
                <c:pt idx="7">
                  <c:v>24</c:v>
                </c:pt>
                <c:pt idx="8">
                  <c:v>16</c:v>
                </c:pt>
                <c:pt idx="9">
                  <c:v>22</c:v>
                </c:pt>
                <c:pt idx="10">
                  <c:v>28</c:v>
                </c:pt>
                <c:pt idx="11">
                  <c:v>23</c:v>
                </c:pt>
                <c:pt idx="12">
                  <c:v>12</c:v>
                </c:pt>
                <c:pt idx="13" formatCode="0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2C-45FE-9D8E-407FC546DAC5}"/>
            </c:ext>
          </c:extLst>
        </c:ser>
        <c:ser>
          <c:idx val="1"/>
          <c:order val="1"/>
          <c:tx>
            <c:strRef>
              <c:f>конференций!$A$3</c:f>
              <c:strCache>
                <c:ptCount val="1"/>
                <c:pt idx="0">
                  <c:v>Конференции без проживания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конференций!$B$1:$O$1</c:f>
              <c:strCache>
                <c:ptCount val="14"/>
                <c:pt idx="0">
                  <c:v>Среднее за 2018 г.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  <c:pt idx="13">
                  <c:v>Среднее за 2019 г.</c:v>
                </c:pt>
              </c:strCache>
            </c:strRef>
          </c:cat>
          <c:val>
            <c:numRef>
              <c:f>конференций!$B$3:$O$3</c:f>
              <c:numCache>
                <c:formatCode>General</c:formatCode>
                <c:ptCount val="14"/>
                <c:pt idx="0">
                  <c:v>73</c:v>
                </c:pt>
                <c:pt idx="1">
                  <c:v>92</c:v>
                </c:pt>
                <c:pt idx="2">
                  <c:v>75</c:v>
                </c:pt>
                <c:pt idx="3">
                  <c:v>85</c:v>
                </c:pt>
                <c:pt idx="4">
                  <c:v>78</c:v>
                </c:pt>
                <c:pt idx="5">
                  <c:v>65</c:v>
                </c:pt>
                <c:pt idx="6">
                  <c:v>90</c:v>
                </c:pt>
                <c:pt idx="7">
                  <c:v>76</c:v>
                </c:pt>
                <c:pt idx="8">
                  <c:v>84</c:v>
                </c:pt>
                <c:pt idx="9">
                  <c:v>78</c:v>
                </c:pt>
                <c:pt idx="10">
                  <c:v>72</c:v>
                </c:pt>
                <c:pt idx="11">
                  <c:v>77</c:v>
                </c:pt>
                <c:pt idx="12">
                  <c:v>88</c:v>
                </c:pt>
                <c:pt idx="13" formatCode="0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2C-45FE-9D8E-407FC546DAC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100"/>
        <c:axId val="573485744"/>
        <c:axId val="573486304"/>
      </c:barChart>
      <c:catAx>
        <c:axId val="57348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486304"/>
        <c:crosses val="autoZero"/>
        <c:auto val="1"/>
        <c:lblAlgn val="ctr"/>
        <c:lblOffset val="100"/>
        <c:noMultiLvlLbl val="0"/>
      </c:catAx>
      <c:valAx>
        <c:axId val="5734863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57348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'свод по Казани'!$C$31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'свод по Казани'!$D$30:$F$30</c:f>
              <c:strCache>
                <c:ptCount val="3"/>
                <c:pt idx="0">
                  <c:v>ADR, руб</c:v>
                </c:pt>
                <c:pt idx="1">
                  <c:v>RevPAR, руб.</c:v>
                </c:pt>
                <c:pt idx="2">
                  <c:v>Occ, %</c:v>
                </c:pt>
              </c:strCache>
            </c:strRef>
          </c:cat>
          <c:val>
            <c:numRef>
              <c:f>'свод по Казани'!$D$31:$F$31</c:f>
              <c:numCache>
                <c:formatCode>General</c:formatCode>
                <c:ptCount val="3"/>
                <c:pt idx="0">
                  <c:v>3089</c:v>
                </c:pt>
                <c:pt idx="1">
                  <c:v>1803</c:v>
                </c:pt>
                <c:pt idx="2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D8-464C-A4B2-55F03DBC3F10}"/>
            </c:ext>
          </c:extLst>
        </c:ser>
        <c:ser>
          <c:idx val="1"/>
          <c:order val="1"/>
          <c:tx>
            <c:strRef>
              <c:f>'свод по Казани'!$C$32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'свод по Казани'!$D$30:$F$30</c:f>
              <c:strCache>
                <c:ptCount val="3"/>
                <c:pt idx="0">
                  <c:v>ADR, руб</c:v>
                </c:pt>
                <c:pt idx="1">
                  <c:v>RevPAR, руб.</c:v>
                </c:pt>
                <c:pt idx="2">
                  <c:v>Occ, %</c:v>
                </c:pt>
              </c:strCache>
            </c:strRef>
          </c:cat>
          <c:val>
            <c:numRef>
              <c:f>'свод по Казани'!$D$32:$F$32</c:f>
              <c:numCache>
                <c:formatCode>General</c:formatCode>
                <c:ptCount val="3"/>
                <c:pt idx="0">
                  <c:v>3696</c:v>
                </c:pt>
                <c:pt idx="1">
                  <c:v>2214</c:v>
                </c:pt>
                <c:pt idx="2" formatCode="0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D8-464C-A4B2-55F03DBC3F10}"/>
            </c:ext>
          </c:extLst>
        </c:ser>
        <c:ser>
          <c:idx val="2"/>
          <c:order val="2"/>
          <c:tx>
            <c:strRef>
              <c:f>'свод по Казани'!$C$33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'свод по Казани'!$D$30:$F$30</c:f>
              <c:strCache>
                <c:ptCount val="3"/>
                <c:pt idx="0">
                  <c:v>ADR, руб</c:v>
                </c:pt>
                <c:pt idx="1">
                  <c:v>RevPAR, руб.</c:v>
                </c:pt>
                <c:pt idx="2">
                  <c:v>Occ, %</c:v>
                </c:pt>
              </c:strCache>
            </c:strRef>
          </c:cat>
          <c:val>
            <c:numRef>
              <c:f>'свод по Казани'!$D$33:$F$33</c:f>
              <c:numCache>
                <c:formatCode>General</c:formatCode>
                <c:ptCount val="3"/>
                <c:pt idx="0">
                  <c:v>3647</c:v>
                </c:pt>
                <c:pt idx="1">
                  <c:v>2198</c:v>
                </c:pt>
                <c:pt idx="2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D8-464C-A4B2-55F03DBC3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3489664"/>
        <c:axId val="573490224"/>
      </c:barChart>
      <c:catAx>
        <c:axId val="573489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73490224"/>
        <c:crosses val="autoZero"/>
        <c:auto val="1"/>
        <c:lblAlgn val="ctr"/>
        <c:lblOffset val="100"/>
        <c:noMultiLvlLbl val="0"/>
      </c:catAx>
      <c:valAx>
        <c:axId val="5734902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5734896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metria" panose="020B0503020204020204" pitchFamily="34" charset="-52"/>
        </a:defRPr>
      </a:pPr>
      <a:endParaRPr lang="ru-RU"/>
    </a:p>
  </c:tx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'цель поездки'!$A$2</c:f>
              <c:strCache>
                <c:ptCount val="1"/>
                <c:pt idx="0">
                  <c:v>Отдых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'цель поездки'!$B$1:$D$1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'цель поездки'!$B$2:$D$2</c:f>
              <c:numCache>
                <c:formatCode>0.0%</c:formatCode>
                <c:ptCount val="3"/>
                <c:pt idx="0">
                  <c:v>0.71899999999999997</c:v>
                </c:pt>
                <c:pt idx="1">
                  <c:v>0.80400000000000005</c:v>
                </c:pt>
                <c:pt idx="2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BE-4452-982A-681D579FE088}"/>
            </c:ext>
          </c:extLst>
        </c:ser>
        <c:ser>
          <c:idx val="1"/>
          <c:order val="1"/>
          <c:tx>
            <c:strRef>
              <c:f>'цель поездки'!$A$3</c:f>
              <c:strCache>
                <c:ptCount val="1"/>
                <c:pt idx="0">
                  <c:v>Деловая поездка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'цель поездки'!$B$1:$D$1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'цель поездки'!$B$3:$D$3</c:f>
              <c:numCache>
                <c:formatCode>0.0%</c:formatCode>
                <c:ptCount val="3"/>
                <c:pt idx="0">
                  <c:v>8.5999999999999993E-2</c:v>
                </c:pt>
                <c:pt idx="1">
                  <c:v>8.3000000000000004E-2</c:v>
                </c:pt>
                <c:pt idx="2">
                  <c:v>0.10199999999999999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BE-4452-982A-681D579FE088}"/>
            </c:ext>
          </c:extLst>
        </c:ser>
        <c:ser>
          <c:idx val="2"/>
          <c:order val="2"/>
          <c:tx>
            <c:strRef>
              <c:f>'цель поездки'!$A$4</c:f>
              <c:strCache>
                <c:ptCount val="1"/>
                <c:pt idx="0">
                  <c:v>Посещение друзей/родственников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5.7887120115773889E-3"/>
                  <c:y val="-3.55555555555562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CBE-4452-982A-681D579FE08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'цель поездки'!$B$1:$D$1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'цель поездки'!$B$4:$D$4</c:f>
              <c:numCache>
                <c:formatCode>0.0%</c:formatCode>
                <c:ptCount val="3"/>
                <c:pt idx="0">
                  <c:v>0.123</c:v>
                </c:pt>
                <c:pt idx="1">
                  <c:v>5.6000000000000001E-2</c:v>
                </c:pt>
                <c:pt idx="2">
                  <c:v>6.8000000000000005E-2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CBE-4452-982A-681D579FE088}"/>
            </c:ext>
          </c:extLst>
        </c:ser>
        <c:ser>
          <c:idx val="3"/>
          <c:order val="3"/>
          <c:tx>
            <c:strRef>
              <c:f>'цель поездки'!$A$5</c:f>
              <c:strCache>
                <c:ptCount val="1"/>
                <c:pt idx="0">
                  <c:v>Религия/паломничество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'цель поездки'!$B$1:$D$1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'цель поездки'!$B$5:$D$5</c:f>
              <c:numCache>
                <c:formatCode>0.0%</c:formatCode>
                <c:ptCount val="3"/>
                <c:pt idx="0">
                  <c:v>0.02</c:v>
                </c:pt>
                <c:pt idx="1">
                  <c:v>8.0000000000000002E-3</c:v>
                </c:pt>
                <c:pt idx="2">
                  <c:v>6.0000000000000001E-3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CBE-4452-982A-681D579FE088}"/>
            </c:ext>
          </c:extLst>
        </c:ser>
        <c:ser>
          <c:idx val="4"/>
          <c:order val="4"/>
          <c:tx>
            <c:strRef>
              <c:f>'цель поездки'!$A$6</c:f>
              <c:strCache>
                <c:ptCount val="1"/>
                <c:pt idx="0">
                  <c:v>Лечение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'цель поездки'!$B$1:$D$1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'цель поездки'!$B$6:$D$6</c:f>
              <c:numCache>
                <c:formatCode>0.0%</c:formatCode>
                <c:ptCount val="3"/>
                <c:pt idx="0">
                  <c:v>1.9E-2</c:v>
                </c:pt>
                <c:pt idx="1">
                  <c:v>1.0999999999999999E-2</c:v>
                </c:pt>
                <c:pt idx="2">
                  <c:v>7.0000000000000001E-3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CBE-4452-982A-681D579FE088}"/>
            </c:ext>
          </c:extLst>
        </c:ser>
        <c:ser>
          <c:idx val="5"/>
          <c:order val="5"/>
          <c:tx>
            <c:strRef>
              <c:f>'цель поездки'!$A$7</c:f>
              <c:strCache>
                <c:ptCount val="1"/>
                <c:pt idx="0">
                  <c:v>Транзит (нахожусь в Татарстане проездом)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'цель поездки'!$B$1:$D$1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'цель поездки'!$B$7:$D$7</c:f>
              <c:numCache>
                <c:formatCode>0.0%</c:formatCode>
                <c:ptCount val="3"/>
                <c:pt idx="0">
                  <c:v>2.7E-2</c:v>
                </c:pt>
                <c:pt idx="1">
                  <c:v>0.01</c:v>
                </c:pt>
                <c:pt idx="2">
                  <c:v>7.0000000000000001E-3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CBE-4452-982A-681D579FE088}"/>
            </c:ext>
          </c:extLst>
        </c:ser>
        <c:ser>
          <c:idx val="6"/>
          <c:order val="6"/>
          <c:tx>
            <c:strRef>
              <c:f>'цель поездки'!$A$8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'цель поездки'!$B$1:$D$1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'цель поездки'!$B$8:$D$8</c:f>
              <c:numCache>
                <c:formatCode>0.0%</c:formatCode>
                <c:ptCount val="3"/>
                <c:pt idx="0">
                  <c:v>6.0000000000000001E-3</c:v>
                </c:pt>
                <c:pt idx="1">
                  <c:v>2.8000000000000001E-2</c:v>
                </c:pt>
                <c:pt idx="2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CBE-4452-982A-681D579FE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3496384"/>
        <c:axId val="573496944"/>
      </c:barChart>
      <c:catAx>
        <c:axId val="57349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573496944"/>
        <c:crosses val="autoZero"/>
        <c:auto val="1"/>
        <c:lblAlgn val="ctr"/>
        <c:lblOffset val="100"/>
        <c:noMultiLvlLbl val="0"/>
      </c:catAx>
      <c:valAx>
        <c:axId val="5734969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5734963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'посещали ли вы ранее татарстан'!$A$2</c:f>
              <c:strCache>
                <c:ptCount val="1"/>
                <c:pt idx="0">
                  <c:v>Да, посещал(а)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'посещали ли вы ранее татарстан'!$B$1:$D$1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'посещали ли вы ранее татарстан'!$B$2:$D$2</c:f>
              <c:numCache>
                <c:formatCode>0.0%</c:formatCode>
                <c:ptCount val="3"/>
                <c:pt idx="0">
                  <c:v>0.40500000000000003</c:v>
                </c:pt>
                <c:pt idx="1">
                  <c:v>0.39500000000000002</c:v>
                </c:pt>
                <c:pt idx="2">
                  <c:v>0.38400000000000001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5C-4B08-A99C-970187BF2808}"/>
            </c:ext>
          </c:extLst>
        </c:ser>
        <c:ser>
          <c:idx val="1"/>
          <c:order val="1"/>
          <c:tx>
            <c:strRef>
              <c:f>'посещали ли вы ранее татарстан'!$A$3</c:f>
              <c:strCache>
                <c:ptCount val="1"/>
                <c:pt idx="0">
                  <c:v>Нет, не посещал(а)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'посещали ли вы ранее татарстан'!$B$1:$D$1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'посещали ли вы ранее татарстан'!$B$3:$D$3</c:f>
              <c:numCache>
                <c:formatCode>0.0%</c:formatCode>
                <c:ptCount val="3"/>
                <c:pt idx="0">
                  <c:v>0.58199999999999996</c:v>
                </c:pt>
                <c:pt idx="1">
                  <c:v>0.60499999999999998</c:v>
                </c:pt>
                <c:pt idx="2">
                  <c:v>0.61599999999999999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5C-4B08-A99C-970187BF28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3499744"/>
        <c:axId val="573500304"/>
      </c:barChart>
      <c:catAx>
        <c:axId val="57349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5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573500304"/>
        <c:crosses val="autoZero"/>
        <c:auto val="1"/>
        <c:lblAlgn val="ctr"/>
        <c:lblOffset val="100"/>
        <c:noMultiLvlLbl val="0"/>
      </c:catAx>
      <c:valAx>
        <c:axId val="5735003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5734997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'Приедете ли еще раз'!$A$2</c:f>
              <c:strCache>
                <c:ptCount val="1"/>
                <c:pt idx="0">
                  <c:v>Есть желание вернуться, но пока трудно загадывать заранее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'Приедете ли еще раз'!$B$1:$D$1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'Приедете ли еще раз'!$B$2:$D$2</c:f>
              <c:numCache>
                <c:formatCode>0.0%</c:formatCode>
                <c:ptCount val="3"/>
                <c:pt idx="0">
                  <c:v>0.78500000000000003</c:v>
                </c:pt>
                <c:pt idx="1">
                  <c:v>0.81100000000000005</c:v>
                </c:pt>
                <c:pt idx="2">
                  <c:v>0.77700000000000002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D2-446A-B342-060CF9DFF246}"/>
            </c:ext>
          </c:extLst>
        </c:ser>
        <c:ser>
          <c:idx val="1"/>
          <c:order val="1"/>
          <c:tx>
            <c:strRef>
              <c:f>'Приедете ли еще раз'!$A$3</c:f>
              <c:strCache>
                <c:ptCount val="1"/>
                <c:pt idx="0">
                  <c:v>Да, уже запланировали следующую поездку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'Приедете ли еще раз'!$B$1:$D$1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'Приедете ли еще раз'!$B$3:$D$3</c:f>
              <c:numCache>
                <c:formatCode>0.0%</c:formatCode>
                <c:ptCount val="3"/>
                <c:pt idx="0">
                  <c:v>0.14699999999999999</c:v>
                </c:pt>
                <c:pt idx="1">
                  <c:v>0.13300000000000001</c:v>
                </c:pt>
                <c:pt idx="2">
                  <c:v>0.14199999999999999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D2-446A-B342-060CF9DFF246}"/>
            </c:ext>
          </c:extLst>
        </c:ser>
        <c:ser>
          <c:idx val="2"/>
          <c:order val="2"/>
          <c:tx>
            <c:strRef>
              <c:f>'Приедете ли еще раз'!$A$4</c:f>
              <c:strCache>
                <c:ptCount val="1"/>
                <c:pt idx="0">
                  <c:v>Нет, скорее всего не приеду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'Приедете ли еще раз'!$B$1:$D$1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'Приедете ли еще раз'!$B$4:$D$4</c:f>
              <c:numCache>
                <c:formatCode>0.0%</c:formatCode>
                <c:ptCount val="3"/>
                <c:pt idx="0">
                  <c:v>6.8000000000000005E-2</c:v>
                </c:pt>
                <c:pt idx="1">
                  <c:v>5.6000000000000001E-2</c:v>
                </c:pt>
                <c:pt idx="2">
                  <c:v>8.1000000000000003E-2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D2-446A-B342-060CF9DFF2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3503664"/>
        <c:axId val="573504224"/>
      </c:barChart>
      <c:catAx>
        <c:axId val="57350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573504224"/>
        <c:crosses val="autoZero"/>
        <c:auto val="1"/>
        <c:lblAlgn val="ctr"/>
        <c:lblOffset val="100"/>
        <c:noMultiLvlLbl val="0"/>
      </c:catAx>
      <c:valAx>
        <c:axId val="5735042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5735036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'Вы путешествуете'!$A$2</c:f>
              <c:strCache>
                <c:ptCount val="1"/>
                <c:pt idx="0">
                  <c:v>один/одна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путешествуете'!$B$1:$D$1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путешествуете'!$B$2:$D$2</c:f>
              <c:numCache>
                <c:formatCode>0.0%</c:formatCode>
                <c:ptCount val="3"/>
                <c:pt idx="0">
                  <c:v>0.184</c:v>
                </c:pt>
                <c:pt idx="1">
                  <c:v>0.13700000000000001</c:v>
                </c:pt>
                <c:pt idx="2">
                  <c:v>0.13300000000000001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7D-4F2E-A393-8E5B9822FCF2}"/>
            </c:ext>
          </c:extLst>
        </c:ser>
        <c:ser>
          <c:idx val="1"/>
          <c:order val="1"/>
          <c:tx>
            <c:strRef>
              <c:f>'Вы путешествуете'!$A$3</c:f>
              <c:strCache>
                <c:ptCount val="1"/>
                <c:pt idx="0">
                  <c:v>парой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путешествуете'!$B$1:$D$1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путешествуете'!$B$3:$D$3</c:f>
              <c:numCache>
                <c:formatCode>0.0%</c:formatCode>
                <c:ptCount val="3"/>
                <c:pt idx="0">
                  <c:v>0.38800000000000001</c:v>
                </c:pt>
                <c:pt idx="1">
                  <c:v>0.28000000000000003</c:v>
                </c:pt>
                <c:pt idx="2">
                  <c:v>0.25900000000000001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7D-4F2E-A393-8E5B9822FCF2}"/>
            </c:ext>
          </c:extLst>
        </c:ser>
        <c:ser>
          <c:idx val="2"/>
          <c:order val="2"/>
          <c:tx>
            <c:strRef>
              <c:f>'Вы путешествуете'!$A$4</c:f>
              <c:strCache>
                <c:ptCount val="1"/>
                <c:pt idx="0">
                  <c:v>с семьей и детьми/родственниками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dLbl>
              <c:idx val="1"/>
              <c:layout>
                <c:manualLayout>
                  <c:x val="5.8139534883720218E-3"/>
                  <c:y val="-2.33918128654970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C7D-4F2E-A393-8E5B9822FCF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путешествуете'!$B$1:$D$1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путешествуете'!$B$4:$D$4</c:f>
              <c:numCache>
                <c:formatCode>0.0%</c:formatCode>
                <c:ptCount val="3"/>
                <c:pt idx="0">
                  <c:v>0.26900000000000002</c:v>
                </c:pt>
                <c:pt idx="1">
                  <c:v>0.3</c:v>
                </c:pt>
                <c:pt idx="2">
                  <c:v>0.32100000000000001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C7D-4F2E-A393-8E5B9822FCF2}"/>
            </c:ext>
          </c:extLst>
        </c:ser>
        <c:ser>
          <c:idx val="3"/>
          <c:order val="3"/>
          <c:tx>
            <c:strRef>
              <c:f>'Вы путешествуете'!$A$5</c:f>
              <c:strCache>
                <c:ptCount val="1"/>
                <c:pt idx="0">
                  <c:v>с другом/подругой/друзьями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путешествуете'!$B$1:$D$1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путешествуете'!$B$5:$D$5</c:f>
              <c:numCache>
                <c:formatCode>0.0%</c:formatCode>
                <c:ptCount val="3"/>
                <c:pt idx="0">
                  <c:v>0.14399999999999999</c:v>
                </c:pt>
                <c:pt idx="1">
                  <c:v>0.246</c:v>
                </c:pt>
                <c:pt idx="2">
                  <c:v>0.253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C7D-4F2E-A393-8E5B9822FCF2}"/>
            </c:ext>
          </c:extLst>
        </c:ser>
        <c:ser>
          <c:idx val="4"/>
          <c:order val="4"/>
          <c:tx>
            <c:strRef>
              <c:f>'Вы путешествуете'!$A$6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путешествуете'!$B$1:$D$1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путешествуете'!$B$6:$D$6</c:f>
              <c:numCache>
                <c:formatCode>0.0%</c:formatCode>
                <c:ptCount val="3"/>
                <c:pt idx="0">
                  <c:v>1.4999999999999999E-2</c:v>
                </c:pt>
                <c:pt idx="1">
                  <c:v>3.6999999999999998E-2</c:v>
                </c:pt>
                <c:pt idx="2">
                  <c:v>3.4000000000000002E-2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C7D-4F2E-A393-8E5B9822FC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004384"/>
        <c:axId val="653004944"/>
      </c:barChart>
      <c:catAx>
        <c:axId val="65300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04944"/>
        <c:crosses val="autoZero"/>
        <c:auto val="1"/>
        <c:lblAlgn val="ctr"/>
        <c:lblOffset val="100"/>
        <c:noMultiLvlLbl val="0"/>
      </c:catAx>
      <c:valAx>
        <c:axId val="6530049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043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'Вы прибыли '!$A$2</c:f>
              <c:strCache>
                <c:ptCount val="1"/>
                <c:pt idx="0">
                  <c:v>на самолете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прибыли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прибыли '!$B$2:$D$2</c:f>
              <c:numCache>
                <c:formatCode>0.0%</c:formatCode>
                <c:ptCount val="3"/>
                <c:pt idx="0">
                  <c:v>0.20399999999999999</c:v>
                </c:pt>
                <c:pt idx="1">
                  <c:v>0.23400000000000001</c:v>
                </c:pt>
                <c:pt idx="2">
                  <c:v>0.20200000000000001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95-4748-99C2-24652E3958A7}"/>
            </c:ext>
          </c:extLst>
        </c:ser>
        <c:ser>
          <c:idx val="1"/>
          <c:order val="1"/>
          <c:tx>
            <c:strRef>
              <c:f>'Вы прибыли '!$A$3</c:f>
              <c:strCache>
                <c:ptCount val="1"/>
                <c:pt idx="0">
                  <c:v>водным транспортом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прибыли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прибыли '!$B$3:$D$3</c:f>
              <c:numCache>
                <c:formatCode>0.0%</c:formatCode>
                <c:ptCount val="3"/>
                <c:pt idx="0">
                  <c:v>4.1000000000000002E-2</c:v>
                </c:pt>
                <c:pt idx="1">
                  <c:v>0.01</c:v>
                </c:pt>
                <c:pt idx="2">
                  <c:v>1.0999999999999999E-2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95-4748-99C2-24652E3958A7}"/>
            </c:ext>
          </c:extLst>
        </c:ser>
        <c:ser>
          <c:idx val="2"/>
          <c:order val="2"/>
          <c:tx>
            <c:strRef>
              <c:f>'Вы прибыли '!$A$4</c:f>
              <c:strCache>
                <c:ptCount val="1"/>
                <c:pt idx="0">
                  <c:v>на поезде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прибыли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прибыли '!$B$4:$D$4</c:f>
              <c:numCache>
                <c:formatCode>0.0%</c:formatCode>
                <c:ptCount val="3"/>
                <c:pt idx="0">
                  <c:v>0.36699999999999999</c:v>
                </c:pt>
                <c:pt idx="1">
                  <c:v>0.45</c:v>
                </c:pt>
                <c:pt idx="2">
                  <c:v>0.47599999999999998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95-4748-99C2-24652E3958A7}"/>
            </c:ext>
          </c:extLst>
        </c:ser>
        <c:ser>
          <c:idx val="3"/>
          <c:order val="3"/>
          <c:tx>
            <c:strRef>
              <c:f>'Вы прибыли '!$A$5</c:f>
              <c:strCache>
                <c:ptCount val="1"/>
                <c:pt idx="0">
                  <c:v>на личном автомобиле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прибыли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прибыли '!$B$5:$D$5</c:f>
              <c:numCache>
                <c:formatCode>0.0%</c:formatCode>
                <c:ptCount val="3"/>
                <c:pt idx="0">
                  <c:v>0.23499999999999999</c:v>
                </c:pt>
                <c:pt idx="1">
                  <c:v>0.20899999999999999</c:v>
                </c:pt>
                <c:pt idx="2">
                  <c:v>0.21099999999999999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395-4748-99C2-24652E3958A7}"/>
            </c:ext>
          </c:extLst>
        </c:ser>
        <c:ser>
          <c:idx val="4"/>
          <c:order val="4"/>
          <c:tx>
            <c:strRef>
              <c:f>'Вы прибыли '!$A$6</c:f>
              <c:strCache>
                <c:ptCount val="1"/>
                <c:pt idx="0">
                  <c:v>на автобусе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0" i="0" u="none" strike="noStrike" baseline="0">
                      <a:solidFill>
                        <a:sysClr val="windowText" lastClr="000000"/>
                      </a:solidFill>
                      <a:latin typeface="Geometria" panose="020B0503020204020204" pitchFamily="34" charset="-52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0" i="0" u="none" strike="noStrike" baseline="0">
                      <a:solidFill>
                        <a:sysClr val="windowText" lastClr="000000"/>
                      </a:solidFill>
                      <a:latin typeface="Geometria" panose="020B0503020204020204" pitchFamily="34" charset="-52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0" i="0" u="none" strike="noStrike" baseline="0">
                      <a:solidFill>
                        <a:sysClr val="windowText" lastClr="000000"/>
                      </a:solidFill>
                      <a:latin typeface="Geometria" panose="020B0503020204020204" pitchFamily="34" charset="-52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прибыли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прибыли '!$B$6:$D$6</c:f>
              <c:numCache>
                <c:formatCode>0.0%</c:formatCode>
                <c:ptCount val="3"/>
                <c:pt idx="0">
                  <c:v>0.153</c:v>
                </c:pt>
                <c:pt idx="1">
                  <c:v>9.7000000000000003E-2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395-4748-99C2-24652E3958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009424"/>
        <c:axId val="653009984"/>
      </c:barChart>
      <c:catAx>
        <c:axId val="65300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09984"/>
        <c:crosses val="autoZero"/>
        <c:auto val="1"/>
        <c:lblAlgn val="ctr"/>
        <c:lblOffset val="100"/>
        <c:noMultiLvlLbl val="0"/>
      </c:catAx>
      <c:valAx>
        <c:axId val="65300998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094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'Как долго Вы находились в РТ'!$A$2</c:f>
              <c:strCache>
                <c:ptCount val="1"/>
                <c:pt idx="0">
                  <c:v>1 день без ночевки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 долго Вы находились в РТ'!$B$1:$D$1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'Как долго Вы находились в РТ'!$B$2:$D$2</c:f>
              <c:numCache>
                <c:formatCode>0.0%</c:formatCode>
                <c:ptCount val="3"/>
                <c:pt idx="0">
                  <c:v>7.6999999999999999E-2</c:v>
                </c:pt>
                <c:pt idx="1">
                  <c:v>6.3E-2</c:v>
                </c:pt>
                <c:pt idx="2">
                  <c:v>9.8000000000000004E-2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1E-4C8F-A4AC-B29D034402B4}"/>
            </c:ext>
          </c:extLst>
        </c:ser>
        <c:ser>
          <c:idx val="1"/>
          <c:order val="1"/>
          <c:tx>
            <c:strRef>
              <c:f>'Как долго Вы находились в РТ'!$A$3</c:f>
              <c:strCache>
                <c:ptCount val="1"/>
                <c:pt idx="0">
                  <c:v>2-3 дня 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 долго Вы находились в РТ'!$B$1:$D$1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'Как долго Вы находились в РТ'!$B$3:$D$3</c:f>
              <c:numCache>
                <c:formatCode>0.0%</c:formatCode>
                <c:ptCount val="3"/>
                <c:pt idx="0">
                  <c:v>0.376</c:v>
                </c:pt>
                <c:pt idx="1">
                  <c:v>0.47699999999999998</c:v>
                </c:pt>
                <c:pt idx="2">
                  <c:v>0.51900000000000002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1E-4C8F-A4AC-B29D034402B4}"/>
            </c:ext>
          </c:extLst>
        </c:ser>
        <c:ser>
          <c:idx val="2"/>
          <c:order val="2"/>
          <c:tx>
            <c:strRef>
              <c:f>'Как долго Вы находились в РТ'!$A$4</c:f>
              <c:strCache>
                <c:ptCount val="1"/>
                <c:pt idx="0">
                  <c:v>4-7 дней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 долго Вы находились в РТ'!$B$1:$D$1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'Как долго Вы находились в РТ'!$B$4:$D$4</c:f>
              <c:numCache>
                <c:formatCode>0.0%</c:formatCode>
                <c:ptCount val="3"/>
                <c:pt idx="0">
                  <c:v>0.42799999999999999</c:v>
                </c:pt>
                <c:pt idx="1">
                  <c:v>0.38300000000000001</c:v>
                </c:pt>
                <c:pt idx="2">
                  <c:v>0.27500000000000002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1E-4C8F-A4AC-B29D034402B4}"/>
            </c:ext>
          </c:extLst>
        </c:ser>
        <c:ser>
          <c:idx val="3"/>
          <c:order val="3"/>
          <c:tx>
            <c:strRef>
              <c:f>'Как долго Вы находились в РТ'!$A$5</c:f>
              <c:strCache>
                <c:ptCount val="1"/>
                <c:pt idx="0">
                  <c:v>Более 7 дней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0" i="0" u="none" strike="noStrike" baseline="0">
                      <a:solidFill>
                        <a:sysClr val="windowText" lastClr="000000"/>
                      </a:solidFill>
                      <a:latin typeface="Geometria" panose="020B0503020204020204" pitchFamily="34" charset="-52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0" i="0" u="none" strike="noStrike" baseline="0">
                      <a:solidFill>
                        <a:sysClr val="windowText" lastClr="000000"/>
                      </a:solidFill>
                      <a:latin typeface="Geometria" panose="020B0503020204020204" pitchFamily="34" charset="-52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0" i="0" u="none" strike="noStrike" baseline="0">
                      <a:solidFill>
                        <a:sysClr val="windowText" lastClr="000000"/>
                      </a:solidFill>
                      <a:latin typeface="Geometria" panose="020B0503020204020204" pitchFamily="34" charset="-52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 долго Вы находились в РТ'!$B$1:$D$1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'Как долго Вы находились в РТ'!$B$5:$D$5</c:f>
              <c:numCache>
                <c:formatCode>0.0%</c:formatCode>
                <c:ptCount val="3"/>
                <c:pt idx="0">
                  <c:v>0.11899999999999999</c:v>
                </c:pt>
                <c:pt idx="1">
                  <c:v>7.6999999999999999E-2</c:v>
                </c:pt>
                <c:pt idx="2">
                  <c:v>0.108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01E-4C8F-A4AC-B29D03440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013904"/>
        <c:axId val="653014464"/>
      </c:barChart>
      <c:catAx>
        <c:axId val="65301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14464"/>
        <c:crosses val="autoZero"/>
        <c:auto val="1"/>
        <c:lblAlgn val="ctr"/>
        <c:lblOffset val="100"/>
        <c:noMultiLvlLbl val="0"/>
      </c:catAx>
      <c:valAx>
        <c:axId val="65301446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139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516326763502393E-2"/>
          <c:y val="0.13367697594501718"/>
          <c:w val="0.88870934611434438"/>
          <c:h val="0.645326731065833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январь-сентябрь 2018 г.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услуги гостиниц и аналогичные услуги по предоставлению временного жилья</c:v>
                </c:pt>
                <c:pt idx="1">
                  <c:v>платные услуги туристических агентств, туроператоров и прочие услуги по бронированию и сопутствующие им услуги  </c:v>
                </c:pt>
                <c:pt idx="2">
                  <c:v>услуги специализированных КСР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4400.3999999999996</c:v>
                </c:pt>
                <c:pt idx="1">
                  <c:v>2599.6</c:v>
                </c:pt>
                <c:pt idx="2">
                  <c:v>2655.6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23-4359-BB27-FF23B50D43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январь-сентябрь 2019 г. 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070393374741201E-3"/>
                  <c:y val="0"/>
                </c:manualLayout>
              </c:layout>
              <c:tx>
                <c:rich>
                  <a:bodyPr/>
                  <a:lstStyle/>
                  <a:p>
                    <a:fld id="{C0C8AD51-B052-430A-86C2-64FEE06768F6}" type="VALUE">
                      <a:rPr lang="en-US" b="1"/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E23-4359-BB27-FF23B50D43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услуги гостиниц и аналогичные услуги по предоставлению временного жилья</c:v>
                </c:pt>
                <c:pt idx="1">
                  <c:v>платные услуги туристических агентств, туроператоров и прочие услуги по бронированию и сопутствующие им услуги  </c:v>
                </c:pt>
                <c:pt idx="2">
                  <c:v>услуги специализированных КСР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4114</c:v>
                </c:pt>
                <c:pt idx="1">
                  <c:v>2709.8</c:v>
                </c:pt>
                <c:pt idx="2">
                  <c:v>3283.9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E23-4359-BB27-FF23B50D43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5170368"/>
        <c:axId val="435413232"/>
      </c:barChart>
      <c:catAx>
        <c:axId val="56517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413232"/>
        <c:crosses val="autoZero"/>
        <c:auto val="1"/>
        <c:lblAlgn val="ctr"/>
        <c:lblOffset val="100"/>
        <c:noMultiLvlLbl val="0"/>
      </c:catAx>
      <c:valAx>
        <c:axId val="43541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517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'Вы останавливались..'!$A$2</c:f>
              <c:strCache>
                <c:ptCount val="1"/>
                <c:pt idx="0">
                  <c:v>в гостинице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останавливались..'!$B$1:$D$1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останавливались..'!$B$2:$D$2</c:f>
              <c:numCache>
                <c:formatCode>0.0%</c:formatCode>
                <c:ptCount val="3"/>
                <c:pt idx="0">
                  <c:v>0.35499999999999998</c:v>
                </c:pt>
                <c:pt idx="1">
                  <c:v>0.57799999999999996</c:v>
                </c:pt>
                <c:pt idx="2">
                  <c:v>0.53800000000000003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9D-4BD8-9851-08B6E16340ED}"/>
            </c:ext>
          </c:extLst>
        </c:ser>
        <c:ser>
          <c:idx val="1"/>
          <c:order val="1"/>
          <c:tx>
            <c:strRef>
              <c:f>'Вы останавливались..'!$A$3</c:f>
              <c:strCache>
                <c:ptCount val="1"/>
                <c:pt idx="0">
                  <c:v>в хостеле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1.7947255553155937E-17"/>
                  <c:y val="9.2272202998845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59D-4BD8-9851-08B6E16340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останавливались..'!$B$1:$D$1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останавливались..'!$B$3:$D$3</c:f>
              <c:numCache>
                <c:formatCode>0.0%</c:formatCode>
                <c:ptCount val="3"/>
                <c:pt idx="0">
                  <c:v>0.29599999999999999</c:v>
                </c:pt>
                <c:pt idx="1">
                  <c:v>8.4000000000000005E-2</c:v>
                </c:pt>
                <c:pt idx="2">
                  <c:v>0.121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59D-4BD8-9851-08B6E16340ED}"/>
            </c:ext>
          </c:extLst>
        </c:ser>
        <c:ser>
          <c:idx val="2"/>
          <c:order val="2"/>
          <c:tx>
            <c:strRef>
              <c:f>'Вы останавливались..'!$A$4</c:f>
              <c:strCache>
                <c:ptCount val="1"/>
                <c:pt idx="0">
                  <c:v>на съемной квартире/в доме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dLbl>
              <c:idx val="2"/>
              <c:layout>
                <c:manualLayout>
                  <c:x val="1.9579050416054823E-3"/>
                  <c:y val="-2.20457909889292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59D-4BD8-9851-08B6E16340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останавливались..'!$B$1:$D$1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останавливались..'!$B$4:$D$4</c:f>
              <c:numCache>
                <c:formatCode>0.0%</c:formatCode>
                <c:ptCount val="3"/>
                <c:pt idx="0">
                  <c:v>0.154</c:v>
                </c:pt>
                <c:pt idx="1">
                  <c:v>0.17100000000000001</c:v>
                </c:pt>
                <c:pt idx="2">
                  <c:v>0.14499999999999999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9D-4BD8-9851-08B6E16340ED}"/>
            </c:ext>
          </c:extLst>
        </c:ser>
        <c:ser>
          <c:idx val="3"/>
          <c:order val="3"/>
          <c:tx>
            <c:strRef>
              <c:f>'Вы останавливались..'!$A$5</c:f>
              <c:strCache>
                <c:ptCount val="1"/>
                <c:pt idx="0">
                  <c:v>у друзей/у родственников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9.7895252080274098E-3"/>
                  <c:y val="-7.52128063489181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59D-4BD8-9851-08B6E16340E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35780444252475E-16"/>
                  <c:y val="1.23076923076921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59D-4BD8-9851-08B6E16340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останавливались..'!$B$1:$D$1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останавливались..'!$B$5:$D$5</c:f>
              <c:numCache>
                <c:formatCode>0.0%</c:formatCode>
                <c:ptCount val="3"/>
                <c:pt idx="0">
                  <c:v>0.156</c:v>
                </c:pt>
                <c:pt idx="1">
                  <c:v>0.113</c:v>
                </c:pt>
                <c:pt idx="2">
                  <c:v>0.126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59D-4BD8-9851-08B6E16340ED}"/>
            </c:ext>
          </c:extLst>
        </c:ser>
        <c:ser>
          <c:idx val="4"/>
          <c:order val="4"/>
          <c:tx>
            <c:strRef>
              <c:f>'Вы останавливались..'!$A$6</c:f>
              <c:strCache>
                <c:ptCount val="1"/>
                <c:pt idx="0">
                  <c:v>Не останавливались на ночлег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останавливались..'!$B$1:$D$1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останавливались..'!$B$6:$D$6</c:f>
              <c:numCache>
                <c:formatCode>0.0%</c:formatCode>
                <c:ptCount val="3"/>
                <c:pt idx="0">
                  <c:v>3.4000000000000002E-2</c:v>
                </c:pt>
                <c:pt idx="1">
                  <c:v>4.2000000000000003E-2</c:v>
                </c:pt>
                <c:pt idx="2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59D-4BD8-9851-08B6E16340ED}"/>
            </c:ext>
          </c:extLst>
        </c:ser>
        <c:ser>
          <c:idx val="5"/>
          <c:order val="5"/>
          <c:tx>
            <c:strRef>
              <c:f>'Вы останавливались..'!$A$7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'Вы останавливались..'!$B$1:$D$1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'Вы останавливались..'!$B$7:$D$7</c:f>
              <c:numCache>
                <c:formatCode>0.0%</c:formatCode>
                <c:ptCount val="3"/>
                <c:pt idx="0">
                  <c:v>5.0000000000000001E-3</c:v>
                </c:pt>
                <c:pt idx="1">
                  <c:v>1.2E-2</c:v>
                </c:pt>
                <c:pt idx="2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59D-4BD8-9851-08B6E1634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019504"/>
        <c:axId val="653020064"/>
      </c:barChart>
      <c:catAx>
        <c:axId val="65301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20064"/>
        <c:crosses val="autoZero"/>
        <c:auto val="1"/>
        <c:lblAlgn val="ctr"/>
        <c:lblOffset val="100"/>
        <c:noMultiLvlLbl val="0"/>
      </c:catAx>
      <c:valAx>
        <c:axId val="65302006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195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'Способ организации поездки'!$A$2</c:f>
              <c:strCache>
                <c:ptCount val="1"/>
                <c:pt idx="0">
                  <c:v>Самостоятельно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'Способ организации поездки'!$B$1:$C$1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'Способ организации поездки'!$B$2:$C$2</c:f>
              <c:numCache>
                <c:formatCode>0.0%</c:formatCode>
                <c:ptCount val="2"/>
                <c:pt idx="0">
                  <c:v>0.81699999999999995</c:v>
                </c:pt>
                <c:pt idx="1">
                  <c:v>0.78100000000000003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04-4E77-93C4-DDD8AEFE4550}"/>
            </c:ext>
          </c:extLst>
        </c:ser>
        <c:ser>
          <c:idx val="1"/>
          <c:order val="1"/>
          <c:tx>
            <c:strRef>
              <c:f>'Способ организации поездки'!$A$3</c:f>
              <c:strCache>
                <c:ptCount val="1"/>
                <c:pt idx="0">
                  <c:v>Групповой тур через турагентство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'Способ организации поездки'!$B$1:$C$1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'Способ организации поездки'!$B$3:$C$3</c:f>
              <c:numCache>
                <c:formatCode>0.0%</c:formatCode>
                <c:ptCount val="2"/>
                <c:pt idx="0">
                  <c:v>0.12</c:v>
                </c:pt>
                <c:pt idx="1">
                  <c:v>0.16300000000000001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04-4E77-93C4-DDD8AEFE4550}"/>
            </c:ext>
          </c:extLst>
        </c:ser>
        <c:ser>
          <c:idx val="2"/>
          <c:order val="2"/>
          <c:tx>
            <c:strRef>
              <c:f>'Способ организации поездки'!$A$4</c:f>
              <c:strCache>
                <c:ptCount val="1"/>
                <c:pt idx="0">
                  <c:v>Индивидуальный тур через турагентство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ysClr val="windowText" lastClr="000000"/>
                    </a:solidFill>
                    <a:latin typeface="Geometria" panose="020B0503020204020204" pitchFamily="34" charset="-52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'Способ организации поездки'!$B$1:$C$1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'Способ организации поездки'!$B$4:$C$4</c:f>
              <c:numCache>
                <c:formatCode>0.0%</c:formatCode>
                <c:ptCount val="2"/>
                <c:pt idx="0">
                  <c:v>6.3E-2</c:v>
                </c:pt>
                <c:pt idx="1">
                  <c:v>5.6000000000000001E-2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04-4E77-93C4-DDD8AEFE45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023424"/>
        <c:axId val="653023984"/>
      </c:barChart>
      <c:catAx>
        <c:axId val="65302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solidFill>
                  <a:sysClr val="windowText" lastClr="000000"/>
                </a:solidFill>
                <a:latin typeface="Geometria" panose="020B0503020204020204" pitchFamily="34" charset="-52"/>
              </a:defRPr>
            </a:pPr>
            <a:endParaRPr lang="ru-RU"/>
          </a:p>
        </c:txPr>
        <c:crossAx val="653023984"/>
        <c:crosses val="autoZero"/>
        <c:auto val="1"/>
        <c:lblAlgn val="ctr"/>
        <c:lblOffset val="100"/>
        <c:noMultiLvlLbl val="0"/>
      </c:catAx>
      <c:valAx>
        <c:axId val="65302398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234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'Каким образом'!$A$2</c:f>
              <c:strCache>
                <c:ptCount val="1"/>
                <c:pt idx="0">
                  <c:v>Через турагентство в офисе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'Каким образом'!$B$1:$C$1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'Каким образом'!$B$2:$C$2</c:f>
              <c:numCache>
                <c:formatCode>0.0%</c:formatCode>
                <c:ptCount val="2"/>
                <c:pt idx="0">
                  <c:v>0.16400000000000001</c:v>
                </c:pt>
                <c:pt idx="1">
                  <c:v>0.21099999999999999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CF-4D84-8CC4-6969FE269134}"/>
            </c:ext>
          </c:extLst>
        </c:ser>
        <c:ser>
          <c:idx val="1"/>
          <c:order val="1"/>
          <c:tx>
            <c:strRef>
              <c:f>'Каким образом'!$A$3</c:f>
              <c:strCache>
                <c:ptCount val="1"/>
                <c:pt idx="0">
                  <c:v>Самостоятельно весь тур через Интернет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'Каким образом'!$B$1:$C$1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'Каким образом'!$B$3:$C$3</c:f>
              <c:numCache>
                <c:formatCode>0.0%</c:formatCode>
                <c:ptCount val="2"/>
                <c:pt idx="0">
                  <c:v>0.28399999999999997</c:v>
                </c:pt>
                <c:pt idx="1">
                  <c:v>0.28100000000000003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CF-4D84-8CC4-6969FE269134}"/>
            </c:ext>
          </c:extLst>
        </c:ser>
        <c:ser>
          <c:idx val="2"/>
          <c:order val="2"/>
          <c:tx>
            <c:strRef>
              <c:f>'Каким образом'!$A$4</c:f>
              <c:strCache>
                <c:ptCount val="1"/>
                <c:pt idx="0">
                  <c:v>Бронировал(а) только жильё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'Каким образом'!$B$1:$C$1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'Каким образом'!$B$4:$C$4</c:f>
              <c:numCache>
                <c:formatCode>0.0%</c:formatCode>
                <c:ptCount val="2"/>
                <c:pt idx="0">
                  <c:v>0.13100000000000001</c:v>
                </c:pt>
                <c:pt idx="1">
                  <c:v>0.11600000000000001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CF-4D84-8CC4-6969FE269134}"/>
            </c:ext>
          </c:extLst>
        </c:ser>
        <c:ser>
          <c:idx val="3"/>
          <c:order val="3"/>
          <c:tx>
            <c:strRef>
              <c:f>'Каким образом'!$A$5</c:f>
              <c:strCache>
                <c:ptCount val="1"/>
                <c:pt idx="0">
                  <c:v>Бронировал(а) только авиабилет/ ж/д билет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'Каким образом'!$B$1:$C$1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'Каким образом'!$B$5:$C$5</c:f>
              <c:numCache>
                <c:formatCode>0.0%</c:formatCode>
                <c:ptCount val="2"/>
                <c:pt idx="0">
                  <c:v>5.0999999999999997E-2</c:v>
                </c:pt>
                <c:pt idx="1">
                  <c:v>4.4999999999999998E-2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3CF-4D84-8CC4-6969FE269134}"/>
            </c:ext>
          </c:extLst>
        </c:ser>
        <c:ser>
          <c:idx val="4"/>
          <c:order val="4"/>
          <c:tx>
            <c:strRef>
              <c:f>'Каким образом'!$A$6</c:f>
              <c:strCache>
                <c:ptCount val="1"/>
                <c:pt idx="0">
                  <c:v>Бронировал(а) билет и жильё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'Каким образом'!$B$1:$C$1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'Каким образом'!$B$6:$C$6</c:f>
              <c:numCache>
                <c:formatCode>0.0%</c:formatCode>
                <c:ptCount val="2"/>
                <c:pt idx="0">
                  <c:v>0.32500000000000001</c:v>
                </c:pt>
                <c:pt idx="1">
                  <c:v>0.30399999999999999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3CF-4D84-8CC4-6969FE269134}"/>
            </c:ext>
          </c:extLst>
        </c:ser>
        <c:ser>
          <c:idx val="5"/>
          <c:order val="5"/>
          <c:tx>
            <c:strRef>
              <c:f>'Каким образом'!$A$7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'Каким образом'!$B$1:$C$1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'Каким образом'!$B$7:$C$7</c:f>
              <c:numCache>
                <c:formatCode>0.0%</c:formatCode>
                <c:ptCount val="2"/>
                <c:pt idx="0">
                  <c:v>4.4999999999999998E-2</c:v>
                </c:pt>
                <c:pt idx="1">
                  <c:v>4.4999999999999998E-2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3CF-4D84-8CC4-6969FE269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029024"/>
        <c:axId val="653029584"/>
      </c:barChart>
      <c:catAx>
        <c:axId val="65302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solidFill>
                  <a:sysClr val="windowText" lastClr="000000"/>
                </a:solidFill>
                <a:latin typeface="Geometria" panose="020B0503020204020204" pitchFamily="34" charset="-52"/>
              </a:defRPr>
            </a:pPr>
            <a:endParaRPr lang="ru-RU"/>
          </a:p>
        </c:txPr>
        <c:crossAx val="653029584"/>
        <c:crosses val="autoZero"/>
        <c:auto val="1"/>
        <c:lblAlgn val="ctr"/>
        <c:lblOffset val="100"/>
        <c:noMultiLvlLbl val="0"/>
      </c:catAx>
      <c:valAx>
        <c:axId val="65302958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0290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454308968042807E-2"/>
          <c:y val="5.5722246035147881E-2"/>
          <c:w val="0.89917032082081738"/>
          <c:h val="0.628776776884886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'Упоминалась ли РТ '!$A$2</c:f>
              <c:strCache>
                <c:ptCount val="1"/>
                <c:pt idx="0">
                  <c:v>на Интернет-сайтах, которые вы обычно читаете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'Упоминалась ли РТ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'Упоминалась ли РТ '!$B$2:$D$2</c:f>
              <c:numCache>
                <c:formatCode>0.0%</c:formatCode>
                <c:ptCount val="3"/>
                <c:pt idx="0">
                  <c:v>0.315</c:v>
                </c:pt>
                <c:pt idx="1">
                  <c:v>0.36099999999999999</c:v>
                </c:pt>
                <c:pt idx="2">
                  <c:v>0.34200000000000003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D8-47C9-BA48-D687CD9B8143}"/>
            </c:ext>
          </c:extLst>
        </c:ser>
        <c:ser>
          <c:idx val="1"/>
          <c:order val="1"/>
          <c:tx>
            <c:strRef>
              <c:f>'Упоминалась ли РТ '!$A$3</c:f>
              <c:strCache>
                <c:ptCount val="1"/>
                <c:pt idx="0">
                  <c:v>в газетах/журналах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'Упоминалась ли РТ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'Упоминалась ли РТ '!$B$3:$D$3</c:f>
              <c:numCache>
                <c:formatCode>0.0%</c:formatCode>
                <c:ptCount val="3"/>
                <c:pt idx="0">
                  <c:v>0.26500000000000001</c:v>
                </c:pt>
                <c:pt idx="1">
                  <c:v>8.4000000000000005E-2</c:v>
                </c:pt>
                <c:pt idx="2">
                  <c:v>0.112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D8-47C9-BA48-D687CD9B8143}"/>
            </c:ext>
          </c:extLst>
        </c:ser>
        <c:ser>
          <c:idx val="2"/>
          <c:order val="2"/>
          <c:tx>
            <c:strRef>
              <c:f>'Упоминалась ли РТ '!$A$4</c:f>
              <c:strCache>
                <c:ptCount val="1"/>
                <c:pt idx="0">
                  <c:v>в телевизионных программах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7.6430686920798347E-3"/>
                  <c:y val="-4.28632661808829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8-47C9-BA48-D687CD9B81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'Упоминалась ли РТ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'Упоминалась ли РТ '!$B$4:$D$4</c:f>
              <c:numCache>
                <c:formatCode>0.0%</c:formatCode>
                <c:ptCount val="3"/>
                <c:pt idx="0">
                  <c:v>0.26200000000000001</c:v>
                </c:pt>
                <c:pt idx="1">
                  <c:v>0.30199999999999999</c:v>
                </c:pt>
                <c:pt idx="2">
                  <c:v>0.35599999999999998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3D8-47C9-BA48-D687CD9B8143}"/>
            </c:ext>
          </c:extLst>
        </c:ser>
        <c:ser>
          <c:idx val="3"/>
          <c:order val="3"/>
          <c:tx>
            <c:strRef>
              <c:f>'Упоминалась ли РТ '!$A$5</c:f>
              <c:strCache>
                <c:ptCount val="1"/>
                <c:pt idx="0">
                  <c:v>в общении с друзьями/родственниками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1.9107671730199676E-3"/>
                  <c:y val="-2.57179597085297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3D8-47C9-BA48-D687CD9B81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'Упоминалась ли РТ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'Упоминалась ли РТ '!$B$5:$D$5</c:f>
              <c:numCache>
                <c:formatCode>0.0%</c:formatCode>
                <c:ptCount val="3"/>
                <c:pt idx="0">
                  <c:v>0.28100000000000003</c:v>
                </c:pt>
                <c:pt idx="1">
                  <c:v>0.43099999999999999</c:v>
                </c:pt>
                <c:pt idx="2">
                  <c:v>0.42899999999999999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3D8-47C9-BA48-D687CD9B8143}"/>
            </c:ext>
          </c:extLst>
        </c:ser>
        <c:ser>
          <c:idx val="4"/>
          <c:order val="4"/>
          <c:tx>
            <c:strRef>
              <c:f>'Упоминалась ли РТ '!$A$6</c:f>
              <c:strCache>
                <c:ptCount val="1"/>
                <c:pt idx="0">
                  <c:v>Не встречал(а) упоминаний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'Упоминалась ли РТ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'Упоминалась ли РТ '!$B$6:$D$6</c:f>
              <c:numCache>
                <c:formatCode>0.0%</c:formatCode>
                <c:ptCount val="3"/>
                <c:pt idx="0">
                  <c:v>0.11899999999999999</c:v>
                </c:pt>
                <c:pt idx="1">
                  <c:v>0.154</c:v>
                </c:pt>
                <c:pt idx="2">
                  <c:v>9.7000000000000003E-2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3D8-47C9-BA48-D687CD9B8143}"/>
            </c:ext>
          </c:extLst>
        </c:ser>
        <c:ser>
          <c:idx val="5"/>
          <c:order val="5"/>
          <c:tx>
            <c:strRef>
              <c:f>'Упоминалась ли РТ '!$A$7</c:f>
              <c:strCache>
                <c:ptCount val="1"/>
                <c:pt idx="0">
                  <c:v>в других источниках информации (каких)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'Упоминалась ли РТ 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'Упоминалась ли РТ '!$B$7:$D$7</c:f>
              <c:numCache>
                <c:formatCode>0.0%</c:formatCode>
                <c:ptCount val="3"/>
                <c:pt idx="0">
                  <c:v>3.0000000000000001E-3</c:v>
                </c:pt>
                <c:pt idx="1">
                  <c:v>1.2999999999999999E-2</c:v>
                </c:pt>
                <c:pt idx="2">
                  <c:v>1.2999999999999999E-2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3D8-47C9-BA48-D687CD9B8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247296"/>
        <c:axId val="655247856"/>
      </c:barChart>
      <c:catAx>
        <c:axId val="65524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47856"/>
        <c:crosses val="autoZero"/>
        <c:auto val="1"/>
        <c:lblAlgn val="ctr"/>
        <c:lblOffset val="100"/>
        <c:noMultiLvlLbl val="0"/>
      </c:catAx>
      <c:valAx>
        <c:axId val="6552478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472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'Что влияет на Ваш выбор тура'!$A$2</c:f>
              <c:strCache>
                <c:ptCount val="1"/>
                <c:pt idx="0">
                  <c:v>Мнение знакомых (родных, друзей)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влияет на Ваш выбор тура'!$B$1:$D$1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влияет на Ваш выбор тура'!$B$2:$D$2</c:f>
              <c:numCache>
                <c:formatCode>0.0%</c:formatCode>
                <c:ptCount val="3"/>
                <c:pt idx="0">
                  <c:v>0.36799999999999999</c:v>
                </c:pt>
                <c:pt idx="1">
                  <c:v>0.40400000000000003</c:v>
                </c:pt>
                <c:pt idx="2">
                  <c:v>0.46800000000000003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59-4B17-84BA-4CD28ECFF9E9}"/>
            </c:ext>
          </c:extLst>
        </c:ser>
        <c:ser>
          <c:idx val="1"/>
          <c:order val="1"/>
          <c:tx>
            <c:strRef>
              <c:f>'Что влияет на Ваш выбор тура'!$A$3</c:f>
              <c:strCache>
                <c:ptCount val="1"/>
                <c:pt idx="0">
                  <c:v>Реклама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влияет на Ваш выбор тура'!$B$1:$D$1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влияет на Ваш выбор тура'!$B$3:$D$3</c:f>
              <c:numCache>
                <c:formatCode>0.0%</c:formatCode>
                <c:ptCount val="3"/>
                <c:pt idx="0">
                  <c:v>0.29399999999999998</c:v>
                </c:pt>
                <c:pt idx="1">
                  <c:v>7.2999999999999995E-2</c:v>
                </c:pt>
                <c:pt idx="2">
                  <c:v>8.1000000000000003E-2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59-4B17-84BA-4CD28ECFF9E9}"/>
            </c:ext>
          </c:extLst>
        </c:ser>
        <c:ser>
          <c:idx val="2"/>
          <c:order val="2"/>
          <c:tx>
            <c:strRef>
              <c:f>'Что влияет на Ваш выбор тура'!$A$4</c:f>
              <c:strCache>
                <c:ptCount val="1"/>
                <c:pt idx="0">
                  <c:v>Советы менеджера туристической фирмы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влияет на Ваш выбор тура'!$B$1:$D$1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влияет на Ваш выбор тура'!$B$4:$D$4</c:f>
              <c:numCache>
                <c:formatCode>0.0%</c:formatCode>
                <c:ptCount val="3"/>
                <c:pt idx="0">
                  <c:v>0.20399999999999999</c:v>
                </c:pt>
                <c:pt idx="1">
                  <c:v>6.3E-2</c:v>
                </c:pt>
                <c:pt idx="2">
                  <c:v>7.3999999999999996E-2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59-4B17-84BA-4CD28ECFF9E9}"/>
            </c:ext>
          </c:extLst>
        </c:ser>
        <c:ser>
          <c:idx val="3"/>
          <c:order val="3"/>
          <c:tx>
            <c:strRef>
              <c:f>'Что влияет на Ваш выбор тура'!$A$5</c:f>
              <c:strCache>
                <c:ptCount val="1"/>
                <c:pt idx="0">
                  <c:v>Личный опыт и мнение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влияет на Ваш выбор тура'!$B$1:$D$1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влияет на Ваш выбор тура'!$B$5:$D$5</c:f>
              <c:numCache>
                <c:formatCode>0.0%</c:formatCode>
                <c:ptCount val="3"/>
                <c:pt idx="0">
                  <c:v>0.42099999999999999</c:v>
                </c:pt>
                <c:pt idx="1">
                  <c:v>0.61799999999999999</c:v>
                </c:pt>
                <c:pt idx="2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59-4B17-84BA-4CD28ECFF9E9}"/>
            </c:ext>
          </c:extLst>
        </c:ser>
        <c:ser>
          <c:idx val="4"/>
          <c:order val="4"/>
          <c:tx>
            <c:strRef>
              <c:f>'Что влияет на Ваш выбор тура'!$A$6</c:f>
              <c:strCache>
                <c:ptCount val="1"/>
                <c:pt idx="0">
                  <c:v>Видеообзоры блогеров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влияет на Ваш выбор тура'!$B$1:$D$1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влияет на Ваш выбор тура'!$B$6:$D$6</c:f>
              <c:numCache>
                <c:formatCode>0.0%</c:formatCode>
                <c:ptCount val="3"/>
                <c:pt idx="0">
                  <c:v>8.2000000000000003E-2</c:v>
                </c:pt>
                <c:pt idx="1">
                  <c:v>6.2E-2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459-4B17-84BA-4CD28ECFF9E9}"/>
            </c:ext>
          </c:extLst>
        </c:ser>
        <c:ser>
          <c:idx val="5"/>
          <c:order val="5"/>
          <c:tx>
            <c:strRef>
              <c:f>'Что влияет на Ваш выбор тура'!$A$7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dLbl>
              <c:idx val="1"/>
              <c:layout>
                <c:manualLayout>
                  <c:x val="-8.161656782436857E-17"/>
                  <c:y val="1.2383900928792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459-4B17-84BA-4CD28ECFF9E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влияет на Ваш выбор тура'!$B$1:$D$1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влияет на Ваш выбор тура'!$B$7:$D$7</c:f>
              <c:numCache>
                <c:formatCode>0.0%</c:formatCode>
                <c:ptCount val="3"/>
                <c:pt idx="0">
                  <c:v>3.0000000000000001E-3</c:v>
                </c:pt>
                <c:pt idx="1">
                  <c:v>2.1999999999999999E-2</c:v>
                </c:pt>
                <c:pt idx="2">
                  <c:v>1.9E-2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459-4B17-84BA-4CD28ECFF9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252896"/>
        <c:axId val="655253456"/>
      </c:barChart>
      <c:catAx>
        <c:axId val="65525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53456"/>
        <c:crosses val="autoZero"/>
        <c:auto val="1"/>
        <c:lblAlgn val="ctr"/>
        <c:lblOffset val="100"/>
        <c:noMultiLvlLbl val="0"/>
      </c:catAx>
      <c:valAx>
        <c:axId val="6552534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528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'Рекомендовали бы Вы Татарстан'!$A$2</c:f>
              <c:strCache>
                <c:ptCount val="1"/>
                <c:pt idx="0">
                  <c:v>Да, рекомендовал(а) бы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'Рекомендовали бы Вы Татарстан'!$B$1:$D$1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'Рекомендовали бы Вы Татарстан'!$B$2:$D$2</c:f>
              <c:numCache>
                <c:formatCode>0.0%</c:formatCode>
                <c:ptCount val="3"/>
                <c:pt idx="0">
                  <c:v>0.93500000000000005</c:v>
                </c:pt>
                <c:pt idx="1">
                  <c:v>0.94799999999999995</c:v>
                </c:pt>
                <c:pt idx="2">
                  <c:v>0.93700000000000006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94-430B-A023-8ED3B57EA742}"/>
            </c:ext>
          </c:extLst>
        </c:ser>
        <c:ser>
          <c:idx val="1"/>
          <c:order val="1"/>
          <c:tx>
            <c:strRef>
              <c:f>'Рекомендовали бы Вы Татарстан'!$A$3</c:f>
              <c:strCache>
                <c:ptCount val="1"/>
                <c:pt idx="0">
                  <c:v>Нет, не рекомендовал(а) бы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'Рекомендовали бы Вы Татарстан'!$B$1:$D$1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'Рекомендовали бы Вы Татарстан'!$B$3:$D$3</c:f>
              <c:numCache>
                <c:formatCode>0.0%</c:formatCode>
                <c:ptCount val="3"/>
                <c:pt idx="0">
                  <c:v>3.5999999999999997E-2</c:v>
                </c:pt>
                <c:pt idx="1">
                  <c:v>1.4E-2</c:v>
                </c:pt>
                <c:pt idx="2">
                  <c:v>7.0000000000000001E-3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94-430B-A023-8ED3B57EA742}"/>
            </c:ext>
          </c:extLst>
        </c:ser>
        <c:ser>
          <c:idx val="2"/>
          <c:order val="2"/>
          <c:tx>
            <c:strRef>
              <c:f>'Рекомендовали бы Вы Татарстан'!$A$4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'Рекомендовали бы Вы Татарстан'!$B$1:$D$1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'Рекомендовали бы Вы Татарстан'!$B$4:$D$4</c:f>
              <c:numCache>
                <c:formatCode>0.0%</c:formatCode>
                <c:ptCount val="3"/>
                <c:pt idx="0">
                  <c:v>2.9000000000000001E-2</c:v>
                </c:pt>
                <c:pt idx="1">
                  <c:v>3.7999999999999999E-2</c:v>
                </c:pt>
                <c:pt idx="2">
                  <c:v>5.6000000000000001E-2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394-430B-A023-8ED3B57EA7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256816"/>
        <c:axId val="655257376"/>
      </c:barChart>
      <c:catAx>
        <c:axId val="65525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57376"/>
        <c:crosses val="autoZero"/>
        <c:auto val="1"/>
        <c:lblAlgn val="ctr"/>
        <c:lblOffset val="100"/>
        <c:noMultiLvlLbl val="0"/>
      </c:catAx>
      <c:valAx>
        <c:axId val="65525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5681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'Понравилась ли вам'!$A$2</c:f>
              <c:strCache>
                <c:ptCount val="1"/>
                <c:pt idx="0">
                  <c:v>Очень понравилась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'Понравилась ли вам'!$B$1:$D$1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'Понравилась ли вам'!$B$2:$D$2</c:f>
              <c:numCache>
                <c:formatCode>0.0%</c:formatCode>
                <c:ptCount val="3"/>
                <c:pt idx="0">
                  <c:v>0.79</c:v>
                </c:pt>
                <c:pt idx="1">
                  <c:v>0.72899999999999998</c:v>
                </c:pt>
                <c:pt idx="2">
                  <c:v>0.77900000000000003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90-406C-9A42-2C931F208C31}"/>
            </c:ext>
          </c:extLst>
        </c:ser>
        <c:ser>
          <c:idx val="1"/>
          <c:order val="1"/>
          <c:tx>
            <c:strRef>
              <c:f>'Понравилась ли вам'!$A$3</c:f>
              <c:strCache>
                <c:ptCount val="1"/>
                <c:pt idx="0">
                  <c:v>Скорее понравилась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'Понравилась ли вам'!$B$1:$D$1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'Понравилась ли вам'!$B$3:$D$3</c:f>
              <c:numCache>
                <c:formatCode>0.0%</c:formatCode>
                <c:ptCount val="3"/>
                <c:pt idx="0">
                  <c:v>0.19</c:v>
                </c:pt>
                <c:pt idx="1">
                  <c:v>0.24399999999999999</c:v>
                </c:pt>
                <c:pt idx="2">
                  <c:v>0.20399999999999999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90-406C-9A42-2C931F208C31}"/>
            </c:ext>
          </c:extLst>
        </c:ser>
        <c:ser>
          <c:idx val="2"/>
          <c:order val="2"/>
          <c:tx>
            <c:strRef>
              <c:f>'Понравилась ли вам'!$A$4</c:f>
              <c:strCache>
                <c:ptCount val="1"/>
                <c:pt idx="0">
                  <c:v>Скорее не понравилась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'Понравилась ли вам'!$B$1:$D$1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'Понравилась ли вам'!$B$4:$D$4</c:f>
              <c:numCache>
                <c:formatCode>0.0%</c:formatCode>
                <c:ptCount val="3"/>
                <c:pt idx="0">
                  <c:v>8.0000000000000002E-3</c:v>
                </c:pt>
                <c:pt idx="1">
                  <c:v>8.9999999999999993E-3</c:v>
                </c:pt>
                <c:pt idx="2">
                  <c:v>8.9999999999999993E-3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990-406C-9A42-2C931F208C31}"/>
            </c:ext>
          </c:extLst>
        </c:ser>
        <c:ser>
          <c:idx val="3"/>
          <c:order val="3"/>
          <c:tx>
            <c:strRef>
              <c:f>'Понравилась ли вам'!$A$5</c:f>
              <c:strCache>
                <c:ptCount val="1"/>
                <c:pt idx="0">
                  <c:v>Совсем не понравилась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1.52091254752851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990-406C-9A42-2C931F208C3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930378523055426E-17"/>
                  <c:y val="5.0697084917617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990-406C-9A42-2C931F208C3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3.04182509505703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990-406C-9A42-2C931F208C3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'Понравилась ли вам'!$B$1:$D$1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'Понравилась ли вам'!$B$5:$D$5</c:f>
              <c:numCache>
                <c:formatCode>0.0%</c:formatCode>
                <c:ptCount val="3"/>
                <c:pt idx="0">
                  <c:v>4.0000000000000001E-3</c:v>
                </c:pt>
                <c:pt idx="1">
                  <c:v>3.0000000000000001E-3</c:v>
                </c:pt>
                <c:pt idx="2">
                  <c:v>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990-406C-9A42-2C931F208C31}"/>
            </c:ext>
          </c:extLst>
        </c:ser>
        <c:ser>
          <c:idx val="4"/>
          <c:order val="4"/>
          <c:tx>
            <c:strRef>
              <c:f>'Понравилась ли вам'!$A$6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'Понравилась ли вам'!$B$1:$D$1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'Понравилась ли вам'!$B$6:$D$6</c:f>
              <c:numCache>
                <c:formatCode>0.0%</c:formatCode>
                <c:ptCount val="3"/>
                <c:pt idx="0">
                  <c:v>8.0000000000000002E-3</c:v>
                </c:pt>
                <c:pt idx="1">
                  <c:v>1.4999999999999999E-2</c:v>
                </c:pt>
                <c:pt idx="2">
                  <c:v>7.0000000000000001E-3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990-406C-9A42-2C931F208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261856"/>
        <c:axId val="655262416"/>
      </c:barChart>
      <c:catAx>
        <c:axId val="65526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62416"/>
        <c:crosses val="autoZero"/>
        <c:auto val="1"/>
        <c:lblAlgn val="ctr"/>
        <c:lblOffset val="100"/>
        <c:noMultiLvlLbl val="0"/>
      </c:catAx>
      <c:valAx>
        <c:axId val="6552624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618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'Источники информации о туре'!$A$2</c:f>
              <c:strCache>
                <c:ptCount val="1"/>
                <c:pt idx="0">
                  <c:v>Телевидение (телепрограммы)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о туре'!$B$1:$D$1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'Источники информации о туре'!$B$2:$D$2</c:f>
              <c:numCache>
                <c:formatCode>0.0%</c:formatCode>
                <c:ptCount val="3"/>
                <c:pt idx="0">
                  <c:v>0.18099999999999999</c:v>
                </c:pt>
                <c:pt idx="1">
                  <c:v>0.1</c:v>
                </c:pt>
                <c:pt idx="2">
                  <c:v>0.113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78-4237-A109-CD96E6B8759C}"/>
            </c:ext>
          </c:extLst>
        </c:ser>
        <c:ser>
          <c:idx val="1"/>
          <c:order val="1"/>
          <c:tx>
            <c:strRef>
              <c:f>'Источники информации о туре'!$A$3</c:f>
              <c:strCache>
                <c:ptCount val="1"/>
                <c:pt idx="0">
                  <c:v>Газеты/журналы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о туре'!$B$1:$D$1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'Источники информации о туре'!$B$3:$D$3</c:f>
              <c:numCache>
                <c:formatCode>0.0%</c:formatCode>
                <c:ptCount val="3"/>
                <c:pt idx="0">
                  <c:v>0.248</c:v>
                </c:pt>
                <c:pt idx="1">
                  <c:v>4.4999999999999998E-2</c:v>
                </c:pt>
                <c:pt idx="2">
                  <c:v>4.3999999999999997E-2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78-4237-A109-CD96E6B8759C}"/>
            </c:ext>
          </c:extLst>
        </c:ser>
        <c:ser>
          <c:idx val="2"/>
          <c:order val="2"/>
          <c:tx>
            <c:strRef>
              <c:f>'Источники информации о туре'!$A$4</c:f>
              <c:strCache>
                <c:ptCount val="1"/>
                <c:pt idx="0">
                  <c:v>Мнение друзей/родственников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о туре'!$B$1:$D$1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'Источники информации о туре'!$B$4:$D$4</c:f>
              <c:numCache>
                <c:formatCode>0.0%</c:formatCode>
                <c:ptCount val="3"/>
                <c:pt idx="0">
                  <c:v>0.377</c:v>
                </c:pt>
                <c:pt idx="1">
                  <c:v>0.29699999999999999</c:v>
                </c:pt>
                <c:pt idx="2">
                  <c:v>0.31900000000000001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A78-4237-A109-CD96E6B8759C}"/>
            </c:ext>
          </c:extLst>
        </c:ser>
        <c:ser>
          <c:idx val="3"/>
          <c:order val="3"/>
          <c:tx>
            <c:strRef>
              <c:f>'Источники информации о туре'!$A$5</c:f>
              <c:strCache>
                <c:ptCount val="1"/>
                <c:pt idx="0">
                  <c:v>Специальная литература (путеводители, карты)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2"/>
              <c:layout>
                <c:manualLayout>
                  <c:x val="-1.9107671730199676E-3"/>
                  <c:y val="-1.17994100294985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A78-4237-A109-CD96E6B875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о туре'!$B$1:$D$1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'Источники информации о туре'!$B$5:$D$5</c:f>
              <c:numCache>
                <c:formatCode>0.0%</c:formatCode>
                <c:ptCount val="3"/>
                <c:pt idx="0">
                  <c:v>0.111</c:v>
                </c:pt>
                <c:pt idx="1">
                  <c:v>9.4E-2</c:v>
                </c:pt>
                <c:pt idx="2">
                  <c:v>0.114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A78-4237-A109-CD96E6B8759C}"/>
            </c:ext>
          </c:extLst>
        </c:ser>
        <c:ser>
          <c:idx val="4"/>
          <c:order val="4"/>
          <c:tx>
            <c:strRef>
              <c:f>'Источники информации о туре'!$A$6</c:f>
              <c:strCache>
                <c:ptCount val="1"/>
                <c:pt idx="0">
                  <c:v>Информация от турагента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1.146460303811977E-2"/>
                  <c:y val="-3.93313667649950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A78-4237-A109-CD96E6B8759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86627335299901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A78-4237-A109-CD96E6B8759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0121307328165E-16"/>
                  <c:y val="1.17994100294984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A78-4237-A109-CD96E6B875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о туре'!$B$1:$D$1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'Источники информации о туре'!$B$6:$D$6</c:f>
              <c:numCache>
                <c:formatCode>0.0%</c:formatCode>
                <c:ptCount val="3"/>
                <c:pt idx="0">
                  <c:v>0.10100000000000001</c:v>
                </c:pt>
                <c:pt idx="1">
                  <c:v>8.5000000000000006E-2</c:v>
                </c:pt>
                <c:pt idx="2">
                  <c:v>0.10199999999999999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A78-4237-A109-CD96E6B8759C}"/>
            </c:ext>
          </c:extLst>
        </c:ser>
        <c:ser>
          <c:idx val="5"/>
          <c:order val="5"/>
          <c:tx>
            <c:strRef>
              <c:f>'Источники информации о туре'!$A$7</c:f>
              <c:strCache>
                <c:ptCount val="1"/>
                <c:pt idx="0">
                  <c:v>Туристические каталоги, брошюры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1.17994100294985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A78-4237-A109-CD96E6B8759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00606536640825E-17"/>
                  <c:y val="1.17994100294984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4A78-4237-A109-CD96E6B875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о туре'!$B$1:$D$1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'Источники информации о туре'!$B$7:$D$7</c:f>
              <c:numCache>
                <c:formatCode>0.0%</c:formatCode>
                <c:ptCount val="3"/>
                <c:pt idx="0">
                  <c:v>7.9000000000000001E-2</c:v>
                </c:pt>
                <c:pt idx="1">
                  <c:v>7.2999999999999995E-2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A78-4237-A109-CD96E6B8759C}"/>
            </c:ext>
          </c:extLst>
        </c:ser>
        <c:ser>
          <c:idx val="6"/>
          <c:order val="6"/>
          <c:tx>
            <c:strRef>
              <c:f>'Источники информации о туре'!$A$8</c:f>
              <c:strCache>
                <c:ptCount val="1"/>
                <c:pt idx="0">
                  <c:v>Интернет-сайты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о туре'!$B$1:$D$1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'Источники информации о туре'!$B$8:$D$8</c:f>
              <c:numCache>
                <c:formatCode>0.0%</c:formatCode>
                <c:ptCount val="3"/>
                <c:pt idx="0">
                  <c:v>0.73</c:v>
                </c:pt>
                <c:pt idx="1">
                  <c:v>0.78</c:v>
                </c:pt>
                <c:pt idx="2">
                  <c:v>0.80400000000000005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4A78-4237-A109-CD96E6B8759C}"/>
            </c:ext>
          </c:extLst>
        </c:ser>
        <c:ser>
          <c:idx val="7"/>
          <c:order val="7"/>
          <c:tx>
            <c:strRef>
              <c:f>'Источники информации о туре'!$A$9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о туре'!$B$1:$D$1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'Источники информации о туре'!$B$9:$D$9</c:f>
              <c:numCache>
                <c:formatCode>0.0%</c:formatCode>
                <c:ptCount val="3"/>
                <c:pt idx="0">
                  <c:v>6.0000000000000001E-3</c:v>
                </c:pt>
                <c:pt idx="1">
                  <c:v>0</c:v>
                </c:pt>
                <c:pt idx="2">
                  <c:v>4.0000000000000001E-3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4A78-4237-A109-CD96E6B875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268576"/>
        <c:axId val="655269136"/>
      </c:barChart>
      <c:catAx>
        <c:axId val="65526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69136"/>
        <c:crosses val="autoZero"/>
        <c:auto val="1"/>
        <c:lblAlgn val="ctr"/>
        <c:lblOffset val="100"/>
        <c:noMultiLvlLbl val="0"/>
      </c:catAx>
      <c:valAx>
        <c:axId val="6552691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685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'Собирая инфо в Инете, вы обычно'!$A$2</c:f>
              <c:strCache>
                <c:ptCount val="1"/>
                <c:pt idx="0">
                  <c:v>сайты с продажей туров (travelata, turpoisk и пр.)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'Собирая инфо в Инете, вы обычно'!$B$1:$D$1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'Собирая инфо в Инете, вы обычно'!$B$2:$D$2</c:f>
              <c:numCache>
                <c:formatCode>0.0%</c:formatCode>
                <c:ptCount val="3"/>
                <c:pt idx="0">
                  <c:v>0.17100000000000001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C6-4F7D-8F0D-456DF26E8143}"/>
            </c:ext>
          </c:extLst>
        </c:ser>
        <c:ser>
          <c:idx val="1"/>
          <c:order val="1"/>
          <c:tx>
            <c:strRef>
              <c:f>'Собирая инфо в Инете, вы обычно'!$A$3</c:f>
              <c:strCache>
                <c:ptCount val="1"/>
                <c:pt idx="0">
                  <c:v>сайты туроператоров (pegastour, coral travel и пр.)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'Собирая инфо в Инете, вы обычно'!$B$1:$D$1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'Собирая инфо в Инете, вы обычно'!$B$3:$D$3</c:f>
              <c:numCache>
                <c:formatCode>0.0%</c:formatCode>
                <c:ptCount val="3"/>
                <c:pt idx="0">
                  <c:v>0.23599999999999999</c:v>
                </c:pt>
                <c:pt idx="1">
                  <c:v>0.16300000000000001</c:v>
                </c:pt>
                <c:pt idx="2">
                  <c:v>0.20100000000000001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C6-4F7D-8F0D-456DF26E8143}"/>
            </c:ext>
          </c:extLst>
        </c:ser>
        <c:ser>
          <c:idx val="2"/>
          <c:order val="2"/>
          <c:tx>
            <c:strRef>
              <c:f>'Собирая инфо в Инете, вы обычно'!$A$4</c:f>
              <c:strCache>
                <c:ptCount val="1"/>
                <c:pt idx="0">
                  <c:v>официальные туристические сайты-гиды разных стран и городов (gokazan, goturkey и пр.)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3.6985668053629217E-3"/>
                  <c:y val="-9.59232613908872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4C6-4F7D-8F0D-456DF26E81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'Собирая инфо в Инете, вы обычно'!$B$1:$D$1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'Собирая инфо в Инете, вы обычно'!$B$4:$D$4</c:f>
              <c:numCache>
                <c:formatCode>0.0%</c:formatCode>
                <c:ptCount val="3"/>
                <c:pt idx="0">
                  <c:v>0.26300000000000001</c:v>
                </c:pt>
                <c:pt idx="1">
                  <c:v>0.29499999999999998</c:v>
                </c:pt>
                <c:pt idx="2">
                  <c:v>0.32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C6-4F7D-8F0D-456DF26E8143}"/>
            </c:ext>
          </c:extLst>
        </c:ser>
        <c:ser>
          <c:idx val="3"/>
          <c:order val="3"/>
          <c:tx>
            <c:strRef>
              <c:f>'Собирая инфо в Инете, вы обычно'!$A$5</c:f>
              <c:strCache>
                <c:ptCount val="1"/>
                <c:pt idx="0">
                  <c:v>сайты с отзывами туристов (tripadvisor.com, booking.com и пр.), форумы о туризме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3.3903137397223838E-17"/>
                  <c:y val="-1.27897681854516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4C6-4F7D-8F0D-456DF26E81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'Собирая инфо в Инете, вы обычно'!$B$1:$D$1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'Собирая инфо в Инете, вы обычно'!$B$5:$D$5</c:f>
              <c:numCache>
                <c:formatCode>0.0%</c:formatCode>
                <c:ptCount val="3"/>
                <c:pt idx="0">
                  <c:v>0.32900000000000001</c:v>
                </c:pt>
                <c:pt idx="1">
                  <c:v>0.59699999999999998</c:v>
                </c:pt>
                <c:pt idx="2">
                  <c:v>0.59499999999999997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4C6-4F7D-8F0D-456DF26E8143}"/>
            </c:ext>
          </c:extLst>
        </c:ser>
        <c:ser>
          <c:idx val="4"/>
          <c:order val="4"/>
          <c:tx>
            <c:strRef>
              <c:f>'Собирая инфо в Инете, вы обычно'!$A$6</c:f>
              <c:strCache>
                <c:ptCount val="1"/>
                <c:pt idx="0">
                  <c:v>интернет-странички известных блогеров (zyalt, varlamov и пр.)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'Собирая инфо в Инете, вы обычно'!$B$1:$D$1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'Собирая инфо в Инете, вы обычно'!$B$6:$D$6</c:f>
              <c:numCache>
                <c:formatCode>0.0%</c:formatCode>
                <c:ptCount val="3"/>
                <c:pt idx="0">
                  <c:v>0.122</c:v>
                </c:pt>
                <c:pt idx="1">
                  <c:v>0.115</c:v>
                </c:pt>
                <c:pt idx="2">
                  <c:v>0.115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4C6-4F7D-8F0D-456DF26E8143}"/>
            </c:ext>
          </c:extLst>
        </c:ser>
        <c:ser>
          <c:idx val="5"/>
          <c:order val="5"/>
          <c:tx>
            <c:strRef>
              <c:f>'Собирая инфо в Инете, вы обычно'!$A$7</c:f>
              <c:strCache>
                <c:ptCount val="1"/>
                <c:pt idx="0">
                  <c:v>cоциальные сети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'Собирая инфо в Инете, вы обычно'!$B$1:$D$1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'Собирая инфо в Инете, вы обычно'!$B$7:$D$7</c:f>
              <c:numCache>
                <c:formatCode>0.0%</c:formatCode>
                <c:ptCount val="3"/>
                <c:pt idx="0">
                  <c:v>0.23200000000000001</c:v>
                </c:pt>
                <c:pt idx="1">
                  <c:v>0.23499999999999999</c:v>
                </c:pt>
                <c:pt idx="2">
                  <c:v>0.252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4C6-4F7D-8F0D-456DF26E8143}"/>
            </c:ext>
          </c:extLst>
        </c:ser>
        <c:ser>
          <c:idx val="6"/>
          <c:order val="6"/>
          <c:tx>
            <c:strRef>
              <c:f>'Собирая инфо в Инете, вы обычно'!$A$8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'Собирая инфо в Инете, вы обычно'!$B$1:$D$1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'Собирая инфо в Инете, вы обычно'!$B$8:$D$8</c:f>
              <c:numCache>
                <c:formatCode>0.0%</c:formatCode>
                <c:ptCount val="3"/>
                <c:pt idx="0">
                  <c:v>5.0000000000000001E-3</c:v>
                </c:pt>
                <c:pt idx="1">
                  <c:v>1.7999999999999999E-2</c:v>
                </c:pt>
                <c:pt idx="2">
                  <c:v>2.1000000000000001E-2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4C6-4F7D-8F0D-456DF26E8143}"/>
            </c:ext>
          </c:extLst>
        </c:ser>
        <c:ser>
          <c:idx val="7"/>
          <c:order val="7"/>
          <c:tx>
            <c:strRef>
              <c:f>'Собирая инфо в Инете, вы обычно'!$A$9</c:f>
              <c:strCache>
                <c:ptCount val="1"/>
                <c:pt idx="0">
                  <c:v>Не пользуюсь Интернет-источниками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7806274794447677E-17"/>
                  <c:y val="-6.39488409272581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4C6-4F7D-8F0D-456DF26E814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397133610725843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4C6-4F7D-8F0D-456DF26E814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5478502080443829E-3"/>
                  <c:y val="-3.19744204636290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4C6-4F7D-8F0D-456DF26E81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'Собирая инфо в Инете, вы обычно'!$B$1:$D$1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'Собирая инфо в Инете, вы обычно'!$B$9:$D$9</c:f>
              <c:numCache>
                <c:formatCode>0.0%</c:formatCode>
                <c:ptCount val="3"/>
                <c:pt idx="0">
                  <c:v>4.2000000000000003E-2</c:v>
                </c:pt>
                <c:pt idx="1">
                  <c:v>7.0000000000000001E-3</c:v>
                </c:pt>
                <c:pt idx="2">
                  <c:v>4.0000000000000001E-3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4C6-4F7D-8F0D-456DF26E8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275296"/>
        <c:axId val="655275856"/>
      </c:barChart>
      <c:catAx>
        <c:axId val="65527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75856"/>
        <c:crosses val="autoZero"/>
        <c:auto val="1"/>
        <c:lblAlgn val="ctr"/>
        <c:lblOffset val="100"/>
        <c:noMultiLvlLbl val="0"/>
      </c:catAx>
      <c:valAx>
        <c:axId val="6552758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52752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'соц сети'!$A$2</c:f>
              <c:strCache>
                <c:ptCount val="1"/>
                <c:pt idx="0">
                  <c:v>Facebook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'соц сети'!$B$1:$D$1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'соц сети'!$B$2:$D$2</c:f>
              <c:numCache>
                <c:formatCode>0.0%</c:formatCode>
                <c:ptCount val="3"/>
                <c:pt idx="0">
                  <c:v>0.16500000000000001</c:v>
                </c:pt>
                <c:pt idx="1">
                  <c:v>0.19400000000000001</c:v>
                </c:pt>
                <c:pt idx="2">
                  <c:v>0.21199999999999999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D6-41B5-BE94-B682103E3CD1}"/>
            </c:ext>
          </c:extLst>
        </c:ser>
        <c:ser>
          <c:idx val="1"/>
          <c:order val="1"/>
          <c:tx>
            <c:strRef>
              <c:f>'соц сети'!$A$3</c:f>
              <c:strCache>
                <c:ptCount val="1"/>
                <c:pt idx="0">
                  <c:v>Twitter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5.7061340941512301E-3"/>
                  <c:y val="-8.62998921251348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5D6-41B5-BE94-B682103E3CD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'соц сети'!$B$1:$D$1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'соц сети'!$B$3:$D$3</c:f>
              <c:numCache>
                <c:formatCode>0.0%</c:formatCode>
                <c:ptCount val="3"/>
                <c:pt idx="0">
                  <c:v>0.20699999999999999</c:v>
                </c:pt>
                <c:pt idx="1">
                  <c:v>6.4000000000000001E-2</c:v>
                </c:pt>
                <c:pt idx="2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D6-41B5-BE94-B682103E3CD1}"/>
            </c:ext>
          </c:extLst>
        </c:ser>
        <c:ser>
          <c:idx val="2"/>
          <c:order val="2"/>
          <c:tx>
            <c:strRef>
              <c:f>'соц сети'!$A$4</c:f>
              <c:strCache>
                <c:ptCount val="1"/>
                <c:pt idx="0">
                  <c:v>Instagram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'соц сети'!$B$1:$D$1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'соц сети'!$B$4:$D$4</c:f>
              <c:numCache>
                <c:formatCode>0.0%</c:formatCode>
                <c:ptCount val="3"/>
                <c:pt idx="0">
                  <c:v>0.51400000000000001</c:v>
                </c:pt>
                <c:pt idx="1">
                  <c:v>0.379</c:v>
                </c:pt>
                <c:pt idx="2">
                  <c:v>0.32800000000000001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D6-41B5-BE94-B682103E3CD1}"/>
            </c:ext>
          </c:extLst>
        </c:ser>
        <c:ser>
          <c:idx val="3"/>
          <c:order val="3"/>
          <c:tx>
            <c:strRef>
              <c:f>'соц сети'!$A$5</c:f>
              <c:strCache>
                <c:ptCount val="1"/>
                <c:pt idx="0">
                  <c:v>ВКонтакте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1.331431288635279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D6-41B5-BE94-B682103E3CD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'соц сети'!$B$1:$D$1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'соц сети'!$B$5:$D$5</c:f>
              <c:numCache>
                <c:formatCode>0.0%</c:formatCode>
                <c:ptCount val="3"/>
                <c:pt idx="0">
                  <c:v>0.51100000000000001</c:v>
                </c:pt>
                <c:pt idx="1">
                  <c:v>0.54300000000000004</c:v>
                </c:pt>
                <c:pt idx="2">
                  <c:v>0.58799999999999997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D6-41B5-BE94-B682103E3CD1}"/>
            </c:ext>
          </c:extLst>
        </c:ser>
        <c:ser>
          <c:idx val="4"/>
          <c:order val="4"/>
          <c:tx>
            <c:strRef>
              <c:f>'соц сети'!$A$6</c:f>
              <c:strCache>
                <c:ptCount val="1"/>
                <c:pt idx="0">
                  <c:v>Одноклассники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'соц сети'!$B$1:$D$1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'соц сети'!$B$6:$D$6</c:f>
              <c:numCache>
                <c:formatCode>0.0%</c:formatCode>
                <c:ptCount val="3"/>
                <c:pt idx="0">
                  <c:v>0.14899999999999999</c:v>
                </c:pt>
                <c:pt idx="1">
                  <c:v>0.21299999999999999</c:v>
                </c:pt>
                <c:pt idx="2">
                  <c:v>0.20200000000000001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5D6-41B5-BE94-B682103E3CD1}"/>
            </c:ext>
          </c:extLst>
        </c:ser>
        <c:ser>
          <c:idx val="5"/>
          <c:order val="5"/>
          <c:tx>
            <c:strRef>
              <c:f>'соц сети'!$A$7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'соц сети'!$B$1:$D$1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'соц сети'!$B$7:$D$7</c:f>
              <c:numCache>
                <c:formatCode>0.0%</c:formatCode>
                <c:ptCount val="3"/>
                <c:pt idx="0">
                  <c:v>3.0000000000000001E-3</c:v>
                </c:pt>
                <c:pt idx="1">
                  <c:v>1.4999999999999999E-2</c:v>
                </c:pt>
                <c:pt idx="2">
                  <c:v>4.0000000000000001E-3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D6-41B5-BE94-B682103E3CD1}"/>
            </c:ext>
          </c:extLst>
        </c:ser>
        <c:ser>
          <c:idx val="6"/>
          <c:order val="6"/>
          <c:tx>
            <c:strRef>
              <c:f>'соц сети'!$A$8</c:f>
              <c:strCache>
                <c:ptCount val="1"/>
                <c:pt idx="0">
                  <c:v>Не пользуюсь социальными сетями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'соц сети'!$B$1:$D$1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'соц сети'!$B$8:$D$8</c:f>
              <c:numCache>
                <c:formatCode>0.0%</c:formatCode>
                <c:ptCount val="3"/>
                <c:pt idx="0">
                  <c:v>7.2999999999999995E-2</c:v>
                </c:pt>
                <c:pt idx="1">
                  <c:v>0.15</c:v>
                </c:pt>
                <c:pt idx="2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5D6-41B5-BE94-B682103E3C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724928"/>
        <c:axId val="653725488"/>
      </c:barChart>
      <c:catAx>
        <c:axId val="65372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725488"/>
        <c:crosses val="autoZero"/>
        <c:auto val="1"/>
        <c:lblAlgn val="ctr"/>
        <c:lblOffset val="100"/>
        <c:noMultiLvlLbl val="0"/>
      </c:catAx>
      <c:valAx>
        <c:axId val="6537254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7249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67425973161806"/>
          <c:y val="4.1191492980353496E-2"/>
          <c:w val="0.88884372451897964"/>
          <c:h val="0.75615208122423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7.9365079365079413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7B-445B-97B7-8B46F879A5A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1.19047619047619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7B-445B-97B7-8B46F879A5A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1.27388535031847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552*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E7B-445B-97B7-8B46F879A5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2019*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360</c:v>
                </c:pt>
                <c:pt idx="1">
                  <c:v>396</c:v>
                </c:pt>
                <c:pt idx="2">
                  <c:v>393</c:v>
                </c:pt>
                <c:pt idx="3">
                  <c:v>547</c:v>
                </c:pt>
                <c:pt idx="4">
                  <c:v>612</c:v>
                </c:pt>
                <c:pt idx="5">
                  <c:v>552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E7B-445B-97B7-8B46F879A5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224592"/>
        <c:axId val="197221792"/>
      </c:barChart>
      <c:catAx>
        <c:axId val="197224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1320955329267504"/>
              <c:y val="0.884540091462863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7221792"/>
        <c:crosses val="autoZero"/>
        <c:auto val="1"/>
        <c:lblAlgn val="ctr"/>
        <c:lblOffset val="100"/>
        <c:noMultiLvlLbl val="0"/>
      </c:catAx>
      <c:valAx>
        <c:axId val="197221792"/>
        <c:scaling>
          <c:orientation val="minMax"/>
          <c:min val="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количество</a:t>
                </a:r>
                <a:r>
                  <a:rPr lang="ru-RU" b="0" baseline="0"/>
                  <a:t> КСР</a:t>
                </a:r>
                <a:endParaRPr lang="ru-RU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22459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1"/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'приоритеты в путешествии'!$A$2</c:f>
              <c:strCache>
                <c:ptCount val="1"/>
                <c:pt idx="0">
                  <c:v>Безопасность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'приоритеты в путешествии'!$B$1:$C$1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'приоритеты в путешествии'!$B$2:$C$2</c:f>
              <c:numCache>
                <c:formatCode>0.0%</c:formatCode>
                <c:ptCount val="2"/>
                <c:pt idx="0">
                  <c:v>0.53200000000000003</c:v>
                </c:pt>
                <c:pt idx="1">
                  <c:v>0.60399999999999998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52-4F08-82B9-69EBAC99AB29}"/>
            </c:ext>
          </c:extLst>
        </c:ser>
        <c:ser>
          <c:idx val="1"/>
          <c:order val="1"/>
          <c:tx>
            <c:strRef>
              <c:f>'приоритеты в путешествии'!$A$3</c:f>
              <c:strCache>
                <c:ptCount val="1"/>
                <c:pt idx="0">
                  <c:v>Состояние окружающей среды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'приоритеты в путешествии'!$B$1:$C$1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'приоритеты в путешествии'!$B$3:$C$3</c:f>
              <c:numCache>
                <c:formatCode>0.0%</c:formatCode>
                <c:ptCount val="2"/>
                <c:pt idx="0">
                  <c:v>0.41799999999999998</c:v>
                </c:pt>
                <c:pt idx="1">
                  <c:v>0.39300000000000002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52-4F08-82B9-69EBAC99AB29}"/>
            </c:ext>
          </c:extLst>
        </c:ser>
        <c:ser>
          <c:idx val="2"/>
          <c:order val="2"/>
          <c:tx>
            <c:strRef>
              <c:f>'приоритеты в путешествии'!$A$4</c:f>
              <c:strCache>
                <c:ptCount val="1"/>
                <c:pt idx="0">
                  <c:v>Развитость транспортного сообщения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'приоритеты в путешествии'!$B$1:$C$1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'приоритеты в путешествии'!$B$4:$C$4</c:f>
              <c:numCache>
                <c:formatCode>0.0%</c:formatCode>
                <c:ptCount val="2"/>
                <c:pt idx="0">
                  <c:v>0.30399999999999999</c:v>
                </c:pt>
                <c:pt idx="1">
                  <c:v>0.37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52-4F08-82B9-69EBAC99AB29}"/>
            </c:ext>
          </c:extLst>
        </c:ser>
        <c:ser>
          <c:idx val="3"/>
          <c:order val="3"/>
          <c:tx>
            <c:strRef>
              <c:f>'приоритеты в путешествии'!$A$5</c:f>
              <c:strCache>
                <c:ptCount val="1"/>
                <c:pt idx="0">
                  <c:v>Доступная связь, выход в Интернет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'приоритеты в путешествии'!$B$1:$C$1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'приоритеты в путешествии'!$B$5:$C$5</c:f>
              <c:numCache>
                <c:formatCode>0.0%</c:formatCode>
                <c:ptCount val="2"/>
                <c:pt idx="0">
                  <c:v>0.20200000000000001</c:v>
                </c:pt>
                <c:pt idx="1">
                  <c:v>0.17799999999999999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52-4F08-82B9-69EBAC99AB29}"/>
            </c:ext>
          </c:extLst>
        </c:ser>
        <c:ser>
          <c:idx val="4"/>
          <c:order val="4"/>
          <c:tx>
            <c:strRef>
              <c:f>'приоритеты в путешествии'!$A$6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'приоритеты в путешествии'!$B$1:$C$1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'приоритеты в путешествии'!$B$6:$C$6</c:f>
              <c:numCache>
                <c:formatCode>0.0%</c:formatCode>
                <c:ptCount val="2"/>
                <c:pt idx="0">
                  <c:v>0.01</c:v>
                </c:pt>
                <c:pt idx="1">
                  <c:v>5.8000000000000003E-2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E52-4F08-82B9-69EBAC99AB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729968"/>
        <c:axId val="653730528"/>
      </c:barChart>
      <c:catAx>
        <c:axId val="653729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solidFill>
                  <a:sysClr val="windowText" lastClr="000000"/>
                </a:solidFill>
                <a:latin typeface="Geometria" panose="020B0503020204020204" pitchFamily="34" charset="-52"/>
              </a:defRPr>
            </a:pPr>
            <a:endParaRPr lang="ru-RU"/>
          </a:p>
        </c:txPr>
        <c:crossAx val="653730528"/>
        <c:crosses val="autoZero"/>
        <c:auto val="1"/>
        <c:lblAlgn val="ctr"/>
        <c:lblOffset val="100"/>
        <c:noMultiLvlLbl val="0"/>
      </c:catAx>
      <c:valAx>
        <c:axId val="65373052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7299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'На что вы обращаете внимание'!$A$2</c:f>
              <c:strCache>
                <c:ptCount val="1"/>
                <c:pt idx="0">
                  <c:v>Стоимость тура/поездки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внимание'!$B$2:$D$2</c:f>
              <c:numCache>
                <c:formatCode>0.0%</c:formatCode>
                <c:ptCount val="3"/>
                <c:pt idx="0">
                  <c:v>0.505</c:v>
                </c:pt>
                <c:pt idx="1">
                  <c:v>0.61699999999999999</c:v>
                </c:pt>
                <c:pt idx="2">
                  <c:v>0.61399999999999999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E0-463E-A7B5-4EF1713B48EB}"/>
            </c:ext>
          </c:extLst>
        </c:ser>
        <c:ser>
          <c:idx val="1"/>
          <c:order val="1"/>
          <c:tx>
            <c:strRef>
              <c:f>'На что вы обращаете внимание'!$A$3</c:f>
              <c:strCache>
                <c:ptCount val="1"/>
                <c:pt idx="0">
                  <c:v>Достопримечательности, культурная программа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внимание'!$B$3:$D$3</c:f>
              <c:numCache>
                <c:formatCode>0.0%</c:formatCode>
                <c:ptCount val="3"/>
                <c:pt idx="0">
                  <c:v>0.61</c:v>
                </c:pt>
                <c:pt idx="1">
                  <c:v>0.84899999999999998</c:v>
                </c:pt>
                <c:pt idx="2">
                  <c:v>0.83399999999999996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E0-463E-A7B5-4EF1713B48EB}"/>
            </c:ext>
          </c:extLst>
        </c:ser>
        <c:ser>
          <c:idx val="2"/>
          <c:order val="2"/>
          <c:tx>
            <c:strRef>
              <c:f>'На что вы обращаете внимание'!$A$4</c:f>
              <c:strCache>
                <c:ptCount val="1"/>
                <c:pt idx="0">
                  <c:v>Развлечения (анимация, клубы)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внимание'!$B$4:$D$4</c:f>
              <c:numCache>
                <c:formatCode>0.0%</c:formatCode>
                <c:ptCount val="3"/>
                <c:pt idx="0">
                  <c:v>0.29799999999999999</c:v>
                </c:pt>
                <c:pt idx="1">
                  <c:v>0.14699999999999999</c:v>
                </c:pt>
                <c:pt idx="2">
                  <c:v>0.11899999999999999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E0-463E-A7B5-4EF1713B48EB}"/>
            </c:ext>
          </c:extLst>
        </c:ser>
        <c:ser>
          <c:idx val="3"/>
          <c:order val="3"/>
          <c:tx>
            <c:strRef>
              <c:f>'На что вы обращаете внимание'!$A$5</c:f>
              <c:strCache>
                <c:ptCount val="1"/>
                <c:pt idx="0">
                  <c:v>Развлечения для детей (детская площадка, анимация)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внимание'!$B$5:$D$5</c:f>
              <c:numCache>
                <c:formatCode>0.0%</c:formatCode>
                <c:ptCount val="3"/>
                <c:pt idx="0">
                  <c:v>0.16400000000000001</c:v>
                </c:pt>
                <c:pt idx="1">
                  <c:v>7.6999999999999999E-2</c:v>
                </c:pt>
                <c:pt idx="2">
                  <c:v>6.7000000000000004E-2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1E0-463E-A7B5-4EF1713B48EB}"/>
            </c:ext>
          </c:extLst>
        </c:ser>
        <c:ser>
          <c:idx val="4"/>
          <c:order val="4"/>
          <c:tx>
            <c:strRef>
              <c:f>'На что вы обращаете внимание'!$A$6</c:f>
              <c:strCache>
                <c:ptCount val="1"/>
                <c:pt idx="0">
                  <c:v>Природа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внимание'!$B$6:$D$6</c:f>
              <c:numCache>
                <c:formatCode>0.0%</c:formatCode>
                <c:ptCount val="3"/>
                <c:pt idx="0">
                  <c:v>0.32500000000000001</c:v>
                </c:pt>
                <c:pt idx="1">
                  <c:v>0.38700000000000001</c:v>
                </c:pt>
                <c:pt idx="2">
                  <c:v>0.34899999999999998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1E0-463E-A7B5-4EF1713B48EB}"/>
            </c:ext>
          </c:extLst>
        </c:ser>
        <c:ser>
          <c:idx val="5"/>
          <c:order val="5"/>
          <c:tx>
            <c:strRef>
              <c:f>'На что вы обращаете внимание'!$A$7</c:f>
              <c:strCache>
                <c:ptCount val="1"/>
                <c:pt idx="0">
                  <c:v>Отель или место, в котором я буду жить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dLbl>
              <c:idx val="1"/>
              <c:layout>
                <c:manualLayout>
                  <c:x val="0"/>
                  <c:y val="6.74536256323777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1E0-463E-A7B5-4EF1713B48E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внимание'!$B$7:$D$7</c:f>
              <c:numCache>
                <c:formatCode>0.0%</c:formatCode>
                <c:ptCount val="3"/>
                <c:pt idx="0">
                  <c:v>0.252</c:v>
                </c:pt>
                <c:pt idx="1">
                  <c:v>0.36699999999999999</c:v>
                </c:pt>
                <c:pt idx="2">
                  <c:v>0.41899999999999998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1E0-463E-A7B5-4EF1713B48EB}"/>
            </c:ext>
          </c:extLst>
        </c:ser>
        <c:ser>
          <c:idx val="6"/>
          <c:order val="6"/>
          <c:tx>
            <c:strRef>
              <c:f>'На что вы обращаете внимание'!$A$8</c:f>
              <c:strCache>
                <c:ptCount val="1"/>
                <c:pt idx="0">
                  <c:v>Транспортная доступность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внимание'!$B$8:$D$8</c:f>
              <c:numCache>
                <c:formatCode>0.0%</c:formatCode>
                <c:ptCount val="3"/>
                <c:pt idx="0">
                  <c:v>0.187</c:v>
                </c:pt>
                <c:pt idx="1">
                  <c:v>0.28799999999999998</c:v>
                </c:pt>
                <c:pt idx="2">
                  <c:v>0.248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1E0-463E-A7B5-4EF1713B48EB}"/>
            </c:ext>
          </c:extLst>
        </c:ser>
        <c:ser>
          <c:idx val="7"/>
          <c:order val="7"/>
          <c:tx>
            <c:strRef>
              <c:f>'На что вы обращаете внимание'!$A$9</c:f>
              <c:strCache>
                <c:ptCount val="1"/>
                <c:pt idx="0">
                  <c:v>Длительность перелета/переезда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4.49690837549180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1E0-463E-A7B5-4EF1713B48E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внимание'!$B$9:$D$9</c:f>
              <c:numCache>
                <c:formatCode>0.0%</c:formatCode>
                <c:ptCount val="3"/>
                <c:pt idx="0">
                  <c:v>0.114</c:v>
                </c:pt>
                <c:pt idx="1">
                  <c:v>0.126</c:v>
                </c:pt>
                <c:pt idx="2">
                  <c:v>0.14499999999999999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1E0-463E-A7B5-4EF1713B48EB}"/>
            </c:ext>
          </c:extLst>
        </c:ser>
        <c:ser>
          <c:idx val="8"/>
          <c:order val="8"/>
          <c:tx>
            <c:strRef>
              <c:f>'На что вы обращаете внимание'!$A$10</c:f>
              <c:strCache>
                <c:ptCount val="1"/>
                <c:pt idx="0">
                  <c:v>Качество питания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внимание'!$B$10:$D$10</c:f>
              <c:numCache>
                <c:formatCode>0.0%</c:formatCode>
                <c:ptCount val="3"/>
                <c:pt idx="0">
                  <c:v>0.21</c:v>
                </c:pt>
                <c:pt idx="1">
                  <c:v>0.20699999999999999</c:v>
                </c:pt>
                <c:pt idx="2">
                  <c:v>0.184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1E0-463E-A7B5-4EF1713B48EB}"/>
            </c:ext>
          </c:extLst>
        </c:ser>
        <c:ser>
          <c:idx val="9"/>
          <c:order val="9"/>
          <c:tx>
            <c:strRef>
              <c:f>'На что вы обращаете внимание'!$A$11</c:f>
              <c:strCache>
                <c:ptCount val="1"/>
                <c:pt idx="0">
                  <c:v>Возможности для лечения, оздоровления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внимание'!$B$11:$D$11</c:f>
              <c:numCache>
                <c:formatCode>0.0%</c:formatCode>
                <c:ptCount val="3"/>
                <c:pt idx="0">
                  <c:v>6.4000000000000001E-2</c:v>
                </c:pt>
                <c:pt idx="1">
                  <c:v>2.9000000000000001E-2</c:v>
                </c:pt>
                <c:pt idx="2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1E0-463E-A7B5-4EF1713B48EB}"/>
            </c:ext>
          </c:extLst>
        </c:ser>
        <c:ser>
          <c:idx val="10"/>
          <c:order val="10"/>
          <c:tx>
            <c:strRef>
              <c:f>'На что вы обращаете внимание'!$A$12</c:f>
              <c:strCache>
                <c:ptCount val="1"/>
                <c:pt idx="0">
                  <c:v>Наличие моря, пляжей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2899275993806713E-17"/>
                  <c:y val="1.34907251264755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1E0-463E-A7B5-4EF1713B48E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внимание'!$B$12:$D$12</c:f>
              <c:numCache>
                <c:formatCode>0.0%</c:formatCode>
                <c:ptCount val="3"/>
                <c:pt idx="0">
                  <c:v>6.0999999999999999E-2</c:v>
                </c:pt>
                <c:pt idx="1">
                  <c:v>0.113</c:v>
                </c:pt>
                <c:pt idx="2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1E0-463E-A7B5-4EF1713B48EB}"/>
            </c:ext>
          </c:extLst>
        </c:ser>
        <c:ser>
          <c:idx val="11"/>
          <c:order val="11"/>
          <c:tx>
            <c:strRef>
              <c:f>'На что вы обращаете внимание'!$A$13</c:f>
              <c:strCache>
                <c:ptCount val="1"/>
                <c:pt idx="0">
                  <c:v>Национальный/локальный колорит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внимание'!$B$13:$D$13</c:f>
              <c:numCache>
                <c:formatCode>0.0%</c:formatCode>
                <c:ptCount val="3"/>
                <c:pt idx="0">
                  <c:v>0.18</c:v>
                </c:pt>
                <c:pt idx="1">
                  <c:v>0.379</c:v>
                </c:pt>
                <c:pt idx="2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1E0-463E-A7B5-4EF1713B48EB}"/>
            </c:ext>
          </c:extLst>
        </c:ser>
        <c:ser>
          <c:idx val="12"/>
          <c:order val="12"/>
          <c:tx>
            <c:strRef>
              <c:f>'На что вы обращаете внимание'!$A$14</c:f>
              <c:strCache>
                <c:ptCount val="1"/>
                <c:pt idx="0">
                  <c:v>Мероприятия, которые я хочу посетить (спортивные соревнования, концерты)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внимание'!$B$14:$D$14</c:f>
              <c:numCache>
                <c:formatCode>0.0%</c:formatCode>
                <c:ptCount val="3"/>
                <c:pt idx="0">
                  <c:v>0.111</c:v>
                </c:pt>
                <c:pt idx="1">
                  <c:v>0.17499999999999999</c:v>
                </c:pt>
                <c:pt idx="2">
                  <c:v>0.17399999999999999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A1E0-463E-A7B5-4EF1713B48EB}"/>
            </c:ext>
          </c:extLst>
        </c:ser>
        <c:ser>
          <c:idx val="13"/>
          <c:order val="13"/>
          <c:tx>
            <c:strRef>
              <c:f>'На что вы обращаете внимание'!$A$15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'На что вы обращаете внимание'!$B$1:$D$1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'На что вы обращаете внимание'!$B$15:$D$15</c:f>
              <c:numCache>
                <c:formatCode>0.0%</c:formatCode>
                <c:ptCount val="3"/>
                <c:pt idx="0">
                  <c:v>3.0000000000000001E-3</c:v>
                </c:pt>
                <c:pt idx="1">
                  <c:v>8.9999999999999993E-3</c:v>
                </c:pt>
                <c:pt idx="2">
                  <c:v>5.0000000000000001E-3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A1E0-463E-A7B5-4EF1713B48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740048"/>
        <c:axId val="653740608"/>
      </c:barChart>
      <c:catAx>
        <c:axId val="653740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740608"/>
        <c:crosses val="autoZero"/>
        <c:auto val="1"/>
        <c:lblAlgn val="ctr"/>
        <c:lblOffset val="100"/>
        <c:noMultiLvlLbl val="0"/>
      </c:catAx>
      <c:valAx>
        <c:axId val="6537406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7400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0026904714905131E-4"/>
          <c:y val="0.44587246738042635"/>
          <c:w val="0.98805766967151387"/>
          <c:h val="0.53973904341094059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'Виды досуга в Татарстане'!$A$2</c:f>
              <c:strCache>
                <c:ptCount val="1"/>
                <c:pt idx="0">
                  <c:v>Осматривать достопримечательности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'Виды досуга в Татарстане'!$B$1:$C$1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'Виды досуга в Татарстане'!$B$2:$C$2</c:f>
              <c:numCache>
                <c:formatCode>0.0%</c:formatCode>
                <c:ptCount val="2"/>
                <c:pt idx="0">
                  <c:v>0.67600000000000005</c:v>
                </c:pt>
                <c:pt idx="1">
                  <c:v>0.88400000000000001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02-474A-9DB2-40C43120B045}"/>
            </c:ext>
          </c:extLst>
        </c:ser>
        <c:ser>
          <c:idx val="1"/>
          <c:order val="1"/>
          <c:tx>
            <c:strRef>
              <c:f>'Виды досуга в Татарстане'!$A$3</c:f>
              <c:strCache>
                <c:ptCount val="1"/>
                <c:pt idx="0">
                  <c:v>Посетить музеи, театры, культурные центры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'Виды досуга в Татарстане'!$B$1:$C$1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'Виды досуга в Татарстане'!$B$3:$C$3</c:f>
              <c:numCache>
                <c:formatCode>0.0%</c:formatCode>
                <c:ptCount val="2"/>
                <c:pt idx="0">
                  <c:v>0.45500000000000002</c:v>
                </c:pt>
                <c:pt idx="1">
                  <c:v>0.46200000000000002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02-474A-9DB2-40C43120B045}"/>
            </c:ext>
          </c:extLst>
        </c:ser>
        <c:ser>
          <c:idx val="2"/>
          <c:order val="2"/>
          <c:tx>
            <c:strRef>
              <c:f>'Виды досуга в Татарстане'!$A$4</c:f>
              <c:strCache>
                <c:ptCount val="1"/>
                <c:pt idx="0">
                  <c:v>Посетить религиозные объекты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'Виды досуга в Татарстане'!$B$1:$C$1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'Виды досуга в Татарстане'!$B$4:$C$4</c:f>
              <c:numCache>
                <c:formatCode>0.0%</c:formatCode>
                <c:ptCount val="2"/>
                <c:pt idx="0">
                  <c:v>0.24</c:v>
                </c:pt>
                <c:pt idx="1">
                  <c:v>0.247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02-474A-9DB2-40C43120B045}"/>
            </c:ext>
          </c:extLst>
        </c:ser>
        <c:ser>
          <c:idx val="3"/>
          <c:order val="3"/>
          <c:tx>
            <c:strRef>
              <c:f>'Виды досуга в Татарстане'!$A$5</c:f>
              <c:strCache>
                <c:ptCount val="1"/>
                <c:pt idx="0">
                  <c:v>Пойти на развлекательные мероприятия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5.6577086280056232E-3"/>
                  <c:y val="6.61703887510339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502-474A-9DB2-40C43120B0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'Виды досуга в Татарстане'!$B$1:$C$1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'Виды досуга в Татарстане'!$B$5:$C$5</c:f>
              <c:numCache>
                <c:formatCode>0.0%</c:formatCode>
                <c:ptCount val="2"/>
                <c:pt idx="0">
                  <c:v>0.22</c:v>
                </c:pt>
                <c:pt idx="1">
                  <c:v>0.152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502-474A-9DB2-40C43120B045}"/>
            </c:ext>
          </c:extLst>
        </c:ser>
        <c:ser>
          <c:idx val="4"/>
          <c:order val="4"/>
          <c:tx>
            <c:strRef>
              <c:f>'Виды досуга в Татарстане'!$A$6</c:f>
              <c:strCache>
                <c:ptCount val="1"/>
                <c:pt idx="0">
                  <c:v>Посмотреть спортивное соревнование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'Виды досуга в Татарстане'!$B$1:$C$1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'Виды досуга в Татарстане'!$B$6:$C$6</c:f>
              <c:numCache>
                <c:formatCode>0.0%</c:formatCode>
                <c:ptCount val="2"/>
                <c:pt idx="0">
                  <c:v>6.3E-2</c:v>
                </c:pt>
                <c:pt idx="1">
                  <c:v>7.0999999999999994E-2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502-474A-9DB2-40C43120B045}"/>
            </c:ext>
          </c:extLst>
        </c:ser>
        <c:ser>
          <c:idx val="5"/>
          <c:order val="5"/>
          <c:tx>
            <c:strRef>
              <c:f>'Виды досуга в Татарстане'!$A$7</c:f>
              <c:strCache>
                <c:ptCount val="1"/>
                <c:pt idx="0">
                  <c:v>Найти возможных деловых партнёров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'Виды досуга в Татарстане'!$B$1:$C$1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'Виды досуга в Татарстане'!$B$7:$C$7</c:f>
              <c:numCache>
                <c:formatCode>0.0%</c:formatCode>
                <c:ptCount val="2"/>
                <c:pt idx="0">
                  <c:v>0.05</c:v>
                </c:pt>
                <c:pt idx="1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502-474A-9DB2-40C43120B045}"/>
            </c:ext>
          </c:extLst>
        </c:ser>
        <c:ser>
          <c:idx val="6"/>
          <c:order val="6"/>
          <c:tx>
            <c:strRef>
              <c:f>'Виды досуга в Татарстане'!$A$8</c:f>
              <c:strCache>
                <c:ptCount val="1"/>
                <c:pt idx="0">
                  <c:v>Заняться здоровьем (санатории, SPA, медицинские центры)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'Виды досуга в Татарстане'!$B$1:$C$1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'Виды досуга в Татарстане'!$B$8:$C$8</c:f>
              <c:numCache>
                <c:formatCode>0.0%</c:formatCode>
                <c:ptCount val="2"/>
                <c:pt idx="0">
                  <c:v>2.9000000000000001E-2</c:v>
                </c:pt>
                <c:pt idx="1">
                  <c:v>2.8000000000000001E-2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502-474A-9DB2-40C43120B045}"/>
            </c:ext>
          </c:extLst>
        </c:ser>
        <c:ser>
          <c:idx val="7"/>
          <c:order val="7"/>
          <c:tx>
            <c:strRef>
              <c:f>'Виды досуга в Татарстане'!$A$9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'Виды досуга в Татарстане'!$B$1:$C$1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'Виды досуга в Татарстане'!$B$9:$C$9</c:f>
              <c:numCache>
                <c:formatCode>0.0%</c:formatCode>
                <c:ptCount val="2"/>
                <c:pt idx="0">
                  <c:v>8.9999999999999993E-3</c:v>
                </c:pt>
                <c:pt idx="1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502-474A-9DB2-40C43120B0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746768"/>
        <c:axId val="653747328"/>
      </c:barChart>
      <c:catAx>
        <c:axId val="653746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solidFill>
                  <a:sysClr val="windowText" lastClr="000000"/>
                </a:solidFill>
                <a:latin typeface="Geometria" panose="020B0503020204020204" pitchFamily="34" charset="-52"/>
              </a:defRPr>
            </a:pPr>
            <a:endParaRPr lang="ru-RU"/>
          </a:p>
        </c:txPr>
        <c:crossAx val="653747328"/>
        <c:crosses val="autoZero"/>
        <c:auto val="1"/>
        <c:lblAlgn val="ctr"/>
        <c:lblOffset val="100"/>
        <c:noMultiLvlLbl val="0"/>
      </c:catAx>
      <c:valAx>
        <c:axId val="65374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7467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'Источники информации в РТ'!$A$2</c:f>
              <c:strCache>
                <c:ptCount val="1"/>
                <c:pt idx="0">
                  <c:v>Туристско-информационный центр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в РТ'!$B$1:$C$1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'Источники информации в РТ'!$B$2:$C$2</c:f>
              <c:numCache>
                <c:formatCode>0.0%</c:formatCode>
                <c:ptCount val="2"/>
                <c:pt idx="0">
                  <c:v>0.28599999999999998</c:v>
                </c:pt>
                <c:pt idx="1">
                  <c:v>0.32400000000000001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0C-4CAD-9566-23C19FB00EA9}"/>
            </c:ext>
          </c:extLst>
        </c:ser>
        <c:ser>
          <c:idx val="1"/>
          <c:order val="1"/>
          <c:tx>
            <c:strRef>
              <c:f>'Источники информации в РТ'!$A$3</c:f>
              <c:strCache>
                <c:ptCount val="1"/>
                <c:pt idx="0">
                  <c:v>Печатные туристические гиды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1.01781170483460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50C-4CAD-9566-23C19FB00E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в РТ'!$B$1:$C$1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'Источники информации в РТ'!$B$3:$C$3</c:f>
              <c:numCache>
                <c:formatCode>0.0%</c:formatCode>
                <c:ptCount val="2"/>
                <c:pt idx="0">
                  <c:v>0.23400000000000001</c:v>
                </c:pt>
                <c:pt idx="1">
                  <c:v>0.14099999999999999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0C-4CAD-9566-23C19FB00EA9}"/>
            </c:ext>
          </c:extLst>
        </c:ser>
        <c:ser>
          <c:idx val="2"/>
          <c:order val="2"/>
          <c:tx>
            <c:strRef>
              <c:f>'Источники информации в РТ'!$A$4</c:f>
              <c:strCache>
                <c:ptCount val="1"/>
                <c:pt idx="0">
                  <c:v>Интернет-ресурсы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в РТ'!$B$1:$C$1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'Источники информации в РТ'!$B$4:$C$4</c:f>
              <c:numCache>
                <c:formatCode>0.0%</c:formatCode>
                <c:ptCount val="2"/>
                <c:pt idx="0">
                  <c:v>0.54600000000000004</c:v>
                </c:pt>
                <c:pt idx="1">
                  <c:v>0.55800000000000005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0C-4CAD-9566-23C19FB00EA9}"/>
            </c:ext>
          </c:extLst>
        </c:ser>
        <c:ser>
          <c:idx val="3"/>
          <c:order val="3"/>
          <c:tx>
            <c:strRef>
              <c:f>'Источники информации в РТ'!$A$5</c:f>
              <c:strCache>
                <c:ptCount val="1"/>
                <c:pt idx="0">
                  <c:v>Информация в отелях, гостиницах, хостелах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в РТ'!$B$1:$C$1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'Источники информации в РТ'!$B$5:$C$5</c:f>
              <c:numCache>
                <c:formatCode>0.0%</c:formatCode>
                <c:ptCount val="2"/>
                <c:pt idx="0">
                  <c:v>0.121</c:v>
                </c:pt>
                <c:pt idx="1">
                  <c:v>0.14199999999999999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50C-4CAD-9566-23C19FB00EA9}"/>
            </c:ext>
          </c:extLst>
        </c:ser>
        <c:ser>
          <c:idx val="4"/>
          <c:order val="4"/>
          <c:tx>
            <c:strRef>
              <c:f>'Источники информации в РТ'!$A$6</c:f>
              <c:strCache>
                <c:ptCount val="1"/>
                <c:pt idx="0">
                  <c:v>Советы, рекомендации местных жителей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в РТ'!$B$1:$C$1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'Источники информации в РТ'!$B$6:$C$6</c:f>
              <c:numCache>
                <c:formatCode>0.0%</c:formatCode>
                <c:ptCount val="2"/>
                <c:pt idx="0">
                  <c:v>0.113</c:v>
                </c:pt>
                <c:pt idx="1">
                  <c:v>0.10299999999999999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0C-4CAD-9566-23C19FB00EA9}"/>
            </c:ext>
          </c:extLst>
        </c:ser>
        <c:ser>
          <c:idx val="5"/>
          <c:order val="5"/>
          <c:tx>
            <c:strRef>
              <c:f>'Источники информации в РТ'!$A$7</c:f>
              <c:strCache>
                <c:ptCount val="1"/>
                <c:pt idx="0">
                  <c:v>Советы, рекомендации знакомых вам людей, ранее бывавших в Татарстане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в РТ'!$B$1:$C$1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'Источники информации в РТ'!$B$7:$C$7</c:f>
              <c:numCache>
                <c:formatCode>0.0%</c:formatCode>
                <c:ptCount val="2"/>
                <c:pt idx="0">
                  <c:v>0.16300000000000001</c:v>
                </c:pt>
                <c:pt idx="1">
                  <c:v>0.218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50C-4CAD-9566-23C19FB00EA9}"/>
            </c:ext>
          </c:extLst>
        </c:ser>
        <c:ser>
          <c:idx val="6"/>
          <c:order val="6"/>
          <c:tx>
            <c:strRef>
              <c:f>'Источники информации в РТ'!$A$8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'Источники информации в РТ'!$B$1:$C$1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'Источники информации в РТ'!$B$8:$C$8</c:f>
              <c:numCache>
                <c:formatCode>0.0%</c:formatCode>
                <c:ptCount val="2"/>
                <c:pt idx="0">
                  <c:v>1E-3</c:v>
                </c:pt>
                <c:pt idx="1">
                  <c:v>1.6E-2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0C-4CAD-9566-23C19FB00E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752928"/>
        <c:axId val="653753488"/>
      </c:barChart>
      <c:catAx>
        <c:axId val="65375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solidFill>
                  <a:sysClr val="windowText" lastClr="000000"/>
                </a:solidFill>
                <a:latin typeface="Geometria" panose="020B0503020204020204" pitchFamily="34" charset="-52"/>
              </a:defRPr>
            </a:pPr>
            <a:endParaRPr lang="ru-RU"/>
          </a:p>
        </c:txPr>
        <c:crossAx val="653753488"/>
        <c:crosses val="autoZero"/>
        <c:auto val="1"/>
        <c:lblAlgn val="ctr"/>
        <c:lblOffset val="100"/>
        <c:noMultiLvlLbl val="0"/>
      </c:catAx>
      <c:valAx>
        <c:axId val="6537534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37529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'Что вы посетили'!$A$2</c:f>
              <c:strCache>
                <c:ptCount val="1"/>
                <c:pt idx="0">
                  <c:v>Казань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вы посетили'!$B$1:$D$1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вы посетили'!$B$2:$D$2</c:f>
              <c:numCache>
                <c:formatCode>0.0%</c:formatCode>
                <c:ptCount val="3"/>
                <c:pt idx="0">
                  <c:v>0.92400000000000004</c:v>
                </c:pt>
                <c:pt idx="1">
                  <c:v>0.94199999999999995</c:v>
                </c:pt>
                <c:pt idx="2">
                  <c:v>0.93700000000000006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26-4F33-B19B-ED65A12E8803}"/>
            </c:ext>
          </c:extLst>
        </c:ser>
        <c:ser>
          <c:idx val="1"/>
          <c:order val="1"/>
          <c:tx>
            <c:strRef>
              <c:f>'Что вы посетили'!$A$3</c:f>
              <c:strCache>
                <c:ptCount val="1"/>
                <c:pt idx="0">
                  <c:v>Свияжск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вы посетили'!$B$1:$D$1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вы посетили'!$B$3:$D$3</c:f>
              <c:numCache>
                <c:formatCode>0.0%</c:formatCode>
                <c:ptCount val="3"/>
                <c:pt idx="0">
                  <c:v>0.37</c:v>
                </c:pt>
                <c:pt idx="1">
                  <c:v>0.53</c:v>
                </c:pt>
                <c:pt idx="2">
                  <c:v>0.52900000000000003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26-4F33-B19B-ED65A12E8803}"/>
            </c:ext>
          </c:extLst>
        </c:ser>
        <c:ser>
          <c:idx val="2"/>
          <c:order val="2"/>
          <c:tx>
            <c:strRef>
              <c:f>'Что вы посетили'!$A$4</c:f>
              <c:strCache>
                <c:ptCount val="1"/>
                <c:pt idx="0">
                  <c:v>Болгар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вы посетили'!$B$1:$D$1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вы посетили'!$B$4:$D$4</c:f>
              <c:numCache>
                <c:formatCode>0.0%</c:formatCode>
                <c:ptCount val="3"/>
                <c:pt idx="0">
                  <c:v>0.254</c:v>
                </c:pt>
                <c:pt idx="1">
                  <c:v>0.16700000000000001</c:v>
                </c:pt>
                <c:pt idx="2">
                  <c:v>0.184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26-4F33-B19B-ED65A12E8803}"/>
            </c:ext>
          </c:extLst>
        </c:ser>
        <c:ser>
          <c:idx val="3"/>
          <c:order val="3"/>
          <c:tx>
            <c:strRef>
              <c:f>'Что вы посетили'!$A$5</c:f>
              <c:strCache>
                <c:ptCount val="1"/>
                <c:pt idx="0">
                  <c:v>Елабуга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вы посетили'!$B$1:$D$1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вы посетили'!$B$5:$D$5</c:f>
              <c:numCache>
                <c:formatCode>0.0%</c:formatCode>
                <c:ptCount val="3"/>
                <c:pt idx="0">
                  <c:v>8.7999999999999995E-2</c:v>
                </c:pt>
                <c:pt idx="1">
                  <c:v>0.105</c:v>
                </c:pt>
                <c:pt idx="2">
                  <c:v>8.5999999999999993E-2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D26-4F33-B19B-ED65A12E8803}"/>
            </c:ext>
          </c:extLst>
        </c:ser>
        <c:ser>
          <c:idx val="4"/>
          <c:order val="4"/>
          <c:tx>
            <c:strRef>
              <c:f>'Что вы посетили'!$A$6</c:f>
              <c:strCache>
                <c:ptCount val="1"/>
                <c:pt idx="0">
                  <c:v>Чистополь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вы посетили'!$B$1:$D$1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вы посетили'!$B$6:$D$6</c:f>
              <c:numCache>
                <c:formatCode>0.0%</c:formatCode>
                <c:ptCount val="3"/>
                <c:pt idx="0">
                  <c:v>5.6000000000000001E-2</c:v>
                </c:pt>
                <c:pt idx="1">
                  <c:v>1.9E-2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D26-4F33-B19B-ED65A12E8803}"/>
            </c:ext>
          </c:extLst>
        </c:ser>
        <c:ser>
          <c:idx val="5"/>
          <c:order val="5"/>
          <c:tx>
            <c:strRef>
              <c:f>'Что вы посетили'!$A$7</c:f>
              <c:strCache>
                <c:ptCount val="1"/>
                <c:pt idx="0">
                  <c:v>Тетюши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1.6410256410256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D26-4F33-B19B-ED65A12E880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8346673280123027E-17"/>
                  <c:y val="1.23076923076923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D26-4F33-B19B-ED65A12E88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вы посетили'!$B$1:$D$1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вы посетили'!$B$7:$D$7</c:f>
              <c:numCache>
                <c:formatCode>0.0%</c:formatCode>
                <c:ptCount val="3"/>
                <c:pt idx="0">
                  <c:v>3.6999999999999998E-2</c:v>
                </c:pt>
                <c:pt idx="1">
                  <c:v>8.0000000000000002E-3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D26-4F33-B19B-ED65A12E8803}"/>
            </c:ext>
          </c:extLst>
        </c:ser>
        <c:ser>
          <c:idx val="6"/>
          <c:order val="6"/>
          <c:tx>
            <c:strRef>
              <c:f>'Что вы посетили'!$A$8</c:f>
              <c:strCache>
                <c:ptCount val="1"/>
                <c:pt idx="0">
                  <c:v>Раифский монастырь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вы посетили'!$B$1:$D$1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вы посетили'!$B$8:$D$8</c:f>
              <c:numCache>
                <c:formatCode>0.0%</c:formatCode>
                <c:ptCount val="3"/>
                <c:pt idx="0">
                  <c:v>0.152</c:v>
                </c:pt>
                <c:pt idx="1">
                  <c:v>0.29399999999999998</c:v>
                </c:pt>
                <c:pt idx="2">
                  <c:v>8.3000000000000004E-2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26-4F33-B19B-ED65A12E8803}"/>
            </c:ext>
          </c:extLst>
        </c:ser>
        <c:ser>
          <c:idx val="7"/>
          <c:order val="7"/>
          <c:tx>
            <c:strRef>
              <c:f>'Что вы посетили'!$A$9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23076923076923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D26-4F33-B19B-ED65A12E88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'Что вы посетили'!$B$1:$D$1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'Что вы посетили'!$B$9:$D$9</c:f>
              <c:numCache>
                <c:formatCode>0.0%</c:formatCode>
                <c:ptCount val="3"/>
                <c:pt idx="0">
                  <c:v>2.5999999999999999E-2</c:v>
                </c:pt>
                <c:pt idx="1">
                  <c:v>8.0000000000000002E-3</c:v>
                </c:pt>
                <c:pt idx="2">
                  <c:v>3.5000000000000003E-2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D26-4F33-B19B-ED65A12E88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6939232"/>
        <c:axId val="656939792"/>
      </c:barChart>
      <c:catAx>
        <c:axId val="65693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6939792"/>
        <c:crosses val="autoZero"/>
        <c:auto val="1"/>
        <c:lblAlgn val="ctr"/>
        <c:lblOffset val="100"/>
        <c:noMultiLvlLbl val="0"/>
      </c:catAx>
      <c:valAx>
        <c:axId val="65693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Calibri"/>
                <a:cs typeface="Calibri"/>
              </a:defRPr>
            </a:pPr>
            <a:endParaRPr lang="ru-RU"/>
          </a:p>
        </c:txPr>
        <c:crossAx val="6569392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Geometria" panose="020B0503020204020204" pitchFamily="34" charset="-52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пол!$B$1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пол!$A$2:$A$3</c:f>
              <c:strCache>
                <c:ptCount val="2"/>
                <c:pt idx="0">
                  <c:v>Мужской</c:v>
                </c:pt>
                <c:pt idx="1">
                  <c:v>Женский </c:v>
                </c:pt>
              </c:strCache>
            </c:strRef>
          </c:cat>
          <c:val>
            <c:numRef>
              <c:f>пол!$B$2:$B$3</c:f>
              <c:numCache>
                <c:formatCode>0.0%</c:formatCode>
                <c:ptCount val="2"/>
                <c:pt idx="0">
                  <c:v>0.375</c:v>
                </c:pt>
                <c:pt idx="1">
                  <c:v>0.625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7E-48E7-B52F-6D78CBF8C80E}"/>
            </c:ext>
          </c:extLst>
        </c:ser>
        <c:ser>
          <c:idx val="1"/>
          <c:order val="1"/>
          <c:tx>
            <c:strRef>
              <c:f>пол!$C$1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пол!$A$2:$A$3</c:f>
              <c:strCache>
                <c:ptCount val="2"/>
                <c:pt idx="0">
                  <c:v>Мужской</c:v>
                </c:pt>
                <c:pt idx="1">
                  <c:v>Женский </c:v>
                </c:pt>
              </c:strCache>
            </c:strRef>
          </c:cat>
          <c:val>
            <c:numRef>
              <c:f>пол!$C$2:$C$3</c:f>
              <c:numCache>
                <c:formatCode>0.0%</c:formatCode>
                <c:ptCount val="2"/>
                <c:pt idx="0">
                  <c:v>0.309</c:v>
                </c:pt>
                <c:pt idx="1">
                  <c:v>0.69099999999999995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7E-48E7-B52F-6D78CBF8C80E}"/>
            </c:ext>
          </c:extLst>
        </c:ser>
        <c:ser>
          <c:idx val="2"/>
          <c:order val="2"/>
          <c:tx>
            <c:strRef>
              <c:f>пол!$D$1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пол!$A$2:$A$3</c:f>
              <c:strCache>
                <c:ptCount val="2"/>
                <c:pt idx="0">
                  <c:v>Мужской</c:v>
                </c:pt>
                <c:pt idx="1">
                  <c:v>Женский </c:v>
                </c:pt>
              </c:strCache>
            </c:strRef>
          </c:cat>
          <c:val>
            <c:numRef>
              <c:f>пол!$D$2:$D$3</c:f>
              <c:numCache>
                <c:formatCode>0.0%</c:formatCode>
                <c:ptCount val="2"/>
                <c:pt idx="0">
                  <c:v>0.34100000000000003</c:v>
                </c:pt>
                <c:pt idx="1">
                  <c:v>0.65900000000000003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7E-48E7-B52F-6D78CBF8C80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56943152"/>
        <c:axId val="656943712"/>
      </c:barChart>
      <c:catAx>
        <c:axId val="656943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656943712"/>
        <c:crosses val="autoZero"/>
        <c:auto val="1"/>
        <c:lblAlgn val="ctr"/>
        <c:lblOffset val="100"/>
        <c:noMultiLvlLbl val="0"/>
      </c:catAx>
      <c:valAx>
        <c:axId val="65694371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65694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возраст!$B$1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возраст!$A$2:$A$7</c:f>
              <c:strCache>
                <c:ptCount val="6"/>
                <c:pt idx="0">
                  <c:v>18-23 лет</c:v>
                </c:pt>
                <c:pt idx="1">
                  <c:v>24-34 лет</c:v>
                </c:pt>
                <c:pt idx="2">
                  <c:v>35-44 лет</c:v>
                </c:pt>
                <c:pt idx="3">
                  <c:v>45-54 лет</c:v>
                </c:pt>
                <c:pt idx="4">
                  <c:v>55-64 лет</c:v>
                </c:pt>
                <c:pt idx="5">
                  <c:v>65 лет и старше</c:v>
                </c:pt>
              </c:strCache>
            </c:strRef>
          </c:cat>
          <c:val>
            <c:numRef>
              <c:f>возраст!$B$2:$B$7</c:f>
              <c:numCache>
                <c:formatCode>0.0%</c:formatCode>
                <c:ptCount val="6"/>
                <c:pt idx="0">
                  <c:v>0.10199999999999999</c:v>
                </c:pt>
                <c:pt idx="1">
                  <c:v>0.30299999999999999</c:v>
                </c:pt>
                <c:pt idx="2">
                  <c:v>0.33300000000000002</c:v>
                </c:pt>
                <c:pt idx="3">
                  <c:v>0.16700000000000001</c:v>
                </c:pt>
                <c:pt idx="4">
                  <c:v>6.4000000000000001E-2</c:v>
                </c:pt>
                <c:pt idx="5">
                  <c:v>3.1E-2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25-4F1B-815E-40795BE110AA}"/>
            </c:ext>
          </c:extLst>
        </c:ser>
        <c:ser>
          <c:idx val="1"/>
          <c:order val="1"/>
          <c:tx>
            <c:strRef>
              <c:f>возраст!$C$1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305057096247960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525-4F1B-815E-40795BE110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возраст!$A$2:$A$7</c:f>
              <c:strCache>
                <c:ptCount val="6"/>
                <c:pt idx="0">
                  <c:v>18-23 лет</c:v>
                </c:pt>
                <c:pt idx="1">
                  <c:v>24-34 лет</c:v>
                </c:pt>
                <c:pt idx="2">
                  <c:v>35-44 лет</c:v>
                </c:pt>
                <c:pt idx="3">
                  <c:v>45-54 лет</c:v>
                </c:pt>
                <c:pt idx="4">
                  <c:v>55-64 лет</c:v>
                </c:pt>
                <c:pt idx="5">
                  <c:v>65 лет и старше</c:v>
                </c:pt>
              </c:strCache>
            </c:strRef>
          </c:cat>
          <c:val>
            <c:numRef>
              <c:f>возраст!$C$2:$C$7</c:f>
              <c:numCache>
                <c:formatCode>0.0%</c:formatCode>
                <c:ptCount val="6"/>
                <c:pt idx="0">
                  <c:v>0.153</c:v>
                </c:pt>
                <c:pt idx="1">
                  <c:v>0.27900000000000003</c:v>
                </c:pt>
                <c:pt idx="2">
                  <c:v>0.219</c:v>
                </c:pt>
                <c:pt idx="3">
                  <c:v>0.20599999999999999</c:v>
                </c:pt>
                <c:pt idx="4">
                  <c:v>0.106</c:v>
                </c:pt>
                <c:pt idx="5">
                  <c:v>3.6999999999999998E-2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25-4F1B-815E-40795BE110AA}"/>
            </c:ext>
          </c:extLst>
        </c:ser>
        <c:ser>
          <c:idx val="2"/>
          <c:order val="2"/>
          <c:tx>
            <c:strRef>
              <c:f>возраст!$D$1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3.480152256661228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525-4F1B-815E-40795BE110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возраст!$A$2:$A$7</c:f>
              <c:strCache>
                <c:ptCount val="6"/>
                <c:pt idx="0">
                  <c:v>18-23 лет</c:v>
                </c:pt>
                <c:pt idx="1">
                  <c:v>24-34 лет</c:v>
                </c:pt>
                <c:pt idx="2">
                  <c:v>35-44 лет</c:v>
                </c:pt>
                <c:pt idx="3">
                  <c:v>45-54 лет</c:v>
                </c:pt>
                <c:pt idx="4">
                  <c:v>55-64 лет</c:v>
                </c:pt>
                <c:pt idx="5">
                  <c:v>65 лет и старше</c:v>
                </c:pt>
              </c:strCache>
            </c:strRef>
          </c:cat>
          <c:val>
            <c:numRef>
              <c:f>возраст!$D$2:$D$7</c:f>
              <c:numCache>
                <c:formatCode>0.0%</c:formatCode>
                <c:ptCount val="6"/>
                <c:pt idx="0">
                  <c:v>0.23</c:v>
                </c:pt>
                <c:pt idx="1">
                  <c:v>0.26</c:v>
                </c:pt>
                <c:pt idx="2">
                  <c:v>0.21</c:v>
                </c:pt>
                <c:pt idx="3">
                  <c:v>0.2</c:v>
                </c:pt>
                <c:pt idx="4">
                  <c:v>7.5999999999999998E-2</c:v>
                </c:pt>
                <c:pt idx="5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25-4F1B-815E-40795BE110A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56947072"/>
        <c:axId val="656947632"/>
      </c:barChart>
      <c:catAx>
        <c:axId val="656947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656947632"/>
        <c:crosses val="autoZero"/>
        <c:auto val="1"/>
        <c:lblAlgn val="ctr"/>
        <c:lblOffset val="100"/>
        <c:noMultiLvlLbl val="0"/>
      </c:catAx>
      <c:valAx>
        <c:axId val="65694763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65694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'семейное положение'!$B$1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'семейное положение'!$A$2:$A$3</c:f>
              <c:strCache>
                <c:ptCount val="2"/>
                <c:pt idx="0">
                  <c:v>Женат  / замужем</c:v>
                </c:pt>
                <c:pt idx="1">
                  <c:v>Холост  / не замужем</c:v>
                </c:pt>
              </c:strCache>
            </c:strRef>
          </c:cat>
          <c:val>
            <c:numRef>
              <c:f>'семейное положение'!$B$2:$B$3</c:f>
              <c:numCache>
                <c:formatCode>0.0%</c:formatCode>
                <c:ptCount val="2"/>
                <c:pt idx="0">
                  <c:v>0.61499999999999999</c:v>
                </c:pt>
                <c:pt idx="1">
                  <c:v>0.38500000000000001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E5-4CE5-A8CE-4911348E17D2}"/>
            </c:ext>
          </c:extLst>
        </c:ser>
        <c:ser>
          <c:idx val="1"/>
          <c:order val="1"/>
          <c:tx>
            <c:strRef>
              <c:f>'семейное положение'!$C$1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'семейное положение'!$A$2:$A$3</c:f>
              <c:strCache>
                <c:ptCount val="2"/>
                <c:pt idx="0">
                  <c:v>Женат  / замужем</c:v>
                </c:pt>
                <c:pt idx="1">
                  <c:v>Холост  / не замужем</c:v>
                </c:pt>
              </c:strCache>
            </c:strRef>
          </c:cat>
          <c:val>
            <c:numRef>
              <c:f>'семейное положение'!$C$2:$C$3</c:f>
              <c:numCache>
                <c:formatCode>0.0%</c:formatCode>
                <c:ptCount val="2"/>
                <c:pt idx="0">
                  <c:v>0.55600000000000005</c:v>
                </c:pt>
                <c:pt idx="1">
                  <c:v>0.44400000000000001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E5-4CE5-A8CE-4911348E17D2}"/>
            </c:ext>
          </c:extLst>
        </c:ser>
        <c:ser>
          <c:idx val="2"/>
          <c:order val="2"/>
          <c:tx>
            <c:strRef>
              <c:f>'семейное положение'!$D$1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'семейное положение'!$A$2:$A$3</c:f>
              <c:strCache>
                <c:ptCount val="2"/>
                <c:pt idx="0">
                  <c:v>Женат  / замужем</c:v>
                </c:pt>
                <c:pt idx="1">
                  <c:v>Холост  / не замужем</c:v>
                </c:pt>
              </c:strCache>
            </c:strRef>
          </c:cat>
          <c:val>
            <c:numRef>
              <c:f>'семейное положение'!$D$2:$D$3</c:f>
              <c:numCache>
                <c:formatCode>0.0%</c:formatCode>
                <c:ptCount val="2"/>
                <c:pt idx="0">
                  <c:v>0.52200000000000002</c:v>
                </c:pt>
                <c:pt idx="1">
                  <c:v>0.47799999999999998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E5-4CE5-A8CE-4911348E17D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56950992"/>
        <c:axId val="656951552"/>
      </c:barChart>
      <c:catAx>
        <c:axId val="656950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656951552"/>
        <c:crosses val="autoZero"/>
        <c:auto val="1"/>
        <c:lblAlgn val="ctr"/>
        <c:lblOffset val="100"/>
        <c:noMultiLvlLbl val="0"/>
      </c:catAx>
      <c:valAx>
        <c:axId val="6569515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65695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'Если да, то путешествуют ли'!$B$1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'Если да, то путешествуют ли'!$A$2:$A$3</c:f>
              <c:strCache>
                <c:ptCount val="2"/>
                <c:pt idx="0">
                  <c:v>Да, путешествуют</c:v>
                </c:pt>
                <c:pt idx="1">
                  <c:v>Нет</c:v>
                </c:pt>
              </c:strCache>
            </c:strRef>
          </c:cat>
          <c:val>
            <c:numRef>
              <c:f>'Если да, то путешествуют ли'!$B$2:$B$3</c:f>
              <c:numCache>
                <c:formatCode>0.0%</c:formatCode>
                <c:ptCount val="2"/>
                <c:pt idx="0">
                  <c:v>0.23400000000000001</c:v>
                </c:pt>
                <c:pt idx="1">
                  <c:v>0.76600000000000001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1F-42CA-92FA-3D09A894B94F}"/>
            </c:ext>
          </c:extLst>
        </c:ser>
        <c:ser>
          <c:idx val="1"/>
          <c:order val="1"/>
          <c:tx>
            <c:strRef>
              <c:f>'Если да, то путешествуют ли'!$C$1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'Если да, то путешествуют ли'!$A$2:$A$3</c:f>
              <c:strCache>
                <c:ptCount val="2"/>
                <c:pt idx="0">
                  <c:v>Да, путешествуют</c:v>
                </c:pt>
                <c:pt idx="1">
                  <c:v>Нет</c:v>
                </c:pt>
              </c:strCache>
            </c:strRef>
          </c:cat>
          <c:val>
            <c:numRef>
              <c:f>'Если да, то путешествуют ли'!$C$2:$C$3</c:f>
              <c:numCache>
                <c:formatCode>0.0%</c:formatCode>
                <c:ptCount val="2"/>
                <c:pt idx="0">
                  <c:v>0.34699999999999998</c:v>
                </c:pt>
                <c:pt idx="1">
                  <c:v>0.65300000000000002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1F-42CA-92FA-3D09A894B94F}"/>
            </c:ext>
          </c:extLst>
        </c:ser>
        <c:ser>
          <c:idx val="2"/>
          <c:order val="2"/>
          <c:tx>
            <c:strRef>
              <c:f>'Если да, то путешествуют ли'!$D$1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'Если да, то путешествуют ли'!$A$2:$A$3</c:f>
              <c:strCache>
                <c:ptCount val="2"/>
                <c:pt idx="0">
                  <c:v>Да, путешествуют</c:v>
                </c:pt>
                <c:pt idx="1">
                  <c:v>Нет</c:v>
                </c:pt>
              </c:strCache>
            </c:strRef>
          </c:cat>
          <c:val>
            <c:numRef>
              <c:f>'Если да, то путешествуют ли'!$D$2:$D$3</c:f>
              <c:numCache>
                <c:formatCode>0.0%</c:formatCode>
                <c:ptCount val="2"/>
                <c:pt idx="0">
                  <c:v>0.48399999999999999</c:v>
                </c:pt>
                <c:pt idx="1">
                  <c:v>0.51600000000000001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1F-42CA-92FA-3D09A894B94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56954912"/>
        <c:axId val="656955472"/>
      </c:barChart>
      <c:catAx>
        <c:axId val="656954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656955472"/>
        <c:crosses val="autoZero"/>
        <c:auto val="1"/>
        <c:lblAlgn val="ctr"/>
        <c:lblOffset val="100"/>
        <c:noMultiLvlLbl val="0"/>
      </c:catAx>
      <c:valAx>
        <c:axId val="65695547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crossAx val="65695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образование!$B$1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образование!$A$2:$A$6</c:f>
              <c:strCache>
                <c:ptCount val="5"/>
                <c:pt idx="0">
                  <c:v>Неполное среднее</c:v>
                </c:pt>
                <c:pt idx="1">
                  <c:v>Среднее общее</c:v>
                </c:pt>
                <c:pt idx="2">
                  <c:v>Среднее специальное</c:v>
                </c:pt>
                <c:pt idx="3">
                  <c:v>Неоконченное высшее</c:v>
                </c:pt>
                <c:pt idx="4">
                  <c:v>Высшее</c:v>
                </c:pt>
              </c:strCache>
            </c:strRef>
          </c:cat>
          <c:val>
            <c:numRef>
              <c:f>образование!$B$2:$B$6</c:f>
              <c:numCache>
                <c:formatCode>0.0%</c:formatCode>
                <c:ptCount val="5"/>
                <c:pt idx="0">
                  <c:v>1.2E-2</c:v>
                </c:pt>
                <c:pt idx="1">
                  <c:v>6.3E-2</c:v>
                </c:pt>
                <c:pt idx="2">
                  <c:v>0.152</c:v>
                </c:pt>
                <c:pt idx="3">
                  <c:v>0.11600000000000001</c:v>
                </c:pt>
                <c:pt idx="4">
                  <c:v>0.65700000000000003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3C-4CBC-A65F-0CA0F60C760C}"/>
            </c:ext>
          </c:extLst>
        </c:ser>
        <c:ser>
          <c:idx val="1"/>
          <c:order val="1"/>
          <c:tx>
            <c:strRef>
              <c:f>образование!$C$1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образование!$A$2:$A$6</c:f>
              <c:strCache>
                <c:ptCount val="5"/>
                <c:pt idx="0">
                  <c:v>Неполное среднее</c:v>
                </c:pt>
                <c:pt idx="1">
                  <c:v>Среднее общее</c:v>
                </c:pt>
                <c:pt idx="2">
                  <c:v>Среднее специальное</c:v>
                </c:pt>
                <c:pt idx="3">
                  <c:v>Неоконченное высшее</c:v>
                </c:pt>
                <c:pt idx="4">
                  <c:v>Высшее</c:v>
                </c:pt>
              </c:strCache>
            </c:strRef>
          </c:cat>
          <c:val>
            <c:numRef>
              <c:f>образование!$C$2:$C$6</c:f>
              <c:numCache>
                <c:formatCode>0.0%</c:formatCode>
                <c:ptCount val="5"/>
                <c:pt idx="0">
                  <c:v>1.7999999999999999E-2</c:v>
                </c:pt>
                <c:pt idx="1">
                  <c:v>5.6000000000000001E-2</c:v>
                </c:pt>
                <c:pt idx="2">
                  <c:v>0.11799999999999999</c:v>
                </c:pt>
                <c:pt idx="3">
                  <c:v>7.0999999999999994E-2</c:v>
                </c:pt>
                <c:pt idx="4">
                  <c:v>0.73699999999999999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3C-4CBC-A65F-0CA0F60C760C}"/>
            </c:ext>
          </c:extLst>
        </c:ser>
        <c:ser>
          <c:idx val="2"/>
          <c:order val="2"/>
          <c:tx>
            <c:strRef>
              <c:f>образование!$D$1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образование!$A$2:$A$6</c:f>
              <c:strCache>
                <c:ptCount val="5"/>
                <c:pt idx="0">
                  <c:v>Неполное среднее</c:v>
                </c:pt>
                <c:pt idx="1">
                  <c:v>Среднее общее</c:v>
                </c:pt>
                <c:pt idx="2">
                  <c:v>Среднее специальное</c:v>
                </c:pt>
                <c:pt idx="3">
                  <c:v>Неоконченное высшее</c:v>
                </c:pt>
                <c:pt idx="4">
                  <c:v>Высшее</c:v>
                </c:pt>
              </c:strCache>
            </c:strRef>
          </c:cat>
          <c:val>
            <c:numRef>
              <c:f>образование!$D$2:$D$6</c:f>
              <c:numCache>
                <c:formatCode>0.0%</c:formatCode>
                <c:ptCount val="5"/>
                <c:pt idx="0">
                  <c:v>3.7999999999999999E-2</c:v>
                </c:pt>
                <c:pt idx="1">
                  <c:v>5.8000000000000003E-2</c:v>
                </c:pt>
                <c:pt idx="2">
                  <c:v>0.128</c:v>
                </c:pt>
                <c:pt idx="3">
                  <c:v>8.8999999999999996E-2</c:v>
                </c:pt>
                <c:pt idx="4">
                  <c:v>0.68700000000000006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3C-4CBC-A65F-0CA0F60C760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56958832"/>
        <c:axId val="656959392"/>
      </c:barChart>
      <c:catAx>
        <c:axId val="656958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656959392"/>
        <c:crosses val="autoZero"/>
        <c:auto val="1"/>
        <c:lblAlgn val="ctr"/>
        <c:lblOffset val="100"/>
        <c:noMultiLvlLbl val="0"/>
      </c:catAx>
      <c:valAx>
        <c:axId val="65695939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56958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954518009192522"/>
          <c:y val="4.1273042624057663E-2"/>
          <c:w val="0.88884372451897964"/>
          <c:h val="0.772233432279810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472C4">
                <a:lumMod val="75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2.0865936358894152E-3"/>
                  <c:y val="-1.042808245460546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1759,1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698-4343-9B74-6383749B819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1782,4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98-4343-9B74-6383749B819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1861,2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98-4343-9B74-6383749B819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fld id="{A07C2698-0942-4DC5-833E-C6D09531CE49}" type="VALUE">
                      <a:rPr lang="en-US"/>
                      <a:pPr/>
                      <a:t>[ЗНАЧЕНИЕ]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698-4343-9B74-6383749B819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474270F-B13F-434E-A36F-D4C4A2553AEE}" type="VALUE">
                      <a:rPr lang="en-US"/>
                      <a:pPr/>
                      <a:t>[ЗНАЧЕНИЕ]</a:t>
                    </a:fld>
                    <a:r>
                      <a:rPr lang="en-US"/>
                      <a:t>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698-4343-9B74-6383749B819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DB738874-C7CE-4E1F-87C3-4957E7D9053B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698-4343-9B74-6383749B819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 formatCode="General">
                  <c:v>1759.1</c:v>
                </c:pt>
                <c:pt idx="1">
                  <c:v>1782.4</c:v>
                </c:pt>
                <c:pt idx="2" formatCode="General">
                  <c:v>1861.2</c:v>
                </c:pt>
                <c:pt idx="3" formatCode="General">
                  <c:v>2096</c:v>
                </c:pt>
                <c:pt idx="4" formatCode="General">
                  <c:v>2258</c:v>
                </c:pt>
                <c:pt idx="5" formatCode="General">
                  <c:v>1726.3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98-4343-9B74-6383749B81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1208576"/>
        <c:axId val="571209136"/>
      </c:barChart>
      <c:catAx>
        <c:axId val="571208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2489013895981462"/>
              <c:y val="0.9060415487975441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571209136"/>
        <c:crosses val="autoZero"/>
        <c:auto val="1"/>
        <c:lblAlgn val="ctr"/>
        <c:lblOffset val="100"/>
        <c:noMultiLvlLbl val="0"/>
      </c:catAx>
      <c:valAx>
        <c:axId val="5712091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тыс.чел.</a:t>
                </a:r>
              </a:p>
            </c:rich>
          </c:tx>
          <c:layout>
            <c:manualLayout>
              <c:xMode val="edge"/>
              <c:yMode val="edge"/>
              <c:x val="0"/>
              <c:y val="0.4049972415868397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571208576"/>
        <c:crosses val="autoZero"/>
        <c:crossBetween val="between"/>
      </c:valAx>
      <c:spPr>
        <a:ln>
          <a:solidFill>
            <a:sysClr val="windowText" lastClr="000000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1"/>
      </a:pPr>
      <a:endParaRPr lang="ru-RU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'род деятельности'!$B$1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'род деятельности'!$A$2:$A$11</c:f>
              <c:strCache>
                <c:ptCount val="10"/>
                <c:pt idx="0">
                  <c:v>Руководитель предприятия (организации)</c:v>
                </c:pt>
                <c:pt idx="1">
                  <c:v>Руководитель подразделения</c:v>
                </c:pt>
                <c:pt idx="2">
                  <c:v>Специалист/менеджер</c:v>
                </c:pt>
                <c:pt idx="3">
                  <c:v>Государственный служащий</c:v>
                </c:pt>
                <c:pt idx="4">
                  <c:v>Военный</c:v>
                </c:pt>
                <c:pt idx="5">
                  <c:v>Рабочий</c:v>
                </c:pt>
                <c:pt idx="6">
                  <c:v>Студент</c:v>
                </c:pt>
                <c:pt idx="7">
                  <c:v>Домохозяйка</c:v>
                </c:pt>
                <c:pt idx="8">
                  <c:v>Пенсионер</c:v>
                </c:pt>
                <c:pt idx="9">
                  <c:v>Другое</c:v>
                </c:pt>
              </c:strCache>
            </c:strRef>
          </c:cat>
          <c:val>
            <c:numRef>
              <c:f>'род деятельности'!$B$2:$B$11</c:f>
              <c:numCache>
                <c:formatCode>0.0%</c:formatCode>
                <c:ptCount val="10"/>
                <c:pt idx="0">
                  <c:v>4.5999999999999999E-2</c:v>
                </c:pt>
                <c:pt idx="1">
                  <c:v>0.13200000000000001</c:v>
                </c:pt>
                <c:pt idx="2">
                  <c:v>0.32600000000000001</c:v>
                </c:pt>
                <c:pt idx="3">
                  <c:v>9.4E-2</c:v>
                </c:pt>
                <c:pt idx="4">
                  <c:v>2.1000000000000001E-2</c:v>
                </c:pt>
                <c:pt idx="5">
                  <c:v>0.14499999999999999</c:v>
                </c:pt>
                <c:pt idx="6">
                  <c:v>7.0999999999999994E-2</c:v>
                </c:pt>
                <c:pt idx="7">
                  <c:v>0.06</c:v>
                </c:pt>
                <c:pt idx="8">
                  <c:v>5.8999999999999997E-2</c:v>
                </c:pt>
                <c:pt idx="9">
                  <c:v>4.5999999999999999E-2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E8-4E61-BE64-E67D9E010691}"/>
            </c:ext>
          </c:extLst>
        </c:ser>
        <c:ser>
          <c:idx val="1"/>
          <c:order val="1"/>
          <c:tx>
            <c:strRef>
              <c:f>'род деятельности'!$C$1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'род деятельности'!$A$2:$A$11</c:f>
              <c:strCache>
                <c:ptCount val="10"/>
                <c:pt idx="0">
                  <c:v>Руководитель предприятия (организации)</c:v>
                </c:pt>
                <c:pt idx="1">
                  <c:v>Руководитель подразделения</c:v>
                </c:pt>
                <c:pt idx="2">
                  <c:v>Специалист/менеджер</c:v>
                </c:pt>
                <c:pt idx="3">
                  <c:v>Государственный служащий</c:v>
                </c:pt>
                <c:pt idx="4">
                  <c:v>Военный</c:v>
                </c:pt>
                <c:pt idx="5">
                  <c:v>Рабочий</c:v>
                </c:pt>
                <c:pt idx="6">
                  <c:v>Студент</c:v>
                </c:pt>
                <c:pt idx="7">
                  <c:v>Домохозяйка</c:v>
                </c:pt>
                <c:pt idx="8">
                  <c:v>Пенсионер</c:v>
                </c:pt>
                <c:pt idx="9">
                  <c:v>Другое</c:v>
                </c:pt>
              </c:strCache>
            </c:strRef>
          </c:cat>
          <c:val>
            <c:numRef>
              <c:f>'род деятельности'!$C$2:$C$11</c:f>
              <c:numCache>
                <c:formatCode>0.0%</c:formatCode>
                <c:ptCount val="10"/>
                <c:pt idx="0">
                  <c:v>7.3999999999999996E-2</c:v>
                </c:pt>
                <c:pt idx="1">
                  <c:v>0.14099999999999999</c:v>
                </c:pt>
                <c:pt idx="2">
                  <c:v>0.33800000000000002</c:v>
                </c:pt>
                <c:pt idx="3">
                  <c:v>9.5000000000000001E-2</c:v>
                </c:pt>
                <c:pt idx="4">
                  <c:v>1.4999999999999999E-2</c:v>
                </c:pt>
                <c:pt idx="5">
                  <c:v>6.8000000000000005E-2</c:v>
                </c:pt>
                <c:pt idx="6">
                  <c:v>9.2999999999999999E-2</c:v>
                </c:pt>
                <c:pt idx="7">
                  <c:v>3.2000000000000001E-2</c:v>
                </c:pt>
                <c:pt idx="8">
                  <c:v>0.10299999999999999</c:v>
                </c:pt>
                <c:pt idx="9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E8-4E61-BE64-E67D9E010691}"/>
            </c:ext>
          </c:extLst>
        </c:ser>
        <c:ser>
          <c:idx val="2"/>
          <c:order val="2"/>
          <c:tx>
            <c:strRef>
              <c:f>'род деятельности'!$D$1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'род деятельности'!$A$2:$A$11</c:f>
              <c:strCache>
                <c:ptCount val="10"/>
                <c:pt idx="0">
                  <c:v>Руководитель предприятия (организации)</c:v>
                </c:pt>
                <c:pt idx="1">
                  <c:v>Руководитель подразделения</c:v>
                </c:pt>
                <c:pt idx="2">
                  <c:v>Специалист/менеджер</c:v>
                </c:pt>
                <c:pt idx="3">
                  <c:v>Государственный служащий</c:v>
                </c:pt>
                <c:pt idx="4">
                  <c:v>Военный</c:v>
                </c:pt>
                <c:pt idx="5">
                  <c:v>Рабочий</c:v>
                </c:pt>
                <c:pt idx="6">
                  <c:v>Студент</c:v>
                </c:pt>
                <c:pt idx="7">
                  <c:v>Домохозяйка</c:v>
                </c:pt>
                <c:pt idx="8">
                  <c:v>Пенсионер</c:v>
                </c:pt>
                <c:pt idx="9">
                  <c:v>Другое</c:v>
                </c:pt>
              </c:strCache>
            </c:strRef>
          </c:cat>
          <c:val>
            <c:numRef>
              <c:f>'род деятельности'!$D$2:$D$11</c:f>
              <c:numCache>
                <c:formatCode>0.0%</c:formatCode>
                <c:ptCount val="10"/>
                <c:pt idx="0">
                  <c:v>5.2999999999999999E-2</c:v>
                </c:pt>
                <c:pt idx="1">
                  <c:v>0.14000000000000001</c:v>
                </c:pt>
                <c:pt idx="2">
                  <c:v>0.309</c:v>
                </c:pt>
                <c:pt idx="3">
                  <c:v>0.11</c:v>
                </c:pt>
                <c:pt idx="4">
                  <c:v>1.2E-2</c:v>
                </c:pt>
                <c:pt idx="5">
                  <c:v>7.2999999999999995E-2</c:v>
                </c:pt>
                <c:pt idx="6">
                  <c:v>0.127</c:v>
                </c:pt>
                <c:pt idx="7">
                  <c:v>2.9000000000000001E-2</c:v>
                </c:pt>
                <c:pt idx="8">
                  <c:v>9.8000000000000004E-2</c:v>
                </c:pt>
                <c:pt idx="9">
                  <c:v>4.9000000000000002E-2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FE8-4E61-BE64-E67D9E01069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56962752"/>
        <c:axId val="656963312"/>
      </c:barChart>
      <c:catAx>
        <c:axId val="656962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656963312"/>
        <c:crosses val="autoZero"/>
        <c:auto val="1"/>
        <c:lblAlgn val="ctr"/>
        <c:lblOffset val="100"/>
        <c:noMultiLvlLbl val="0"/>
      </c:catAx>
      <c:valAx>
        <c:axId val="65696331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5696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'доход семьи в месяц '!$B$1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'доход семьи в месяц '!$A$2:$A$6</c:f>
              <c:strCache>
                <c:ptCount val="5"/>
                <c:pt idx="0">
                  <c:v>Менее 15 тыс. рублей</c:v>
                </c:pt>
                <c:pt idx="1">
                  <c:v>От 15 до 25 тыс. рублей</c:v>
                </c:pt>
                <c:pt idx="2">
                  <c:v>От 25 до 35 тыс. рублей</c:v>
                </c:pt>
                <c:pt idx="3">
                  <c:v>От 35 до 45 тыс. рублей</c:v>
                </c:pt>
                <c:pt idx="4">
                  <c:v>Более 45 тыс. рублей</c:v>
                </c:pt>
              </c:strCache>
            </c:strRef>
          </c:cat>
          <c:val>
            <c:numRef>
              <c:f>'доход семьи в месяц '!$B$2:$B$6</c:f>
              <c:numCache>
                <c:formatCode>0.0%</c:formatCode>
                <c:ptCount val="5"/>
                <c:pt idx="0">
                  <c:v>6.6000000000000003E-2</c:v>
                </c:pt>
                <c:pt idx="1">
                  <c:v>0.23599999999999999</c:v>
                </c:pt>
                <c:pt idx="2">
                  <c:v>0.32100000000000001</c:v>
                </c:pt>
                <c:pt idx="3">
                  <c:v>0.22</c:v>
                </c:pt>
                <c:pt idx="4">
                  <c:v>0.157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BB-432B-B0D2-8C8C0822BB04}"/>
            </c:ext>
          </c:extLst>
        </c:ser>
        <c:ser>
          <c:idx val="1"/>
          <c:order val="1"/>
          <c:tx>
            <c:strRef>
              <c:f>'доход семьи в месяц '!$C$1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'доход семьи в месяц '!$A$2:$A$6</c:f>
              <c:strCache>
                <c:ptCount val="5"/>
                <c:pt idx="0">
                  <c:v>Менее 15 тыс. рублей</c:v>
                </c:pt>
                <c:pt idx="1">
                  <c:v>От 15 до 25 тыс. рублей</c:v>
                </c:pt>
                <c:pt idx="2">
                  <c:v>От 25 до 35 тыс. рублей</c:v>
                </c:pt>
                <c:pt idx="3">
                  <c:v>От 35 до 45 тыс. рублей</c:v>
                </c:pt>
                <c:pt idx="4">
                  <c:v>Более 45 тыс. рублей</c:v>
                </c:pt>
              </c:strCache>
            </c:strRef>
          </c:cat>
          <c:val>
            <c:numRef>
              <c:f>'доход семьи в месяц '!$C$2:$C$6</c:f>
              <c:numCache>
                <c:formatCode>0.0%</c:formatCode>
                <c:ptCount val="5"/>
                <c:pt idx="0">
                  <c:v>0.05</c:v>
                </c:pt>
                <c:pt idx="1">
                  <c:v>0.183</c:v>
                </c:pt>
                <c:pt idx="2">
                  <c:v>0.23699999999999999</c:v>
                </c:pt>
                <c:pt idx="3">
                  <c:v>0.247</c:v>
                </c:pt>
                <c:pt idx="4">
                  <c:v>0.28299999999999997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BB-432B-B0D2-8C8C0822BB04}"/>
            </c:ext>
          </c:extLst>
        </c:ser>
        <c:ser>
          <c:idx val="2"/>
          <c:order val="2"/>
          <c:tx>
            <c:strRef>
              <c:f>'доход семьи в месяц '!$D$1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Geometria" panose="020B0503020204020204" pitchFamily="34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'доход семьи в месяц '!$A$2:$A$6</c:f>
              <c:strCache>
                <c:ptCount val="5"/>
                <c:pt idx="0">
                  <c:v>Менее 15 тыс. рублей</c:v>
                </c:pt>
                <c:pt idx="1">
                  <c:v>От 15 до 25 тыс. рублей</c:v>
                </c:pt>
                <c:pt idx="2">
                  <c:v>От 25 до 35 тыс. рублей</c:v>
                </c:pt>
                <c:pt idx="3">
                  <c:v>От 35 до 45 тыс. рублей</c:v>
                </c:pt>
                <c:pt idx="4">
                  <c:v>Более 45 тыс. рублей</c:v>
                </c:pt>
              </c:strCache>
            </c:strRef>
          </c:cat>
          <c:val>
            <c:numRef>
              <c:f>'доход семьи в месяц '!$D$2:$D$6</c:f>
              <c:numCache>
                <c:formatCode>0.0%</c:formatCode>
                <c:ptCount val="5"/>
                <c:pt idx="0">
                  <c:v>0.03</c:v>
                </c:pt>
                <c:pt idx="1">
                  <c:v>0.18</c:v>
                </c:pt>
                <c:pt idx="2">
                  <c:v>0.39</c:v>
                </c:pt>
                <c:pt idx="3">
                  <c:v>0.26</c:v>
                </c:pt>
                <c:pt idx="4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BB-432B-B0D2-8C8C0822BB0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57655280"/>
        <c:axId val="657655840"/>
      </c:barChart>
      <c:catAx>
        <c:axId val="657655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Geometria" panose="020B0503020204020204" pitchFamily="34" charset="-52"/>
                <a:ea typeface="+mn-ea"/>
                <a:cs typeface="+mn-cs"/>
              </a:defRPr>
            </a:pPr>
            <a:endParaRPr lang="ru-RU"/>
          </a:p>
        </c:txPr>
        <c:crossAx val="657655840"/>
        <c:crosses val="autoZero"/>
        <c:auto val="1"/>
        <c:lblAlgn val="ctr"/>
        <c:lblOffset val="100"/>
        <c:noMultiLvlLbl val="0"/>
      </c:catAx>
      <c:valAx>
        <c:axId val="65765584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5765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Geometria" panose="020B0503020204020204" pitchFamily="34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Казанский Кремль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7453703703703704E-2"/>
                  <c:y val="3.96825396825402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D6B-4467-BD2F-E124FA8C5AB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051144648585684E-2"/>
                  <c:y val="3.9682539682539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D6B-4467-BD2F-E124FA8C5AB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2.11629796275465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D6B-4467-BD2F-E124FA8C5AB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57263929795035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D6B-4467-BD2F-E124FA8C5AB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6296296296296294E-3"/>
                  <c:y val="-1.51177095229508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D6B-4467-BD2F-E124FA8C5AB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3.59840516118687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D6B-4467-BD2F-E124FA8C5AB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#,##0</c:formatCode>
                <c:ptCount val="6"/>
                <c:pt idx="0">
                  <c:v>1461190</c:v>
                </c:pt>
                <c:pt idx="1">
                  <c:v>2107225</c:v>
                </c:pt>
                <c:pt idx="2">
                  <c:v>2893256</c:v>
                </c:pt>
                <c:pt idx="3">
                  <c:v>2774131</c:v>
                </c:pt>
                <c:pt idx="4">
                  <c:v>2928900</c:v>
                </c:pt>
                <c:pt idx="5">
                  <c:v>3111357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D6B-4467-BD2F-E124FA8C5A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1211376"/>
        <c:axId val="571211936"/>
      </c:barChart>
      <c:catAx>
        <c:axId val="571211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</a:rPr>
                  <a:t>годы</a:t>
                </a:r>
                <a:endParaRPr lang="ru-RU" sz="1000">
                  <a:solidFill>
                    <a:sysClr val="windowText" lastClr="000000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47598279381744235"/>
              <c:y val="0.8564007934122738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211936"/>
        <c:crosses val="autoZero"/>
        <c:auto val="1"/>
        <c:lblAlgn val="ctr"/>
        <c:lblOffset val="100"/>
        <c:noMultiLvlLbl val="0"/>
      </c:catAx>
      <c:valAx>
        <c:axId val="57121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211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73540617066754"/>
          <c:y val="5.5137993665522939E-2"/>
          <c:w val="0.85365956772182061"/>
          <c:h val="0.737326781520730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01-4DC3-8F8B-3C06F8D7B6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01-4DC3-8F8B-3C06F8D7B6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Великий Болгар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0"/>
              <c:layout>
                <c:manualLayout>
                  <c:x val="1.8575278761295822E-3"/>
                  <c:y val="-0.248612870759576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301-4DC3-8F8B-3C06F8D7B6C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371364653243986E-3"/>
                  <c:y val="-0.297828034653563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301-4DC3-8F8B-3C06F8D7B6C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742729306487834E-3"/>
                  <c:y val="-0.380952380952382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301-4DC3-8F8B-3C06F8D7B6C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9444444444444441E-3"/>
                  <c:y val="-0.379175443876015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301-4DC3-8F8B-3C06F8D7B6C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888888888888888E-2"/>
                  <c:y val="-0.379175443876015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301-4DC3-8F8B-3C06F8D7B6C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2592592592592587E-3"/>
                  <c:y val="-0.379175443876015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301-4DC3-8F8B-3C06F8D7B6C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Лист1!$D$2:$D$7</c:f>
              <c:numCache>
                <c:formatCode>#,##0</c:formatCode>
                <c:ptCount val="6"/>
                <c:pt idx="0">
                  <c:v>285285</c:v>
                </c:pt>
                <c:pt idx="1">
                  <c:v>349765</c:v>
                </c:pt>
                <c:pt idx="2">
                  <c:v>472025</c:v>
                </c:pt>
                <c:pt idx="3">
                  <c:v>540903</c:v>
                </c:pt>
                <c:pt idx="4">
                  <c:v>510524</c:v>
                </c:pt>
                <c:pt idx="5">
                  <c:v>530319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301-4DC3-8F8B-3C06F8D7B6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71215296"/>
        <c:axId val="571215856"/>
      </c:barChart>
      <c:catAx>
        <c:axId val="571215296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7029540770490935"/>
              <c:y val="0.8699046829672605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71215856"/>
        <c:crosses val="autoZero"/>
        <c:auto val="1"/>
        <c:lblAlgn val="ctr"/>
        <c:lblOffset val="100"/>
        <c:noMultiLvlLbl val="0"/>
      </c:catAx>
      <c:valAx>
        <c:axId val="5712158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7121529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Остров-град Свияжск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layout>
                <c:manualLayout>
                  <c:x val="1.8981481481482446E-3"/>
                  <c:y val="-0.153961075620265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182 222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0C2-4E0F-AD4F-74CC13C841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684893554972302E-4"/>
                  <c:y val="-0.203212202248303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261 418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0C2-4E0F-AD4F-74CC13C841B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327044025157232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418015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0C2-4E0F-AD4F-74CC13C841B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6296296296296294E-3"/>
                  <c:y val="-0.3622641509433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0C2-4E0F-AD4F-74CC13C841B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9444444444444441E-3"/>
                  <c:y val="-0.3622641509433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0C2-4E0F-AD4F-74CC13C841B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148148148148147E-3"/>
                  <c:y val="-0.417610062893081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0C2-4E0F-AD4F-74CC13C841B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#,##0</c:formatCode>
                <c:ptCount val="6"/>
                <c:pt idx="0">
                  <c:v>182222</c:v>
                </c:pt>
                <c:pt idx="1">
                  <c:v>261418</c:v>
                </c:pt>
                <c:pt idx="2">
                  <c:v>418015</c:v>
                </c:pt>
                <c:pt idx="3">
                  <c:v>491333</c:v>
                </c:pt>
                <c:pt idx="4">
                  <c:v>510853</c:v>
                </c:pt>
                <c:pt idx="5">
                  <c:v>663069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0C2-4E0F-AD4F-74CC13C841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71218096"/>
        <c:axId val="571218656"/>
      </c:barChart>
      <c:catAx>
        <c:axId val="57121809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one"/>
        <c:crossAx val="571218656"/>
        <c:crosses val="autoZero"/>
        <c:auto val="1"/>
        <c:lblAlgn val="ctr"/>
        <c:lblOffset val="100"/>
        <c:noMultiLvlLbl val="0"/>
      </c:catAx>
      <c:valAx>
        <c:axId val="5712186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  <c:overlay val="0"/>
        </c:title>
        <c:numFmt formatCode="#,##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7121809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Елабуга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116761446485861E-2"/>
                  <c:y val="9.9503187101612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272-497C-8E46-E4AF466ADF6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723170020414105E-3"/>
                  <c:y val="-1.573084614423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272-497C-8E46-E4AF466ADF6E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#,##0</c:formatCode>
                <c:ptCount val="6"/>
                <c:pt idx="0">
                  <c:v>388296</c:v>
                </c:pt>
                <c:pt idx="1">
                  <c:v>417431</c:v>
                </c:pt>
                <c:pt idx="2">
                  <c:v>467485</c:v>
                </c:pt>
                <c:pt idx="3" formatCode="General">
                  <c:v>468091</c:v>
                </c:pt>
                <c:pt idx="4" formatCode="General">
                  <c:v>505645</c:v>
                </c:pt>
                <c:pt idx="5">
                  <c:v>506665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272-497C-8E46-E4AF466ADF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1220896"/>
        <c:axId val="571221456"/>
      </c:barChart>
      <c:catAx>
        <c:axId val="5712208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</a:rPr>
                  <a:t>годы</a:t>
                </a:r>
                <a:endParaRPr lang="ru-RU" sz="1000">
                  <a:solidFill>
                    <a:sysClr val="windowText" lastClr="000000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46930464421114032"/>
              <c:y val="0.8614265172214914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221456"/>
        <c:crosses val="autoZero"/>
        <c:auto val="1"/>
        <c:lblAlgn val="ctr"/>
        <c:lblOffset val="100"/>
        <c:noMultiLvlLbl val="0"/>
      </c:catAx>
      <c:valAx>
        <c:axId val="571221456"/>
        <c:scaling>
          <c:orientation val="minMax"/>
          <c:min val="3000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baseline="0">
                    <a:solidFill>
                      <a:sysClr val="windowText" lastClr="000000"/>
                    </a:solidFill>
                    <a:effectLst/>
                  </a:rPr>
                  <a:t>человек</a:t>
                </a:r>
                <a:endParaRPr lang="ru-RU" sz="100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220896"/>
        <c:crosses val="autoZero"/>
        <c:crossBetween val="between"/>
        <c:majorUnit val="50000"/>
        <c:minorUnit val="2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0.46611</cdr:x>
      <cdr:y>0.19205</cdr:y>
    </cdr:from>
    <cdr:to>
      <cdr:x>0.61445</cdr:x>
      <cdr:y>0.2855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040484" y="492074"/>
          <a:ext cx="649375" cy="23944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latin typeface="Geometria" panose="020B0503020204020204" pitchFamily="34" charset="-52"/>
            </a:rPr>
            <a:t>19,7%</a:t>
          </a:r>
        </a:p>
      </cdr:txBody>
    </cdr:sp>
  </cdr:relSizeAnchor>
  <cdr:relSizeAnchor xmlns:cdr="http://schemas.openxmlformats.org/drawingml/2006/chartDrawing">
    <cdr:from>
      <cdr:x>0.63113</cdr:x>
      <cdr:y>0.31423</cdr:y>
    </cdr:from>
    <cdr:to>
      <cdr:x>0.76936</cdr:x>
      <cdr:y>0.41338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762890" y="805128"/>
          <a:ext cx="605149" cy="254052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latin typeface="Geometria" panose="020B0503020204020204" pitchFamily="34" charset="-52"/>
            </a:rPr>
            <a:t>-8,3%</a:t>
          </a:r>
        </a:p>
      </cdr:txBody>
    </cdr:sp>
  </cdr:relSizeAnchor>
  <cdr:relSizeAnchor xmlns:cdr="http://schemas.openxmlformats.org/drawingml/2006/chartDrawing">
    <cdr:from>
      <cdr:x>0.78154</cdr:x>
      <cdr:y>0.36424</cdr:y>
    </cdr:from>
    <cdr:to>
      <cdr:x>0.94865</cdr:x>
      <cdr:y>0.46097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3421340" y="933265"/>
          <a:ext cx="731560" cy="24783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>
              <a:latin typeface="Geometria" panose="020B0503020204020204" pitchFamily="34" charset="-52"/>
            </a:rPr>
            <a:t>-</a:t>
          </a:r>
          <a:r>
            <a:rPr lang="ru-RU" sz="1000" b="1">
              <a:latin typeface="Geometria" panose="020B0503020204020204" pitchFamily="34" charset="-52"/>
            </a:rPr>
            <a:t>9,6%</a:t>
          </a:r>
        </a:p>
      </cdr:txBody>
    </cdr:sp>
  </cdr:relSizeAnchor>
  <cdr:relSizeAnchor xmlns:cdr="http://schemas.openxmlformats.org/drawingml/2006/chartDrawing">
    <cdr:from>
      <cdr:x>0.30017</cdr:x>
      <cdr:y>0.44385</cdr:y>
    </cdr:from>
    <cdr:to>
      <cdr:x>0.44851</cdr:x>
      <cdr:y>0.5373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1314044" y="1137234"/>
          <a:ext cx="649375" cy="23944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latin typeface="Geometria" panose="020B0503020204020204" pitchFamily="34" charset="-52"/>
            </a:rPr>
            <a:t>-6,2%</a:t>
          </a:r>
        </a:p>
      </cdr:txBody>
    </cdr:sp>
  </cdr:relSizeAnchor>
  <cdr:relSizeAnchor xmlns:cdr="http://schemas.openxmlformats.org/drawingml/2006/chartDrawing">
    <cdr:from>
      <cdr:x>0.14119</cdr:x>
      <cdr:y>0.48449</cdr:y>
    </cdr:from>
    <cdr:to>
      <cdr:x>0.28953</cdr:x>
      <cdr:y>0.57794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618084" y="1241374"/>
          <a:ext cx="649375" cy="23944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latin typeface="Geometria" panose="020B0503020204020204" pitchFamily="34" charset="-52"/>
            </a:rPr>
            <a:t>-12,9%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0.1428</cdr:x>
      <cdr:y>0.09519</cdr:y>
    </cdr:from>
    <cdr:to>
      <cdr:x>0.23148</cdr:x>
      <cdr:y>0.16745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4496" y="389869"/>
          <a:ext cx="456129" cy="295959"/>
        </a:xfrm>
        <a:prstGeom xmlns:a="http://schemas.openxmlformats.org/drawingml/2006/main" prst="rect">
          <a:avLst/>
        </a:prstGeom>
        <a:ln xmlns:a="http://schemas.openxmlformats.org/drawingml/2006/main" w="25400">
          <a:solidFill>
            <a:schemeClr val="accent4"/>
          </a:solidFill>
        </a:ln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Geometria" panose="020B0503020204020204" pitchFamily="34" charset="-52"/>
            </a:rPr>
            <a:t>18%</a:t>
          </a: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0.26117</cdr:x>
      <cdr:y>0.01163</cdr:y>
    </cdr:from>
    <cdr:to>
      <cdr:x>0.37593</cdr:x>
      <cdr:y>0.08605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343305" y="47626"/>
          <a:ext cx="590270" cy="304800"/>
        </a:xfrm>
        <a:prstGeom xmlns:a="http://schemas.openxmlformats.org/drawingml/2006/main" prst="rect">
          <a:avLst/>
        </a:prstGeom>
        <a:ln xmlns:a="http://schemas.openxmlformats.org/drawingml/2006/main" w="25400">
          <a:solidFill>
            <a:schemeClr val="accent4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Geometria" panose="020B0503020204020204" pitchFamily="34" charset="-52"/>
            </a:rPr>
            <a:t>-1,3%</a:t>
          </a:r>
        </a:p>
      </cdr:txBody>
    </cdr:sp>
  </cdr:relSizeAnchor>
  <cdr:relSizeAnchor xmlns:cdr="http://schemas.openxmlformats.org/drawingml/2006/chartDrawing">
    <cdr:from>
      <cdr:x>0.39493</cdr:x>
      <cdr:y>0.36872</cdr:y>
    </cdr:from>
    <cdr:to>
      <cdr:x>0.51481</cdr:x>
      <cdr:y>0.43663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031319" y="1510193"/>
          <a:ext cx="616631" cy="278142"/>
        </a:xfrm>
        <a:prstGeom xmlns:a="http://schemas.openxmlformats.org/drawingml/2006/main" prst="rect">
          <a:avLst/>
        </a:prstGeom>
        <a:ln xmlns:a="http://schemas.openxmlformats.org/drawingml/2006/main" w="25400">
          <a:solidFill>
            <a:schemeClr val="accent4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latin typeface="Geometria" panose="020B0503020204020204" pitchFamily="34" charset="-52"/>
            </a:rPr>
            <a:t>21,9%</a:t>
          </a:r>
        </a:p>
        <a:p xmlns:a="http://schemas.openxmlformats.org/drawingml/2006/main">
          <a:endParaRPr lang="ru-RU" sz="1100" b="1"/>
        </a:p>
      </cdr:txBody>
    </cdr:sp>
  </cdr:relSizeAnchor>
  <cdr:relSizeAnchor xmlns:cdr="http://schemas.openxmlformats.org/drawingml/2006/chartDrawing">
    <cdr:from>
      <cdr:x>0.74503</cdr:x>
      <cdr:y>0.68132</cdr:y>
    </cdr:from>
    <cdr:to>
      <cdr:x>0.85926</cdr:x>
      <cdr:y>0.75349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832086" y="2790497"/>
          <a:ext cx="587514" cy="295603"/>
        </a:xfrm>
        <a:prstGeom xmlns:a="http://schemas.openxmlformats.org/drawingml/2006/main" prst="rect">
          <a:avLst/>
        </a:prstGeom>
        <a:ln xmlns:a="http://schemas.openxmlformats.org/drawingml/2006/main" w="25400">
          <a:solidFill>
            <a:schemeClr val="accent4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latin typeface="Geometria" panose="020B0503020204020204" pitchFamily="34" charset="-52"/>
            </a:rPr>
            <a:t>5,3%</a:t>
          </a:r>
        </a:p>
        <a:p xmlns:a="http://schemas.openxmlformats.org/drawingml/2006/main">
          <a:endParaRPr lang="ru-RU" sz="1100" b="1"/>
        </a:p>
      </cdr:txBody>
    </cdr:sp>
  </cdr:relSizeAnchor>
  <cdr:relSizeAnchor xmlns:cdr="http://schemas.openxmlformats.org/drawingml/2006/chartDrawing">
    <cdr:from>
      <cdr:x>0.53598</cdr:x>
      <cdr:y>0.26799</cdr:y>
    </cdr:from>
    <cdr:to>
      <cdr:x>0.65741</cdr:x>
      <cdr:y>0.35349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756835" y="1097624"/>
          <a:ext cx="624539" cy="350176"/>
        </a:xfrm>
        <a:prstGeom xmlns:a="http://schemas.openxmlformats.org/drawingml/2006/main" prst="rect">
          <a:avLst/>
        </a:prstGeom>
        <a:ln xmlns:a="http://schemas.openxmlformats.org/drawingml/2006/main" w="25400">
          <a:solidFill>
            <a:schemeClr val="accent4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/>
            <a:t>-</a:t>
          </a:r>
          <a:r>
            <a:rPr lang="ru-RU" sz="1200" b="1">
              <a:latin typeface="Geometria" panose="020B0503020204020204" pitchFamily="34" charset="-52"/>
            </a:rPr>
            <a:t>0,7%</a:t>
          </a:r>
        </a:p>
      </cdr:txBody>
    </cdr:sp>
  </cdr:relSizeAnchor>
  <cdr:relSizeAnchor xmlns:cdr="http://schemas.openxmlformats.org/drawingml/2006/chartDrawing">
    <cdr:from>
      <cdr:x>0.84259</cdr:x>
      <cdr:y>0.69723</cdr:y>
    </cdr:from>
    <cdr:to>
      <cdr:x>0.9537</cdr:x>
      <cdr:y>0.76512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333875" y="2855684"/>
          <a:ext cx="571500" cy="278041"/>
        </a:xfrm>
        <a:prstGeom xmlns:a="http://schemas.openxmlformats.org/drawingml/2006/main" prst="rect">
          <a:avLst/>
        </a:prstGeom>
        <a:ln xmlns:a="http://schemas.openxmlformats.org/drawingml/2006/main" w="25400">
          <a:solidFill>
            <a:schemeClr val="accent4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 baseline="0"/>
            <a:t>    </a:t>
          </a:r>
          <a:r>
            <a:rPr lang="ru-RU" sz="1200" b="1" baseline="0">
              <a:latin typeface="Geometria" panose="020B0503020204020204" pitchFamily="34" charset="-52"/>
            </a:rPr>
            <a:t>0%</a:t>
          </a:r>
          <a:endParaRPr lang="ru-RU" sz="1200" b="1">
            <a:latin typeface="Geometria" panose="020B0503020204020204" pitchFamily="34" charset="-52"/>
          </a:endParaRPr>
        </a:p>
        <a:p xmlns:a="http://schemas.openxmlformats.org/drawingml/2006/main">
          <a:endParaRPr lang="ru-RU" sz="1100" b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09122-EB87-4817-BDD5-EBB6675F4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20988</Words>
  <Characters>119638</Characters>
  <Application>Microsoft Office Word</Application>
  <DocSecurity>0</DocSecurity>
  <Lines>996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Итоги работы Государственного комитета Республики Татарстан по туризму за 2016 год</vt:lpstr>
    </vt:vector>
  </TitlesOfParts>
  <Company>Microsoft Corporation</Company>
  <LinksUpToDate>false</LinksUpToDate>
  <CharactersWithSpaces>140346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Итоги работы Государственного комитета Республики Татарстан по туризму за 2016 год</dc:title>
  <dc:creator>Дом</dc:creator>
  <cp:lastModifiedBy>User</cp:lastModifiedBy>
  <cp:revision>2</cp:revision>
  <cp:lastPrinted>2017-02-11T12:14:00Z</cp:lastPrinted>
  <dcterms:created xsi:type="dcterms:W3CDTF">2020-02-26T14:11:00Z</dcterms:created>
  <dcterms:modified xsi:type="dcterms:W3CDTF">2020-02-26T14:11:00Z</dcterms:modified>
</cp:coreProperties>
</file>