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7.xml" ContentType="application/vnd.openxmlformats-officedocument.drawingml.chart+xml"/>
  <Override PartName="/word/drawings/drawing1.xml" ContentType="application/vnd.openxmlformats-officedocument.drawingml.chartshapes+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2.xml" ContentType="application/vnd.openxmlformats-officedocument.drawingml.chart+xml"/>
  <Override PartName="/word/drawings/drawing2.xml" ContentType="application/vnd.openxmlformats-officedocument.drawingml.chartshapes+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04A3" w:rsidRPr="00EE4353" w:rsidRDefault="00DE7941" w:rsidP="0091507C">
      <w:pPr>
        <w:spacing w:after="0" w:line="240" w:lineRule="auto"/>
        <w:ind w:firstLine="709"/>
        <w:jc w:val="center"/>
        <w:rPr>
          <w:rFonts w:ascii="Times New Roman" w:eastAsia="Times New Roman" w:hAnsi="Times New Roman" w:cs="Times New Roman"/>
          <w:b/>
          <w:bCs/>
          <w:color w:val="800000"/>
          <w:sz w:val="32"/>
          <w:szCs w:val="32"/>
          <w:lang w:eastAsia="ru-RU"/>
        </w:rPr>
      </w:pPr>
      <w:bookmarkStart w:id="0" w:name="_GoBack"/>
      <w:bookmarkEnd w:id="0"/>
      <w:r w:rsidRPr="00EE4353">
        <w:rPr>
          <w:rFonts w:ascii="Times New Roman" w:eastAsia="Times New Roman" w:hAnsi="Times New Roman" w:cs="Times New Roman"/>
          <w:b/>
          <w:bCs/>
          <w:color w:val="800000"/>
          <w:sz w:val="32"/>
          <w:szCs w:val="32"/>
          <w:lang w:eastAsia="ru-RU"/>
        </w:rPr>
        <w:t>О</w:t>
      </w:r>
      <w:r w:rsidRPr="00EE4353">
        <w:rPr>
          <w:rFonts w:ascii="Calibri" w:eastAsia="Times New Roman" w:hAnsi="Calibri" w:cs="Times New Roman"/>
          <w:b/>
          <w:bCs/>
          <w:color w:val="800000"/>
          <w:sz w:val="32"/>
          <w:szCs w:val="32"/>
          <w:lang w:eastAsia="ru-RU"/>
        </w:rPr>
        <w:t xml:space="preserve"> </w:t>
      </w:r>
      <w:r w:rsidRPr="00EE4353">
        <w:rPr>
          <w:rFonts w:ascii="Times New Roman" w:eastAsia="Times New Roman" w:hAnsi="Times New Roman" w:cs="Times New Roman"/>
          <w:b/>
          <w:bCs/>
          <w:color w:val="800000"/>
          <w:sz w:val="32"/>
          <w:szCs w:val="32"/>
          <w:lang w:eastAsia="ru-RU"/>
        </w:rPr>
        <w:t>ГОСУДАРСТВЕННОМ КОМИТЕТЕ РЕСПУБЛИКИ ТАТАРСТАН ПО ТУРИЗМУ</w:t>
      </w:r>
    </w:p>
    <w:p w:rsidR="0091507C" w:rsidRDefault="0091507C" w:rsidP="0091507C">
      <w:pPr>
        <w:spacing w:after="0" w:line="360" w:lineRule="auto"/>
        <w:jc w:val="both"/>
        <w:rPr>
          <w:rFonts w:ascii="Times New Roman" w:eastAsia="Times New Roman" w:hAnsi="Times New Roman" w:cs="Times New Roman"/>
          <w:sz w:val="28"/>
          <w:szCs w:val="28"/>
          <w:lang w:eastAsia="ru-RU"/>
        </w:rPr>
      </w:pPr>
    </w:p>
    <w:p w:rsidR="0091507C" w:rsidRDefault="0091507C" w:rsidP="0091507C">
      <w:pPr>
        <w:spacing w:after="0" w:line="360" w:lineRule="auto"/>
        <w:jc w:val="both"/>
        <w:rPr>
          <w:rFonts w:ascii="Times New Roman" w:eastAsia="Times New Roman" w:hAnsi="Times New Roman" w:cs="Times New Roman"/>
          <w:sz w:val="28"/>
          <w:szCs w:val="28"/>
          <w:lang w:eastAsia="ru-RU"/>
        </w:rPr>
        <w:sectPr w:rsidR="0091507C" w:rsidSect="00134E81">
          <w:headerReference w:type="even" r:id="rId8"/>
          <w:headerReference w:type="default" r:id="rId9"/>
          <w:pgSz w:w="11906" w:h="16838"/>
          <w:pgMar w:top="1134" w:right="850" w:bottom="1134" w:left="1560" w:header="708" w:footer="708" w:gutter="0"/>
          <w:pgNumType w:start="2" w:chapSep="emDash"/>
          <w:cols w:space="708"/>
          <w:docGrid w:linePitch="360"/>
        </w:sectPr>
      </w:pPr>
    </w:p>
    <w:p w:rsidR="00EE4353" w:rsidRPr="00EE4353" w:rsidRDefault="00EE4353" w:rsidP="00D0714B">
      <w:pPr>
        <w:spacing w:beforeLines="40" w:before="96" w:afterLines="40" w:after="96" w:line="20" w:lineRule="atLeast"/>
        <w:jc w:val="both"/>
        <w:rPr>
          <w:rFonts w:ascii="Century" w:eastAsia="Times New Roman" w:hAnsi="Century" w:cs="Times New Roman"/>
          <w:sz w:val="20"/>
          <w:szCs w:val="20"/>
          <w:lang w:eastAsia="ru-RU"/>
        </w:rPr>
      </w:pPr>
      <w:r w:rsidRPr="00EE4353">
        <w:rPr>
          <w:rFonts w:ascii="Century" w:eastAsia="Times New Roman" w:hAnsi="Century" w:cs="Times New Roman"/>
          <w:sz w:val="20"/>
          <w:szCs w:val="20"/>
          <w:lang w:eastAsia="ru-RU"/>
        </w:rPr>
        <w:lastRenderedPageBreak/>
        <w:t>В соответствии с Указом Президента Республики Татарстан от 3 марта 2014 года № УП-235 «Об Агентстве по туризму Республики Татарстан» образовано Агентство по туризму Республики Татарстан.</w:t>
      </w:r>
    </w:p>
    <w:p w:rsidR="00EE4353" w:rsidRPr="00EE4353" w:rsidRDefault="00EE4353" w:rsidP="00D0714B">
      <w:pPr>
        <w:spacing w:beforeLines="40" w:before="96" w:afterLines="40" w:after="96" w:line="20" w:lineRule="atLeast"/>
        <w:jc w:val="both"/>
        <w:rPr>
          <w:rFonts w:ascii="Century" w:eastAsia="Times New Roman" w:hAnsi="Century" w:cs="Times New Roman"/>
          <w:sz w:val="20"/>
          <w:szCs w:val="20"/>
          <w:lang w:eastAsia="ru-RU"/>
        </w:rPr>
      </w:pPr>
      <w:r w:rsidRPr="00EE4353">
        <w:rPr>
          <w:rFonts w:ascii="Century" w:eastAsia="Times New Roman" w:hAnsi="Century" w:cs="Times New Roman"/>
          <w:sz w:val="20"/>
          <w:szCs w:val="20"/>
          <w:lang w:eastAsia="ru-RU"/>
        </w:rPr>
        <w:t>Указом Президента Республики Татарстан от 20 марта 2014 года № УП-286 «О преобразовании Управления государственных закупок Республики Татарстан и Агентства по туризму Республики Татарстан» Агентство по туризму Республики Татарстан преобразовано в Государственный комитет Республики Татарстан по туризму.</w:t>
      </w:r>
    </w:p>
    <w:p w:rsidR="00B104A3" w:rsidRDefault="00EE4353" w:rsidP="00D0714B">
      <w:pPr>
        <w:spacing w:beforeLines="40" w:before="96" w:afterLines="40" w:after="96" w:line="20" w:lineRule="atLeast"/>
        <w:jc w:val="both"/>
        <w:rPr>
          <w:rFonts w:ascii="Century" w:eastAsia="Times New Roman" w:hAnsi="Century" w:cs="Times New Roman"/>
          <w:sz w:val="20"/>
          <w:szCs w:val="20"/>
          <w:lang w:eastAsia="ru-RU"/>
        </w:rPr>
      </w:pPr>
      <w:r w:rsidRPr="00EE4353">
        <w:rPr>
          <w:rFonts w:ascii="Century" w:eastAsia="Times New Roman" w:hAnsi="Century" w:cs="Times New Roman"/>
          <w:sz w:val="20"/>
          <w:szCs w:val="20"/>
          <w:lang w:eastAsia="ru-RU"/>
        </w:rPr>
        <w:t xml:space="preserve">Государственный комитет Республики Татарстан по туризму является исполнительным органом государственной власти Республики Татарстан межотраслевой компетенции, осуществляющим функции по государственному управлению в сфере туризма </w:t>
      </w:r>
      <w:r w:rsidR="009D1DC6">
        <w:rPr>
          <w:rFonts w:ascii="Century" w:eastAsia="Times New Roman" w:hAnsi="Century" w:cs="Times New Roman"/>
          <w:sz w:val="20"/>
          <w:szCs w:val="20"/>
          <w:lang w:eastAsia="ru-RU"/>
        </w:rPr>
        <w:t>и межотраслевому взаимодействию</w:t>
      </w:r>
      <w:r w:rsidR="003459F3">
        <w:rPr>
          <w:rFonts w:ascii="Century" w:eastAsia="Times New Roman" w:hAnsi="Century" w:cs="Times New Roman"/>
          <w:sz w:val="20"/>
          <w:szCs w:val="20"/>
          <w:lang w:eastAsia="ru-RU"/>
        </w:rPr>
        <w:t xml:space="preserve">, </w:t>
      </w:r>
      <w:r w:rsidRPr="00EE4353">
        <w:rPr>
          <w:rFonts w:ascii="Century" w:eastAsia="Times New Roman" w:hAnsi="Century" w:cs="Times New Roman"/>
          <w:sz w:val="20"/>
          <w:szCs w:val="20"/>
          <w:lang w:eastAsia="ru-RU"/>
        </w:rPr>
        <w:t>согласованию действий с министерствами и ведомствами Республики Татарстан в целях развития туристской индустрии и гостеприимства.</w:t>
      </w:r>
    </w:p>
    <w:p w:rsidR="00EE4353" w:rsidRPr="005E3509"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B104A3" w:rsidRPr="00EE4353" w:rsidRDefault="007624BA" w:rsidP="00D0714B">
      <w:pPr>
        <w:spacing w:beforeLines="40" w:before="96" w:afterLines="40" w:after="96" w:line="20" w:lineRule="atLeast"/>
        <w:rPr>
          <w:rFonts w:ascii="Times New Roman" w:eastAsia="Times New Roman" w:hAnsi="Times New Roman" w:cs="Times New Roman"/>
          <w:color w:val="009999"/>
          <w:sz w:val="28"/>
          <w:szCs w:val="28"/>
          <w:lang w:eastAsia="ru-RU"/>
        </w:rPr>
      </w:pPr>
      <w:r w:rsidRPr="00EE4353">
        <w:rPr>
          <w:rFonts w:ascii="Times New Roman" w:eastAsia="Times New Roman" w:hAnsi="Times New Roman" w:cs="Times New Roman"/>
          <w:b/>
          <w:bCs/>
          <w:color w:val="009999"/>
          <w:sz w:val="28"/>
          <w:szCs w:val="28"/>
          <w:lang w:eastAsia="ru-RU"/>
        </w:rPr>
        <w:t xml:space="preserve">Деятельность Государственного комитета Республики Татарстан по туризму </w:t>
      </w:r>
      <w:r w:rsidR="00B104A3" w:rsidRPr="00EE4353">
        <w:rPr>
          <w:rFonts w:ascii="Times New Roman" w:eastAsia="Times New Roman" w:hAnsi="Times New Roman" w:cs="Times New Roman"/>
          <w:b/>
          <w:bCs/>
          <w:color w:val="009999"/>
          <w:sz w:val="28"/>
          <w:szCs w:val="28"/>
          <w:lang w:eastAsia="ru-RU"/>
        </w:rPr>
        <w:t>регламентируется следующими нормативными правовыми актами Республики Татарстан:</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Указ Президента Республики Татарстан от 20</w:t>
      </w:r>
      <w:r w:rsidR="00AC54EF">
        <w:rPr>
          <w:rFonts w:ascii="Times New Roman" w:eastAsia="Times New Roman" w:hAnsi="Times New Roman" w:cs="Times New Roman"/>
          <w:sz w:val="20"/>
          <w:szCs w:val="20"/>
          <w:lang w:eastAsia="ru-RU"/>
        </w:rPr>
        <w:t> </w:t>
      </w:r>
      <w:r w:rsidRPr="00EE4353">
        <w:rPr>
          <w:rFonts w:ascii="Times New Roman" w:eastAsia="Times New Roman" w:hAnsi="Times New Roman" w:cs="Times New Roman"/>
          <w:sz w:val="20"/>
          <w:szCs w:val="20"/>
          <w:lang w:eastAsia="ru-RU"/>
        </w:rPr>
        <w:t>марта 2014 года № УП-286 «О преобразовании Управления государственных закупок Республики Татарстан и Агентства по туризму Республики Татарстан»;</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Указ Президента Республики Т</w:t>
      </w:r>
      <w:r w:rsidR="00AC54EF">
        <w:rPr>
          <w:rFonts w:ascii="Times New Roman" w:eastAsia="Times New Roman" w:hAnsi="Times New Roman" w:cs="Times New Roman"/>
          <w:sz w:val="20"/>
          <w:szCs w:val="20"/>
          <w:lang w:eastAsia="ru-RU"/>
        </w:rPr>
        <w:t>атарстан от 24 </w:t>
      </w:r>
      <w:r>
        <w:rPr>
          <w:rFonts w:ascii="Times New Roman" w:eastAsia="Times New Roman" w:hAnsi="Times New Roman" w:cs="Times New Roman"/>
          <w:sz w:val="20"/>
          <w:szCs w:val="20"/>
          <w:lang w:eastAsia="ru-RU"/>
        </w:rPr>
        <w:t xml:space="preserve">марта 2014 года </w:t>
      </w:r>
      <w:r w:rsidR="00AC54EF">
        <w:rPr>
          <w:rFonts w:ascii="Times New Roman" w:eastAsia="Times New Roman" w:hAnsi="Times New Roman" w:cs="Times New Roman"/>
          <w:sz w:val="20"/>
          <w:szCs w:val="20"/>
          <w:lang w:eastAsia="ru-RU"/>
        </w:rPr>
        <w:t>№ УП-298 «О назначении Иванова </w:t>
      </w:r>
      <w:r w:rsidRPr="00EE4353">
        <w:rPr>
          <w:rFonts w:ascii="Times New Roman" w:eastAsia="Times New Roman" w:hAnsi="Times New Roman" w:cs="Times New Roman"/>
          <w:sz w:val="20"/>
          <w:szCs w:val="20"/>
          <w:lang w:eastAsia="ru-RU"/>
        </w:rPr>
        <w:t>С.Е. председателем Государственного комитет</w:t>
      </w:r>
      <w:r>
        <w:rPr>
          <w:rFonts w:ascii="Times New Roman" w:eastAsia="Times New Roman" w:hAnsi="Times New Roman" w:cs="Times New Roman"/>
          <w:sz w:val="20"/>
          <w:szCs w:val="20"/>
          <w:lang w:eastAsia="ru-RU"/>
        </w:rPr>
        <w:t>а</w:t>
      </w:r>
      <w:r w:rsidRPr="00EE4353">
        <w:rPr>
          <w:rFonts w:ascii="Times New Roman" w:eastAsia="Times New Roman" w:hAnsi="Times New Roman" w:cs="Times New Roman"/>
          <w:sz w:val="20"/>
          <w:szCs w:val="20"/>
          <w:lang w:eastAsia="ru-RU"/>
        </w:rPr>
        <w:t xml:space="preserve"> Республики Татарстан по туризму»;</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Указ Президента Республики Татарстан от 25</w:t>
      </w:r>
      <w:r w:rsidR="00AC54EF">
        <w:rPr>
          <w:rFonts w:ascii="Times New Roman" w:eastAsia="Times New Roman" w:hAnsi="Times New Roman" w:cs="Times New Roman"/>
          <w:sz w:val="20"/>
          <w:szCs w:val="20"/>
          <w:lang w:eastAsia="ru-RU"/>
        </w:rPr>
        <w:t> </w:t>
      </w:r>
      <w:r w:rsidRPr="00EE4353">
        <w:rPr>
          <w:rFonts w:ascii="Times New Roman" w:eastAsia="Times New Roman" w:hAnsi="Times New Roman" w:cs="Times New Roman"/>
          <w:sz w:val="20"/>
          <w:szCs w:val="20"/>
          <w:lang w:eastAsia="ru-RU"/>
        </w:rPr>
        <w:t>сентября 2015 года</w:t>
      </w:r>
      <w:r w:rsidR="00AC54EF">
        <w:rPr>
          <w:rFonts w:ascii="Times New Roman" w:eastAsia="Times New Roman" w:hAnsi="Times New Roman" w:cs="Times New Roman"/>
          <w:sz w:val="20"/>
          <w:szCs w:val="20"/>
          <w:lang w:eastAsia="ru-RU"/>
        </w:rPr>
        <w:t xml:space="preserve"> № УП-924 «О назначении Иванова </w:t>
      </w:r>
      <w:r w:rsidRPr="00EE4353">
        <w:rPr>
          <w:rFonts w:ascii="Times New Roman" w:eastAsia="Times New Roman" w:hAnsi="Times New Roman" w:cs="Times New Roman"/>
          <w:sz w:val="20"/>
          <w:szCs w:val="20"/>
          <w:lang w:eastAsia="ru-RU"/>
        </w:rPr>
        <w:t>С.Е. председателем Государственного комитета Республики Татарстан по туризму»;</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постановление Кабинета Министров Республики</w:t>
      </w:r>
      <w:r>
        <w:rPr>
          <w:rFonts w:ascii="Times New Roman" w:eastAsia="Times New Roman" w:hAnsi="Times New Roman" w:cs="Times New Roman"/>
          <w:sz w:val="20"/>
          <w:szCs w:val="20"/>
          <w:lang w:eastAsia="ru-RU"/>
        </w:rPr>
        <w:t xml:space="preserve"> Татарстан от 12.04.2014</w:t>
      </w:r>
      <w:r w:rsidRPr="00EE4353">
        <w:rPr>
          <w:rFonts w:ascii="Times New Roman" w:eastAsia="Times New Roman" w:hAnsi="Times New Roman" w:cs="Times New Roman"/>
          <w:sz w:val="20"/>
          <w:szCs w:val="20"/>
          <w:lang w:eastAsia="ru-RU"/>
        </w:rPr>
        <w:t xml:space="preserve"> № 234 «Вопросы Государственного комитета Республики Татарстан по туризму» (с изменениями, внесенными постановлениями Кабинета Министров Республики </w:t>
      </w:r>
      <w:r w:rsidRPr="00EE4353">
        <w:rPr>
          <w:rFonts w:ascii="Times New Roman" w:eastAsia="Times New Roman" w:hAnsi="Times New Roman" w:cs="Times New Roman"/>
          <w:sz w:val="20"/>
          <w:szCs w:val="20"/>
          <w:lang w:eastAsia="ru-RU"/>
        </w:rPr>
        <w:lastRenderedPageBreak/>
        <w:t>Татарстан от 15.01.2015 № 9, от 15.08.2016 № 565, от 16.09.2016 № 648, от 21.03.2017 № 171, от 31.05.2017 № 327, от 18.09.2017 № 680, от 10.10.2017 № 784</w:t>
      </w:r>
      <w:r w:rsidR="003459F3">
        <w:rPr>
          <w:rFonts w:ascii="Times New Roman" w:eastAsia="Times New Roman" w:hAnsi="Times New Roman" w:cs="Times New Roman"/>
          <w:sz w:val="20"/>
          <w:szCs w:val="20"/>
          <w:lang w:eastAsia="ru-RU"/>
        </w:rPr>
        <w:t>, от 16.04.2018 №252, от 14.06.2018 №474.ю от 28.08.2018 №723, от 29.09.2018 №885, от 29.12.218 №1304</w:t>
      </w:r>
      <w:r w:rsidRPr="00EE4353">
        <w:rPr>
          <w:rFonts w:ascii="Times New Roman" w:eastAsia="Times New Roman" w:hAnsi="Times New Roman" w:cs="Times New Roman"/>
          <w:sz w:val="20"/>
          <w:szCs w:val="20"/>
          <w:lang w:eastAsia="ru-RU"/>
        </w:rPr>
        <w:t>);</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постановление Кабинета Министров Республики Та</w:t>
      </w:r>
      <w:r>
        <w:rPr>
          <w:rFonts w:ascii="Times New Roman" w:eastAsia="Times New Roman" w:hAnsi="Times New Roman" w:cs="Times New Roman"/>
          <w:sz w:val="20"/>
          <w:szCs w:val="20"/>
          <w:lang w:eastAsia="ru-RU"/>
        </w:rPr>
        <w:t xml:space="preserve">тарстан от 15.01.2015 </w:t>
      </w:r>
      <w:r w:rsidRPr="00EE4353">
        <w:rPr>
          <w:rFonts w:ascii="Times New Roman" w:eastAsia="Times New Roman" w:hAnsi="Times New Roman" w:cs="Times New Roman"/>
          <w:sz w:val="20"/>
          <w:szCs w:val="20"/>
          <w:lang w:eastAsia="ru-RU"/>
        </w:rPr>
        <w:t>№ 8 «Об утверждении состава коллегии Государственного комитета Республики Татарстан по туризму» (с изменениями, внесенными постановлением Кабинета Министров Республики Татарстан 07.05.2015 № 330</w:t>
      </w:r>
      <w:r w:rsidR="00DF7E33">
        <w:rPr>
          <w:rFonts w:ascii="Times New Roman" w:eastAsia="Times New Roman" w:hAnsi="Times New Roman" w:cs="Times New Roman"/>
          <w:sz w:val="20"/>
          <w:szCs w:val="20"/>
          <w:lang w:eastAsia="ru-RU"/>
        </w:rPr>
        <w:t>, от 15.03.2018 №155</w:t>
      </w:r>
      <w:r w:rsidRPr="00EE4353">
        <w:rPr>
          <w:rFonts w:ascii="Times New Roman" w:eastAsia="Times New Roman" w:hAnsi="Times New Roman" w:cs="Times New Roman"/>
          <w:sz w:val="20"/>
          <w:szCs w:val="20"/>
          <w:lang w:eastAsia="ru-RU"/>
        </w:rPr>
        <w:t>);</w:t>
      </w:r>
    </w:p>
    <w:p w:rsidR="00B104A3" w:rsidRPr="005E3509"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постановление Кабинета Министров Республики Татарстан от 29.08.2011 № 726 «Об уполномоченном органе по аккредитации организаций, осуществляющих классификацию объектов туристской индустрии» (с изменениями, внесенными постановлениями Кабинета Министров Республики Татарстан от 06.06.2014 № 381, от 10.12.2015 № 938).</w:t>
      </w:r>
    </w:p>
    <w:p w:rsidR="00B104A3" w:rsidRPr="005E3509" w:rsidRDefault="00B104A3"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B104A3" w:rsidRPr="00EE4353" w:rsidRDefault="0091507C" w:rsidP="00D0714B">
      <w:pPr>
        <w:spacing w:beforeLines="40" w:before="96" w:afterLines="40" w:after="96" w:line="20" w:lineRule="atLeast"/>
        <w:rPr>
          <w:rFonts w:ascii="Times New Roman" w:eastAsia="Times New Roman" w:hAnsi="Times New Roman" w:cs="Times New Roman"/>
          <w:b/>
          <w:bCs/>
          <w:color w:val="009999"/>
          <w:sz w:val="28"/>
          <w:szCs w:val="28"/>
          <w:lang w:eastAsia="ru-RU"/>
        </w:rPr>
      </w:pPr>
      <w:r w:rsidRPr="00EE4353">
        <w:rPr>
          <w:rFonts w:ascii="Times New Roman" w:eastAsia="Times New Roman" w:hAnsi="Times New Roman" w:cs="Times New Roman"/>
          <w:b/>
          <w:bCs/>
          <w:color w:val="009999"/>
          <w:sz w:val="28"/>
          <w:szCs w:val="28"/>
          <w:lang w:eastAsia="ru-RU"/>
        </w:rPr>
        <w:t xml:space="preserve">Основными </w:t>
      </w:r>
      <w:r w:rsidR="007624BA" w:rsidRPr="00EE4353">
        <w:rPr>
          <w:rFonts w:ascii="Times New Roman" w:eastAsia="Times New Roman" w:hAnsi="Times New Roman" w:cs="Times New Roman"/>
          <w:b/>
          <w:bCs/>
          <w:color w:val="009999"/>
          <w:sz w:val="28"/>
          <w:szCs w:val="28"/>
          <w:lang w:eastAsia="ru-RU"/>
        </w:rPr>
        <w:t>задачами Государственного комитета Республики Татарстан по туризму</w:t>
      </w:r>
      <w:r w:rsidR="00B104A3" w:rsidRPr="00EE4353">
        <w:rPr>
          <w:rFonts w:ascii="Times New Roman" w:eastAsia="Times New Roman" w:hAnsi="Times New Roman" w:cs="Times New Roman"/>
          <w:b/>
          <w:bCs/>
          <w:color w:val="009999"/>
          <w:sz w:val="28"/>
          <w:szCs w:val="28"/>
          <w:lang w:eastAsia="ru-RU"/>
        </w:rPr>
        <w:t xml:space="preserve"> являются: </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участие в осуществлении государственной политики в сфере туризма;</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определение приоритетных направлений и стратегии развития сферы туризма и их реализация;</w:t>
      </w:r>
    </w:p>
    <w:p w:rsidR="00EE4353" w:rsidRPr="00EE4353"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взаимодействие с министерствами и ведомствами Республики Татарстан по вопросам развития сферы туризма, туристской индустрии и гостеприимства;</w:t>
      </w:r>
    </w:p>
    <w:p w:rsidR="00B104A3" w:rsidRPr="005E3509" w:rsidRDefault="00EE4353"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EE4353">
        <w:rPr>
          <w:rFonts w:ascii="Times New Roman" w:eastAsia="Times New Roman" w:hAnsi="Times New Roman" w:cs="Times New Roman"/>
          <w:sz w:val="20"/>
          <w:szCs w:val="20"/>
          <w:lang w:eastAsia="ru-RU"/>
        </w:rPr>
        <w:t>- взаимодействие с участниками туристского рынка, осуществление государственной поддержки юридических и физических лиц в реал</w:t>
      </w:r>
      <w:r>
        <w:rPr>
          <w:rFonts w:ascii="Times New Roman" w:eastAsia="Times New Roman" w:hAnsi="Times New Roman" w:cs="Times New Roman"/>
          <w:sz w:val="20"/>
          <w:szCs w:val="20"/>
          <w:lang w:eastAsia="ru-RU"/>
        </w:rPr>
        <w:t>изации проектов в сфере туризма</w:t>
      </w:r>
      <w:r w:rsidR="00B104A3" w:rsidRPr="005E3509">
        <w:rPr>
          <w:rFonts w:ascii="Times New Roman" w:eastAsia="Times New Roman" w:hAnsi="Times New Roman" w:cs="Times New Roman"/>
          <w:sz w:val="20"/>
          <w:szCs w:val="20"/>
          <w:lang w:eastAsia="ru-RU"/>
        </w:rPr>
        <w:t>.</w:t>
      </w:r>
    </w:p>
    <w:p w:rsidR="00B104A3" w:rsidRPr="00D02ED7" w:rsidRDefault="00B104A3" w:rsidP="00D0714B">
      <w:pPr>
        <w:spacing w:beforeLines="40" w:before="96" w:afterLines="40" w:after="96" w:line="20" w:lineRule="atLeast"/>
        <w:jc w:val="both"/>
        <w:rPr>
          <w:rFonts w:ascii="Times New Roman" w:eastAsia="Times New Roman" w:hAnsi="Times New Roman" w:cs="Times New Roman"/>
          <w:b/>
          <w:bCs/>
          <w:color w:val="009900"/>
          <w:sz w:val="20"/>
          <w:szCs w:val="20"/>
          <w:lang w:eastAsia="ru-RU"/>
        </w:rPr>
      </w:pPr>
    </w:p>
    <w:p w:rsidR="0091507C" w:rsidRPr="00EE4353" w:rsidRDefault="00B104A3" w:rsidP="00D0714B">
      <w:pPr>
        <w:spacing w:beforeLines="40" w:before="96" w:afterLines="40" w:after="96" w:line="20" w:lineRule="atLeast"/>
        <w:rPr>
          <w:rFonts w:ascii="Times New Roman" w:eastAsia="Times New Roman" w:hAnsi="Times New Roman" w:cs="Times New Roman"/>
          <w:b/>
          <w:bCs/>
          <w:color w:val="009999"/>
          <w:sz w:val="28"/>
          <w:szCs w:val="28"/>
          <w:lang w:eastAsia="ru-RU"/>
        </w:rPr>
      </w:pPr>
      <w:r w:rsidRPr="00EE4353">
        <w:rPr>
          <w:rFonts w:ascii="Times New Roman" w:eastAsia="Times New Roman" w:hAnsi="Times New Roman" w:cs="Times New Roman"/>
          <w:b/>
          <w:bCs/>
          <w:color w:val="009999"/>
          <w:sz w:val="28"/>
          <w:szCs w:val="28"/>
          <w:lang w:eastAsia="ru-RU"/>
        </w:rPr>
        <w:t>Гос</w:t>
      </w:r>
      <w:r w:rsidR="007624BA" w:rsidRPr="00EE4353">
        <w:rPr>
          <w:rFonts w:ascii="Times New Roman" w:eastAsia="Times New Roman" w:hAnsi="Times New Roman" w:cs="Times New Roman"/>
          <w:b/>
          <w:bCs/>
          <w:color w:val="009999"/>
          <w:sz w:val="28"/>
          <w:szCs w:val="28"/>
          <w:lang w:eastAsia="ru-RU"/>
        </w:rPr>
        <w:t xml:space="preserve">ударственный </w:t>
      </w:r>
      <w:r w:rsidRPr="00EE4353">
        <w:rPr>
          <w:rFonts w:ascii="Times New Roman" w:eastAsia="Times New Roman" w:hAnsi="Times New Roman" w:cs="Times New Roman"/>
          <w:b/>
          <w:bCs/>
          <w:color w:val="009999"/>
          <w:sz w:val="28"/>
          <w:szCs w:val="28"/>
          <w:lang w:eastAsia="ru-RU"/>
        </w:rPr>
        <w:t xml:space="preserve">комитет </w:t>
      </w:r>
      <w:r w:rsidR="007624BA" w:rsidRPr="00EE4353">
        <w:rPr>
          <w:rFonts w:ascii="Times New Roman" w:eastAsia="Times New Roman" w:hAnsi="Times New Roman" w:cs="Times New Roman"/>
          <w:b/>
          <w:bCs/>
          <w:color w:val="009999"/>
          <w:sz w:val="28"/>
          <w:szCs w:val="28"/>
          <w:lang w:eastAsia="ru-RU"/>
        </w:rPr>
        <w:t xml:space="preserve">Республики Татарстан по туризму </w:t>
      </w:r>
      <w:r w:rsidRPr="00EE4353">
        <w:rPr>
          <w:rFonts w:ascii="Times New Roman" w:eastAsia="Times New Roman" w:hAnsi="Times New Roman" w:cs="Times New Roman"/>
          <w:b/>
          <w:bCs/>
          <w:color w:val="009999"/>
          <w:sz w:val="28"/>
          <w:szCs w:val="28"/>
          <w:lang w:eastAsia="ru-RU"/>
        </w:rPr>
        <w:t>несет ответственность за</w:t>
      </w:r>
      <w:r w:rsidR="0091507C" w:rsidRPr="00EE4353">
        <w:rPr>
          <w:rFonts w:ascii="Times New Roman" w:eastAsia="Times New Roman" w:hAnsi="Times New Roman" w:cs="Times New Roman"/>
          <w:b/>
          <w:bCs/>
          <w:color w:val="009999"/>
          <w:sz w:val="28"/>
          <w:szCs w:val="28"/>
          <w:lang w:eastAsia="ru-RU"/>
        </w:rPr>
        <w:t xml:space="preserve"> осуществление основной функции-</w:t>
      </w:r>
    </w:p>
    <w:p w:rsidR="00DE7941" w:rsidRPr="003F4E89" w:rsidRDefault="00B104A3" w:rsidP="00D0714B">
      <w:pPr>
        <w:spacing w:beforeLines="40" w:before="96" w:afterLines="40" w:after="96" w:line="20" w:lineRule="atLeast"/>
        <w:jc w:val="both"/>
        <w:rPr>
          <w:rFonts w:ascii="Times New Roman" w:eastAsia="Times New Roman" w:hAnsi="Times New Roman" w:cs="Times New Roman"/>
          <w:b/>
          <w:bCs/>
          <w:sz w:val="20"/>
          <w:szCs w:val="20"/>
          <w:lang w:eastAsia="ru-RU"/>
        </w:rPr>
        <w:sectPr w:rsidR="00DE7941" w:rsidRPr="003F4E89" w:rsidSect="0091507C">
          <w:type w:val="continuous"/>
          <w:pgSz w:w="11906" w:h="16838"/>
          <w:pgMar w:top="1134" w:right="850" w:bottom="1134" w:left="1560" w:header="708" w:footer="708" w:gutter="0"/>
          <w:cols w:num="2" w:space="424" w:equalWidth="0">
            <w:col w:w="4536" w:space="424"/>
            <w:col w:w="4536"/>
          </w:cols>
          <w:docGrid w:linePitch="360"/>
        </w:sectPr>
      </w:pPr>
      <w:r w:rsidRPr="005E3509">
        <w:rPr>
          <w:rFonts w:ascii="Times New Roman" w:eastAsia="Times New Roman" w:hAnsi="Times New Roman" w:cs="Times New Roman"/>
          <w:bCs/>
          <w:sz w:val="20"/>
          <w:szCs w:val="20"/>
          <w:lang w:eastAsia="ru-RU"/>
        </w:rPr>
        <w:t>управление в сфере туризма, в том числе разработка и реализация законов и иных нормативных правовых актов Республики Татарстан, регулирующих туристскую деятельнос</w:t>
      </w:r>
      <w:r w:rsidR="003F4E89">
        <w:rPr>
          <w:rFonts w:ascii="Times New Roman" w:eastAsia="Times New Roman" w:hAnsi="Times New Roman" w:cs="Times New Roman"/>
          <w:bCs/>
          <w:sz w:val="20"/>
          <w:szCs w:val="20"/>
          <w:lang w:eastAsia="ru-RU"/>
        </w:rPr>
        <w:t>ть.</w:t>
      </w:r>
    </w:p>
    <w:p w:rsidR="009630A8" w:rsidRDefault="009630A8"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AC47A7" w:rsidRDefault="00AC47A7" w:rsidP="00EE4353">
      <w:pPr>
        <w:rPr>
          <w:rFonts w:ascii="Times New Roman" w:eastAsia="Times New Roman" w:hAnsi="Times New Roman" w:cs="Times New Roman"/>
          <w:b/>
          <w:bCs/>
          <w:color w:val="009999"/>
          <w:sz w:val="28"/>
          <w:szCs w:val="28"/>
          <w:lang w:eastAsia="ru-RU"/>
        </w:rPr>
      </w:pPr>
    </w:p>
    <w:p w:rsidR="00EE4353" w:rsidRPr="00DF7E33" w:rsidRDefault="00EE4353" w:rsidP="00EE4353">
      <w:pPr>
        <w:rPr>
          <w:rFonts w:ascii="Times New Roman" w:eastAsia="Times New Roman" w:hAnsi="Times New Roman" w:cs="Times New Roman"/>
          <w:b/>
          <w:bCs/>
          <w:color w:val="009999"/>
          <w:sz w:val="28"/>
          <w:szCs w:val="20"/>
          <w:lang w:eastAsia="ru-RU"/>
        </w:rPr>
      </w:pPr>
      <w:r w:rsidRPr="00DF7E33">
        <w:rPr>
          <w:rFonts w:ascii="Times New Roman" w:eastAsia="Times New Roman" w:hAnsi="Times New Roman" w:cs="Times New Roman"/>
          <w:b/>
          <w:bCs/>
          <w:color w:val="009999"/>
          <w:sz w:val="28"/>
          <w:szCs w:val="20"/>
          <w:lang w:eastAsia="ru-RU"/>
        </w:rPr>
        <w:lastRenderedPageBreak/>
        <w:t>Государственный комитет Республики Татарстан по туризму осуществляет следующие полномочия:</w:t>
      </w:r>
    </w:p>
    <w:p w:rsidR="00137D40" w:rsidRPr="00137D40" w:rsidRDefault="00AC47A7" w:rsidP="00AC47A7">
      <w:pPr>
        <w:spacing w:before="8" w:after="8"/>
        <w:ind w:right="14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определяет основные задачи в сфере туризма и приоритетные направления развития туризма в Республике Татарстан;</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участвует в разработке и реализации документов стратегического планирования в сфере туризма по вопросам, отнесенным к полномочиям Республики Татарстан;</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участвует в реализации государственной политики в сфере туризма;</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реализует мероприятия, направленные на создание благоприятных условий для развития туристской индустрии в Республике Татарстан;</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создает и обеспечивает благоприятные условия для беспрепятственного доступа туристов (экскурсантов), в том числе из числа инвалидов, к туристским ресурсам, находящимся на территории Республики Татарстан, и средствам связи, а также получения медицинской, правовой и иных видов неотложной помощи;</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реализует меры по созданию системы навигации и ориентирования в сфере туризма на территории Республики Татарстан;</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проводит аккредитацию организаций, осуществляющих классификацию объектов туристской индустрии, включающих гостиницы и иные средства размещения, горнолыжные трассы и пляжи, в том числе:</w:t>
      </w:r>
    </w:p>
    <w:p w:rsidR="00EE4353" w:rsidRPr="00DF7E33" w:rsidRDefault="00AC47A7" w:rsidP="00DF7E33">
      <w:pPr>
        <w:pStyle w:val="a4"/>
        <w:numPr>
          <w:ilvl w:val="0"/>
          <w:numId w:val="36"/>
        </w:numPr>
        <w:spacing w:before="8" w:after="8"/>
        <w:ind w:left="142" w:hanging="142"/>
        <w:jc w:val="both"/>
        <w:rPr>
          <w:rFonts w:ascii="Times New Roman" w:eastAsia="Times New Roman" w:hAnsi="Times New Roman" w:cs="Times New Roman"/>
          <w:sz w:val="20"/>
          <w:szCs w:val="20"/>
          <w:lang w:eastAsia="ru-RU"/>
        </w:rPr>
      </w:pPr>
      <w:r w:rsidRPr="00DF7E33">
        <w:rPr>
          <w:rFonts w:ascii="Times New Roman" w:eastAsia="Times New Roman" w:hAnsi="Times New Roman" w:cs="Times New Roman"/>
          <w:sz w:val="20"/>
          <w:szCs w:val="20"/>
          <w:lang w:eastAsia="ru-RU"/>
        </w:rPr>
        <w:t>- </w:t>
      </w:r>
      <w:r w:rsidR="00EE4353" w:rsidRPr="00DF7E33">
        <w:rPr>
          <w:rFonts w:ascii="Times New Roman" w:eastAsia="Times New Roman" w:hAnsi="Times New Roman" w:cs="Times New Roman"/>
          <w:sz w:val="20"/>
          <w:szCs w:val="20"/>
          <w:lang w:eastAsia="ru-RU"/>
        </w:rPr>
        <w:t>осуществляет мониторинг деятельности аккредитованных организаций, осуществляющих классификацию объектов туристской индустрии;</w:t>
      </w:r>
    </w:p>
    <w:p w:rsidR="00EE4353" w:rsidRPr="00DF7E33" w:rsidRDefault="00AC47A7" w:rsidP="00DF7E33">
      <w:pPr>
        <w:pStyle w:val="a4"/>
        <w:numPr>
          <w:ilvl w:val="0"/>
          <w:numId w:val="36"/>
        </w:numPr>
        <w:spacing w:before="8" w:after="8"/>
        <w:ind w:left="142" w:hanging="142"/>
        <w:jc w:val="both"/>
        <w:rPr>
          <w:rFonts w:ascii="Times New Roman" w:eastAsia="Times New Roman" w:hAnsi="Times New Roman" w:cs="Times New Roman"/>
          <w:sz w:val="20"/>
          <w:szCs w:val="20"/>
          <w:lang w:eastAsia="ru-RU"/>
        </w:rPr>
      </w:pPr>
      <w:r w:rsidRPr="00DF7E33">
        <w:rPr>
          <w:rFonts w:ascii="Times New Roman" w:eastAsia="Times New Roman" w:hAnsi="Times New Roman" w:cs="Times New Roman"/>
          <w:sz w:val="20"/>
          <w:szCs w:val="20"/>
          <w:lang w:eastAsia="ru-RU"/>
        </w:rPr>
        <w:t>- </w:t>
      </w:r>
      <w:r w:rsidR="00EE4353" w:rsidRPr="00DF7E33">
        <w:rPr>
          <w:rFonts w:ascii="Times New Roman" w:eastAsia="Times New Roman" w:hAnsi="Times New Roman" w:cs="Times New Roman"/>
          <w:sz w:val="20"/>
          <w:szCs w:val="20"/>
          <w:lang w:eastAsia="ru-RU"/>
        </w:rPr>
        <w:t>оформляет аттестаты аккредитации;</w:t>
      </w:r>
    </w:p>
    <w:p w:rsidR="00EE4353" w:rsidRPr="00DF7E33" w:rsidRDefault="00AC47A7" w:rsidP="00DF7E33">
      <w:pPr>
        <w:pStyle w:val="a4"/>
        <w:numPr>
          <w:ilvl w:val="0"/>
          <w:numId w:val="36"/>
        </w:numPr>
        <w:spacing w:before="8" w:after="8"/>
        <w:ind w:left="142" w:hanging="142"/>
        <w:jc w:val="both"/>
        <w:rPr>
          <w:rFonts w:ascii="Times New Roman" w:eastAsia="Times New Roman" w:hAnsi="Times New Roman" w:cs="Times New Roman"/>
          <w:sz w:val="20"/>
          <w:szCs w:val="20"/>
          <w:lang w:eastAsia="ru-RU"/>
        </w:rPr>
      </w:pPr>
      <w:r w:rsidRPr="00DF7E33">
        <w:rPr>
          <w:rFonts w:ascii="Times New Roman" w:eastAsia="Times New Roman" w:hAnsi="Times New Roman" w:cs="Times New Roman"/>
          <w:sz w:val="20"/>
          <w:szCs w:val="20"/>
          <w:lang w:eastAsia="ru-RU"/>
        </w:rPr>
        <w:t>- </w:t>
      </w:r>
      <w:r w:rsidR="00EE4353" w:rsidRPr="00DF7E33">
        <w:rPr>
          <w:rFonts w:ascii="Times New Roman" w:eastAsia="Times New Roman" w:hAnsi="Times New Roman" w:cs="Times New Roman"/>
          <w:sz w:val="20"/>
          <w:szCs w:val="20"/>
          <w:lang w:eastAsia="ru-RU"/>
        </w:rPr>
        <w:t>ведет перечень аккредитованных организаций;</w:t>
      </w:r>
    </w:p>
    <w:p w:rsidR="00EE4353" w:rsidRPr="00DF7E33" w:rsidRDefault="00AC47A7" w:rsidP="00DF7E33">
      <w:pPr>
        <w:pStyle w:val="a4"/>
        <w:numPr>
          <w:ilvl w:val="0"/>
          <w:numId w:val="36"/>
        </w:numPr>
        <w:spacing w:before="8" w:after="8"/>
        <w:ind w:left="142" w:hanging="142"/>
        <w:jc w:val="both"/>
        <w:rPr>
          <w:rFonts w:ascii="Times New Roman" w:eastAsia="Times New Roman" w:hAnsi="Times New Roman" w:cs="Times New Roman"/>
          <w:sz w:val="20"/>
          <w:szCs w:val="20"/>
          <w:lang w:eastAsia="ru-RU"/>
        </w:rPr>
      </w:pPr>
      <w:r w:rsidRPr="00DF7E33">
        <w:rPr>
          <w:rFonts w:ascii="Times New Roman" w:eastAsia="Times New Roman" w:hAnsi="Times New Roman" w:cs="Times New Roman"/>
          <w:sz w:val="20"/>
          <w:szCs w:val="20"/>
          <w:lang w:eastAsia="ru-RU"/>
        </w:rPr>
        <w:t>- </w:t>
      </w:r>
      <w:r w:rsidR="00EE4353" w:rsidRPr="00DF7E33">
        <w:rPr>
          <w:rFonts w:ascii="Times New Roman" w:eastAsia="Times New Roman" w:hAnsi="Times New Roman" w:cs="Times New Roman"/>
          <w:sz w:val="20"/>
          <w:szCs w:val="20"/>
          <w:lang w:eastAsia="ru-RU"/>
        </w:rPr>
        <w:t>организует работу апелляционных комиссий по вопросам аккредитации;</w:t>
      </w:r>
    </w:p>
    <w:p w:rsidR="00DF7E33" w:rsidRDefault="00AC47A7" w:rsidP="00DF7E33">
      <w:pPr>
        <w:pStyle w:val="a4"/>
        <w:numPr>
          <w:ilvl w:val="0"/>
          <w:numId w:val="36"/>
        </w:numPr>
        <w:spacing w:before="8" w:after="8"/>
        <w:ind w:left="142" w:hanging="142"/>
        <w:jc w:val="both"/>
        <w:rPr>
          <w:rFonts w:ascii="Times New Roman" w:eastAsia="Times New Roman" w:hAnsi="Times New Roman" w:cs="Times New Roman"/>
          <w:sz w:val="20"/>
          <w:szCs w:val="20"/>
          <w:lang w:eastAsia="ru-RU"/>
        </w:rPr>
      </w:pPr>
      <w:r w:rsidRPr="00DF7E33">
        <w:rPr>
          <w:rFonts w:ascii="Times New Roman" w:eastAsia="Times New Roman" w:hAnsi="Times New Roman" w:cs="Times New Roman"/>
          <w:sz w:val="20"/>
          <w:szCs w:val="20"/>
          <w:lang w:eastAsia="ru-RU"/>
        </w:rPr>
        <w:t>- </w:t>
      </w:r>
      <w:r w:rsidR="00EE4353" w:rsidRPr="00DF7E33">
        <w:rPr>
          <w:rFonts w:ascii="Times New Roman" w:eastAsia="Times New Roman" w:hAnsi="Times New Roman" w:cs="Times New Roman"/>
          <w:sz w:val="20"/>
          <w:szCs w:val="20"/>
          <w:lang w:eastAsia="ru-RU"/>
        </w:rPr>
        <w:t>устанавливает порядок уведомления Государственного комитета Республики Татарстан по туризму аккредитованными организациями о планируемом ими осуществлении классификации объектов туристской индустрии, включающих гостиницы и иные средства размещения, горнолыжные трассы, пляжи, расположенные в пределах территории Республики Татарстан;</w:t>
      </w:r>
    </w:p>
    <w:p w:rsidR="00EE4353" w:rsidRPr="00DF7E33" w:rsidRDefault="00DF7E33" w:rsidP="00DF7E3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AC47A7" w:rsidRPr="00DF7E33">
        <w:rPr>
          <w:rFonts w:ascii="Times New Roman" w:eastAsia="Times New Roman" w:hAnsi="Times New Roman" w:cs="Times New Roman"/>
          <w:sz w:val="20"/>
          <w:szCs w:val="20"/>
          <w:lang w:eastAsia="ru-RU"/>
        </w:rPr>
        <w:t> </w:t>
      </w:r>
      <w:r w:rsidR="00EE4353" w:rsidRPr="00DF7E33">
        <w:rPr>
          <w:rFonts w:ascii="Times New Roman" w:eastAsia="Times New Roman" w:hAnsi="Times New Roman" w:cs="Times New Roman"/>
          <w:sz w:val="20"/>
          <w:szCs w:val="20"/>
          <w:lang w:eastAsia="ru-RU"/>
        </w:rPr>
        <w:t>оказывает содействие в продвижении туристских продуктов Республики Татарстан на внутреннем и мировом туристских рынках;</w:t>
      </w:r>
    </w:p>
    <w:p w:rsidR="00EE4353" w:rsidRPr="00EE4353" w:rsidRDefault="00AC47A7"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реализует комплекс мер по организации экскурсий и путешествий с культурно-познавательными целями для обучающихся в общеобразовательных организациях;</w:t>
      </w:r>
    </w:p>
    <w:p w:rsidR="00EE4353" w:rsidRPr="00EE4353" w:rsidRDefault="00087584"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w:t>
      </w:r>
      <w:r w:rsidR="00EE4353" w:rsidRPr="00EE4353">
        <w:rPr>
          <w:rFonts w:ascii="Times New Roman" w:eastAsia="Times New Roman" w:hAnsi="Times New Roman" w:cs="Times New Roman"/>
          <w:sz w:val="20"/>
          <w:szCs w:val="20"/>
          <w:lang w:eastAsia="ru-RU"/>
        </w:rPr>
        <w:t>организует и проводит мероприятия в сфере туризма на региональном и межмуниципальном</w:t>
      </w:r>
      <w:r w:rsidR="00EE4353" w:rsidRPr="00EE4353">
        <w:rPr>
          <w:rFonts w:ascii="Times New Roman" w:eastAsia="Times New Roman" w:hAnsi="Times New Roman" w:cs="Times New Roman"/>
          <w:b/>
          <w:bCs/>
          <w:color w:val="800000"/>
          <w:sz w:val="32"/>
          <w:szCs w:val="32"/>
          <w:lang w:eastAsia="ru-RU"/>
        </w:rPr>
        <w:t xml:space="preserve"> </w:t>
      </w:r>
      <w:r w:rsidR="00EE4353" w:rsidRPr="00EE4353">
        <w:rPr>
          <w:rFonts w:ascii="Times New Roman" w:eastAsia="Times New Roman" w:hAnsi="Times New Roman" w:cs="Times New Roman"/>
          <w:sz w:val="20"/>
          <w:szCs w:val="20"/>
          <w:lang w:eastAsia="ru-RU"/>
        </w:rPr>
        <w:t>уровне;</w:t>
      </w:r>
    </w:p>
    <w:p w:rsidR="00EE4353" w:rsidRPr="00EE4353" w:rsidRDefault="00087584"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участвует в реализации межправительственных соглашений в сфере туризма;</w:t>
      </w:r>
    </w:p>
    <w:p w:rsidR="00EE4353" w:rsidRPr="00EE4353" w:rsidRDefault="00087584"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участвует в информационном обеспечении туризма, создании в Республике Татарстан туристских информационных центров и обеспечении их функционирования;</w:t>
      </w:r>
    </w:p>
    <w:p w:rsidR="00EE4353" w:rsidRPr="00EE4353" w:rsidRDefault="00087584"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участвует в разработке проектов прогнозов социально-экономического развития Республики Татарстан и предложений к проекту бюджета Республики Татарстан по вопросам, входящим в компетенцию Государственного комитета Республики Татарстан по туризму;</w:t>
      </w:r>
    </w:p>
    <w:p w:rsidR="00EE4353" w:rsidRPr="00EE4353" w:rsidRDefault="00087584" w:rsidP="00EE4353">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разрабатывает и вносит в установленном порядке в Правительство Республики Татарстан предложения по вопросам, отнесенным к ведению Государственного комитета Республики Татарстан по туризму, в том числе проекты законов и иных нормативных правовых актов Республики Татарстан;</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разрабатывает предложения по участию Республики Татарстан в федеральных программах по вопросам, входящим в компетенцию Государственного комитета Республики Татарстан по туризму, и участвует в их реализации;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разработку и реализацию государственных программ Республики Татарстан по развитию сферы туризма и гостеприимства;</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оказывает методическую поддержку и содействие органам местного самоуправления в разработке и реализации мер по развитию туризма на территориях муниципальных образований Республики Татарстан;</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анализ финансовых, экономических, социальных и иных показателей развития сферы туризма и эффективности применения мер по ее развитию, готовит прогноз развития сферы туризма в Республике Татарстан;</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оказывает государственную поддержку организациям, осуществляющим деятельность социальной значимости в сфере туризма;</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организует работу по формированию информационной системы поддержки сферы туризма, обеспечивающей получение экономической, статистической, правовой и иной информации организациями в сфере туризма и туристской индустрии;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комплекс мер по продвижению и популяризации туристских возможностей и туристских ресурсов Республики Татарстан на российском и международном туристских рынках, в том числе в информационно-телекоммуникационной сети «Интернет»;</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 xml:space="preserve">взаимодействует с федеральными органами государственной власти при реализации государственных программ и проведении </w:t>
      </w:r>
      <w:r w:rsidR="00EE4353" w:rsidRPr="00EE4353">
        <w:rPr>
          <w:rFonts w:ascii="Times New Roman" w:eastAsia="Times New Roman" w:hAnsi="Times New Roman" w:cs="Times New Roman"/>
          <w:sz w:val="20"/>
          <w:szCs w:val="20"/>
          <w:lang w:eastAsia="ru-RU"/>
        </w:rPr>
        <w:lastRenderedPageBreak/>
        <w:t>совместных мероприятий в сфере туризма и гостеприимства;</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содействует развитию межрегионального и международного сотрудничества организаций сферы туризма и туристской индустрии, а также деятельности общественных объединений, выражающих интересы сферы туризма и туристской индустрии;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организует проведение и участвует в конференциях, фестивалях, семинарах, выставках, конкурсах и других проводимых в Республике Татарстан и за ее пределами мероприятиях по вопросам, вх</w:t>
      </w:r>
      <w:r w:rsidR="00D00B40">
        <w:rPr>
          <w:rFonts w:ascii="Times New Roman" w:eastAsia="Times New Roman" w:hAnsi="Times New Roman" w:cs="Times New Roman"/>
          <w:sz w:val="20"/>
          <w:szCs w:val="20"/>
          <w:lang w:eastAsia="ru-RU"/>
        </w:rPr>
        <w:t>одящим в компетенцию Государственного комитета Республики Татарстан по туризму</w:t>
      </w:r>
      <w:r w:rsidR="00EE4353" w:rsidRPr="00EE4353">
        <w:rPr>
          <w:rFonts w:ascii="Times New Roman" w:eastAsia="Times New Roman" w:hAnsi="Times New Roman" w:cs="Times New Roman"/>
          <w:sz w:val="20"/>
          <w:szCs w:val="20"/>
          <w:lang w:eastAsia="ru-RU"/>
        </w:rPr>
        <w:t>;</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комплекс мер по созданию в Республике Татарстан комфортных условий для пребывания туристов;</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оказывает методическую поддержку и содействие в повышении квалификации кадров в сфере туристской индустрии;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заключает договоры и соглашения в пределах своей компетенции;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ведет реестр договоров, соглашений и иных актов публично-правового характера, заключенных в соответствии со своей компетенцией с федеральными органами исполнительной власти, их территориальными органами, органами исполнительной власти субъектов Российской Федерации, иными российскими и иностранными органами и организациями;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в соответствии с законодательствами Российской Федерации и Республики Татарстан работу по комплектованию, хранению, учету и использованию архивных документов, образовавшихся в процессе деятельности Государственного комитета Республики Татарстан по туризму;</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взаимодействие с предприятиями гостиничного типа по продвижению туристских возможностей и повышению качества ус</w:t>
      </w:r>
      <w:r w:rsidR="006B2313">
        <w:rPr>
          <w:rFonts w:ascii="Times New Roman" w:eastAsia="Times New Roman" w:hAnsi="Times New Roman" w:cs="Times New Roman"/>
          <w:sz w:val="20"/>
          <w:szCs w:val="20"/>
          <w:lang w:eastAsia="ru-RU"/>
        </w:rPr>
        <w:t>луг объектов, с экскурсоводами –</w:t>
      </w:r>
      <w:r w:rsidR="00EE4353" w:rsidRPr="00EE4353">
        <w:rPr>
          <w:rFonts w:ascii="Times New Roman" w:eastAsia="Times New Roman" w:hAnsi="Times New Roman" w:cs="Times New Roman"/>
          <w:sz w:val="20"/>
          <w:szCs w:val="20"/>
          <w:lang w:eastAsia="ru-RU"/>
        </w:rPr>
        <w:t xml:space="preserve"> по повышению их квалификации;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обеспечивает в части, относящейся к сфере ведения Государственного комитета Республики Татарстан по туризму, проведение комплекса организационных и технических мероприятий по мобилизационной подготовке;</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взаимодействует со средствами массовой информации по вопросам, входящим в компетенцию Государственного комитета Республики Татарстан по туризму;</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рассматривает обращения граждан и организаций по вопросам, входящим в компетенцию Государственного комитета Республики Татарстан по туризму;</w:t>
      </w:r>
    </w:p>
    <w:p w:rsidR="00D00B40" w:rsidRPr="00D00B40" w:rsidRDefault="00D00B40" w:rsidP="00D00B40">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Pr="00D00B40">
        <w:rPr>
          <w:rFonts w:ascii="Times New Roman" w:eastAsia="Times New Roman" w:hAnsi="Times New Roman" w:cs="Times New Roman"/>
          <w:sz w:val="20"/>
          <w:szCs w:val="20"/>
          <w:lang w:eastAsia="ru-RU"/>
        </w:rPr>
        <w:t xml:space="preserve">осуществляет в порядке, установленном законодательством, функции главного </w:t>
      </w:r>
      <w:r w:rsidRPr="00D00B40">
        <w:rPr>
          <w:rFonts w:ascii="Times New Roman" w:eastAsia="Times New Roman" w:hAnsi="Times New Roman" w:cs="Times New Roman"/>
          <w:sz w:val="20"/>
          <w:szCs w:val="20"/>
          <w:lang w:eastAsia="ru-RU"/>
        </w:rPr>
        <w:lastRenderedPageBreak/>
        <w:t>распорядителя средств бюджета Республики Татарстан, предусмотренных на содержание Государственного комитета Республики Татарстан по туризму и реализацию возложенных на него функций;</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организует и проводит мероприятия по повышению лояльности жителей Республики Татарстан к туристам и сфере туризма;</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разрабатывает методические материалы и рекомендации по вопросам, входящим в компетенцию Государственного комитета Республики Татарстан по туризму;</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6B2313">
        <w:rPr>
          <w:rFonts w:ascii="Times New Roman" w:eastAsia="Times New Roman" w:hAnsi="Times New Roman" w:cs="Times New Roman"/>
          <w:sz w:val="20"/>
          <w:szCs w:val="20"/>
          <w:lang w:eastAsia="ru-RU"/>
        </w:rPr>
        <w:t xml:space="preserve">ежегодно </w:t>
      </w:r>
      <w:r w:rsidR="00EE4353" w:rsidRPr="00EE4353">
        <w:rPr>
          <w:rFonts w:ascii="Times New Roman" w:eastAsia="Times New Roman" w:hAnsi="Times New Roman" w:cs="Times New Roman"/>
          <w:sz w:val="20"/>
          <w:szCs w:val="20"/>
          <w:lang w:eastAsia="ru-RU"/>
        </w:rPr>
        <w:t>до 1 февраля представляет отчет о реализации мер антикоррупционной политики в специальный государственный орган по реализации антикоррупционной политики Республики Татарстан;</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 xml:space="preserve">осуществляет в пределах своей компетенции мониторинг </w:t>
      </w:r>
      <w:proofErr w:type="spellStart"/>
      <w:r w:rsidR="00EE4353" w:rsidRPr="00EE4353">
        <w:rPr>
          <w:rFonts w:ascii="Times New Roman" w:eastAsia="Times New Roman" w:hAnsi="Times New Roman" w:cs="Times New Roman"/>
          <w:sz w:val="20"/>
          <w:szCs w:val="20"/>
          <w:lang w:eastAsia="ru-RU"/>
        </w:rPr>
        <w:t>правоприменения</w:t>
      </w:r>
      <w:proofErr w:type="spellEnd"/>
      <w:r w:rsidR="00EE4353" w:rsidRPr="00EE4353">
        <w:rPr>
          <w:rFonts w:ascii="Times New Roman" w:eastAsia="Times New Roman" w:hAnsi="Times New Roman" w:cs="Times New Roman"/>
          <w:sz w:val="20"/>
          <w:szCs w:val="20"/>
          <w:lang w:eastAsia="ru-RU"/>
        </w:rPr>
        <w:t xml:space="preserve"> в Республике Татарстан в соответ</w:t>
      </w:r>
      <w:r w:rsidR="007D28B6">
        <w:rPr>
          <w:rFonts w:ascii="Times New Roman" w:eastAsia="Times New Roman" w:hAnsi="Times New Roman" w:cs="Times New Roman"/>
          <w:sz w:val="20"/>
          <w:szCs w:val="20"/>
          <w:lang w:eastAsia="ru-RU"/>
        </w:rPr>
        <w:t>ствии с М</w:t>
      </w:r>
      <w:r w:rsidR="00EE4353" w:rsidRPr="00EE4353">
        <w:rPr>
          <w:rFonts w:ascii="Times New Roman" w:eastAsia="Times New Roman" w:hAnsi="Times New Roman" w:cs="Times New Roman"/>
          <w:sz w:val="20"/>
          <w:szCs w:val="20"/>
          <w:lang w:eastAsia="ru-RU"/>
        </w:rPr>
        <w:t xml:space="preserve">етодикой осуществления мониторинга </w:t>
      </w:r>
      <w:proofErr w:type="spellStart"/>
      <w:r w:rsidR="00EE4353" w:rsidRPr="00EE4353">
        <w:rPr>
          <w:rFonts w:ascii="Times New Roman" w:eastAsia="Times New Roman" w:hAnsi="Times New Roman" w:cs="Times New Roman"/>
          <w:sz w:val="20"/>
          <w:szCs w:val="20"/>
          <w:lang w:eastAsia="ru-RU"/>
        </w:rPr>
        <w:t>правоприменения</w:t>
      </w:r>
      <w:proofErr w:type="spellEnd"/>
      <w:r w:rsidR="00EE4353" w:rsidRPr="00EE4353">
        <w:rPr>
          <w:rFonts w:ascii="Times New Roman" w:eastAsia="Times New Roman" w:hAnsi="Times New Roman" w:cs="Times New Roman"/>
          <w:sz w:val="20"/>
          <w:szCs w:val="20"/>
          <w:lang w:eastAsia="ru-RU"/>
        </w:rPr>
        <w:t xml:space="preserve"> в Российской Федерации, утвержденной постановлением Правительства Российской Федерации от 19 августа 2011 г. № 694 «Об утверждении Методики осуществления мониторинга </w:t>
      </w:r>
      <w:proofErr w:type="spellStart"/>
      <w:r w:rsidR="00EE4353" w:rsidRPr="00EE4353">
        <w:rPr>
          <w:rFonts w:ascii="Times New Roman" w:eastAsia="Times New Roman" w:hAnsi="Times New Roman" w:cs="Times New Roman"/>
          <w:sz w:val="20"/>
          <w:szCs w:val="20"/>
          <w:lang w:eastAsia="ru-RU"/>
        </w:rPr>
        <w:t>правоприменения</w:t>
      </w:r>
      <w:proofErr w:type="spellEnd"/>
      <w:r w:rsidR="00EE4353" w:rsidRPr="00EE4353">
        <w:rPr>
          <w:rFonts w:ascii="Times New Roman" w:eastAsia="Times New Roman" w:hAnsi="Times New Roman" w:cs="Times New Roman"/>
          <w:sz w:val="20"/>
          <w:szCs w:val="20"/>
          <w:lang w:eastAsia="ru-RU"/>
        </w:rPr>
        <w:t xml:space="preserve"> в Российской Федерации»;</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функции и полномочия учредителя подведомственных государственных казенных, бюджетных и автономных учрежден</w:t>
      </w:r>
      <w:r w:rsidR="00AA5690">
        <w:rPr>
          <w:rFonts w:ascii="Times New Roman" w:eastAsia="Times New Roman" w:hAnsi="Times New Roman" w:cs="Times New Roman"/>
          <w:sz w:val="20"/>
          <w:szCs w:val="20"/>
          <w:lang w:eastAsia="ru-RU"/>
        </w:rPr>
        <w:t>ий Республики Татарстан (далее –</w:t>
      </w:r>
      <w:r w:rsidR="00EE4353" w:rsidRPr="00EE4353">
        <w:rPr>
          <w:rFonts w:ascii="Times New Roman" w:eastAsia="Times New Roman" w:hAnsi="Times New Roman" w:cs="Times New Roman"/>
          <w:sz w:val="20"/>
          <w:szCs w:val="20"/>
          <w:lang w:eastAsia="ru-RU"/>
        </w:rPr>
        <w:t xml:space="preserve"> учреждения), в том числе:</w:t>
      </w:r>
    </w:p>
    <w:p w:rsidR="00EE4353" w:rsidRPr="00D00B40" w:rsidRDefault="00EE4353" w:rsidP="007C20A1">
      <w:pPr>
        <w:pStyle w:val="a4"/>
        <w:numPr>
          <w:ilvl w:val="0"/>
          <w:numId w:val="37"/>
        </w:numPr>
        <w:spacing w:before="8" w:after="8"/>
        <w:ind w:left="0" w:firstLine="0"/>
        <w:jc w:val="both"/>
        <w:rPr>
          <w:rFonts w:ascii="Times New Roman" w:eastAsia="Times New Roman" w:hAnsi="Times New Roman" w:cs="Times New Roman"/>
          <w:sz w:val="20"/>
          <w:szCs w:val="20"/>
          <w:lang w:eastAsia="ru-RU"/>
        </w:rPr>
      </w:pPr>
      <w:r w:rsidRPr="00D00B40">
        <w:rPr>
          <w:rFonts w:ascii="Times New Roman" w:eastAsia="Times New Roman" w:hAnsi="Times New Roman" w:cs="Times New Roman"/>
          <w:sz w:val="20"/>
          <w:szCs w:val="20"/>
          <w:lang w:eastAsia="ru-RU"/>
        </w:rPr>
        <w:t>подготавливает проекты решений о создании, реорганизации, изменении типа, ликвидации учреждений, утверждает их уставы и вносит в них изменения;</w:t>
      </w:r>
    </w:p>
    <w:p w:rsidR="00EE4353" w:rsidRPr="00D00B40" w:rsidRDefault="00EE4353" w:rsidP="007C20A1">
      <w:pPr>
        <w:pStyle w:val="a4"/>
        <w:numPr>
          <w:ilvl w:val="0"/>
          <w:numId w:val="37"/>
        </w:numPr>
        <w:spacing w:before="8" w:after="8"/>
        <w:ind w:left="0" w:firstLine="0"/>
        <w:jc w:val="both"/>
        <w:rPr>
          <w:rFonts w:ascii="Times New Roman" w:eastAsia="Times New Roman" w:hAnsi="Times New Roman" w:cs="Times New Roman"/>
          <w:sz w:val="20"/>
          <w:szCs w:val="20"/>
          <w:lang w:eastAsia="ru-RU"/>
        </w:rPr>
      </w:pPr>
      <w:r w:rsidRPr="00D00B40">
        <w:rPr>
          <w:rFonts w:ascii="Times New Roman" w:eastAsia="Times New Roman" w:hAnsi="Times New Roman" w:cs="Times New Roman"/>
          <w:sz w:val="20"/>
          <w:szCs w:val="20"/>
          <w:lang w:eastAsia="ru-RU"/>
        </w:rPr>
        <w:t>формирует и утверждает учреждениям государственное задание на оказание государственных услуг (выполнение работ) юридическим и физическим лицам в соответствии с предусмотренными уставом учреждения основными видами деятельности;</w:t>
      </w:r>
    </w:p>
    <w:p w:rsidR="00EE4353" w:rsidRPr="00D00B40" w:rsidRDefault="00EE4353" w:rsidP="007C20A1">
      <w:pPr>
        <w:pStyle w:val="a4"/>
        <w:numPr>
          <w:ilvl w:val="0"/>
          <w:numId w:val="37"/>
        </w:numPr>
        <w:spacing w:before="8" w:after="8"/>
        <w:ind w:left="0" w:firstLine="0"/>
        <w:jc w:val="both"/>
        <w:rPr>
          <w:rFonts w:ascii="Times New Roman" w:eastAsia="Times New Roman" w:hAnsi="Times New Roman" w:cs="Times New Roman"/>
          <w:sz w:val="20"/>
          <w:szCs w:val="20"/>
          <w:lang w:eastAsia="ru-RU"/>
        </w:rPr>
      </w:pPr>
      <w:r w:rsidRPr="00D00B40">
        <w:rPr>
          <w:rFonts w:ascii="Times New Roman" w:eastAsia="Times New Roman" w:hAnsi="Times New Roman" w:cs="Times New Roman"/>
          <w:sz w:val="20"/>
          <w:szCs w:val="20"/>
          <w:lang w:eastAsia="ru-RU"/>
        </w:rPr>
        <w:t>осуществляет иные функции и полномочия учредителя учреждений;</w:t>
      </w:r>
    </w:p>
    <w:p w:rsidR="00EE4353" w:rsidRPr="00D00B40" w:rsidRDefault="00EE4353" w:rsidP="007C20A1">
      <w:pPr>
        <w:pStyle w:val="a4"/>
        <w:numPr>
          <w:ilvl w:val="0"/>
          <w:numId w:val="37"/>
        </w:numPr>
        <w:spacing w:before="8" w:after="8"/>
        <w:ind w:left="0" w:firstLine="0"/>
        <w:jc w:val="both"/>
        <w:rPr>
          <w:rFonts w:ascii="Times New Roman" w:eastAsia="Times New Roman" w:hAnsi="Times New Roman" w:cs="Times New Roman"/>
          <w:sz w:val="20"/>
          <w:szCs w:val="20"/>
          <w:lang w:eastAsia="ru-RU"/>
        </w:rPr>
      </w:pPr>
      <w:r w:rsidRPr="00D00B40">
        <w:rPr>
          <w:rFonts w:ascii="Times New Roman" w:eastAsia="Times New Roman" w:hAnsi="Times New Roman" w:cs="Times New Roman"/>
          <w:sz w:val="20"/>
          <w:szCs w:val="20"/>
          <w:lang w:eastAsia="ru-RU"/>
        </w:rPr>
        <w:t>разрабатывает проекты стандартов качества государственных услуг, предоставляемых учреждениями;</w:t>
      </w:r>
    </w:p>
    <w:p w:rsidR="00EE4353" w:rsidRPr="00D00B40" w:rsidRDefault="00EE4353" w:rsidP="007C20A1">
      <w:pPr>
        <w:pStyle w:val="a4"/>
        <w:numPr>
          <w:ilvl w:val="0"/>
          <w:numId w:val="37"/>
        </w:numPr>
        <w:spacing w:before="8" w:after="8"/>
        <w:ind w:left="0" w:firstLine="0"/>
        <w:jc w:val="both"/>
        <w:rPr>
          <w:rFonts w:ascii="Times New Roman" w:eastAsia="Times New Roman" w:hAnsi="Times New Roman" w:cs="Times New Roman"/>
          <w:sz w:val="20"/>
          <w:szCs w:val="20"/>
          <w:lang w:eastAsia="ru-RU"/>
        </w:rPr>
      </w:pPr>
      <w:r w:rsidRPr="00D00B40">
        <w:rPr>
          <w:rFonts w:ascii="Times New Roman" w:eastAsia="Times New Roman" w:hAnsi="Times New Roman" w:cs="Times New Roman"/>
          <w:sz w:val="20"/>
          <w:szCs w:val="20"/>
          <w:lang w:eastAsia="ru-RU"/>
        </w:rPr>
        <w:t>ежегодно проводит оценку соответствия качества фактически предоставляемых учреждениями государственных услуг установленным стандартам качества государственных услуг Республики Татарстан;</w:t>
      </w:r>
    </w:p>
    <w:p w:rsidR="00EE4353" w:rsidRPr="00D00B40" w:rsidRDefault="00EE4353" w:rsidP="007C20A1">
      <w:pPr>
        <w:pStyle w:val="a4"/>
        <w:numPr>
          <w:ilvl w:val="0"/>
          <w:numId w:val="37"/>
        </w:numPr>
        <w:spacing w:before="8" w:after="8"/>
        <w:ind w:left="0" w:firstLine="0"/>
        <w:jc w:val="both"/>
        <w:rPr>
          <w:rFonts w:ascii="Times New Roman" w:eastAsia="Times New Roman" w:hAnsi="Times New Roman" w:cs="Times New Roman"/>
          <w:sz w:val="20"/>
          <w:szCs w:val="20"/>
          <w:lang w:eastAsia="ru-RU"/>
        </w:rPr>
      </w:pPr>
      <w:r w:rsidRPr="00D00B40">
        <w:rPr>
          <w:rFonts w:ascii="Times New Roman" w:eastAsia="Times New Roman" w:hAnsi="Times New Roman" w:cs="Times New Roman"/>
          <w:sz w:val="20"/>
          <w:szCs w:val="20"/>
          <w:lang w:eastAsia="ru-RU"/>
        </w:rPr>
        <w:t>проводит оценку соответствия деятельности учреждений установленным критериям оценки деятельности учреждений;</w:t>
      </w:r>
    </w:p>
    <w:p w:rsidR="00EE4353" w:rsidRPr="00EE4353" w:rsidRDefault="001E4693" w:rsidP="00AC47A7">
      <w:pPr>
        <w:spacing w:before="8" w:after="8"/>
        <w:jc w:val="both"/>
        <w:rPr>
          <w:rFonts w:ascii="Times New Roman" w:eastAsia="Times New Roman" w:hAnsi="Times New Roman" w:cs="Times New Roman"/>
          <w:sz w:val="20"/>
          <w:szCs w:val="20"/>
          <w:lang w:eastAsia="ru-RU"/>
        </w:rPr>
      </w:pPr>
      <w:r w:rsidRPr="001E4693">
        <w:rPr>
          <w:rFonts w:ascii="Times New Roman" w:eastAsia="Times New Roman" w:hAnsi="Times New Roman" w:cs="Times New Roman"/>
          <w:sz w:val="20"/>
          <w:szCs w:val="20"/>
          <w:lang w:eastAsia="ru-RU"/>
        </w:rPr>
        <w:t xml:space="preserve">- </w:t>
      </w:r>
      <w:r w:rsidR="00EE4353" w:rsidRPr="00EE4353">
        <w:rPr>
          <w:rFonts w:ascii="Times New Roman" w:eastAsia="Times New Roman" w:hAnsi="Times New Roman" w:cs="Times New Roman"/>
          <w:sz w:val="20"/>
          <w:szCs w:val="20"/>
          <w:lang w:eastAsia="ru-RU"/>
        </w:rPr>
        <w:t>осуществляет оперативное управление государственным имуществом Республики Татарстан, переданным на баланс Государственного комитета Республики Татарстан по туризму;</w:t>
      </w:r>
    </w:p>
    <w:p w:rsidR="00EE4353" w:rsidRPr="00EE4353" w:rsidRDefault="001E4693" w:rsidP="00AC47A7">
      <w:pPr>
        <w:spacing w:before="8" w:after="8"/>
        <w:jc w:val="both"/>
        <w:rPr>
          <w:rFonts w:ascii="Times New Roman" w:eastAsia="Times New Roman" w:hAnsi="Times New Roman" w:cs="Times New Roman"/>
          <w:sz w:val="20"/>
          <w:szCs w:val="20"/>
          <w:lang w:eastAsia="ru-RU"/>
        </w:rPr>
      </w:pPr>
      <w:r w:rsidRPr="001E4693">
        <w:rPr>
          <w:rFonts w:ascii="Times New Roman" w:eastAsia="Times New Roman" w:hAnsi="Times New Roman" w:cs="Times New Roman"/>
          <w:sz w:val="20"/>
          <w:szCs w:val="20"/>
          <w:lang w:eastAsia="ru-RU"/>
        </w:rPr>
        <w:lastRenderedPageBreak/>
        <w:t xml:space="preserve">- </w:t>
      </w:r>
      <w:r w:rsidR="00EE4353" w:rsidRPr="00EE4353">
        <w:rPr>
          <w:rFonts w:ascii="Times New Roman" w:eastAsia="Times New Roman" w:hAnsi="Times New Roman" w:cs="Times New Roman"/>
          <w:sz w:val="20"/>
          <w:szCs w:val="20"/>
          <w:lang w:eastAsia="ru-RU"/>
        </w:rPr>
        <w:t>осуществляет в установленном порядке закупки товаров, работ, услуг для обеспечения нужд Государственного комитета Республики Татарстан по туризму;</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оказывает гражданам бесплатную юридическую помощь в виде правового консультирования в устной и письменной формах по вопросам, относящимся к компетенции Государственного комитета Республики Татарстан по туризму, в порядке, установленном законодательствами Российской Федерации и Республики Татарстан для рассмотрения обращений граждан;</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в случаях и в порядке, установленных федеральными законами и иными нормативными правовыми актами Российской Федерации, оказывает бесплатную юридическую помощь гражданам, нуждающимся в социальной поддержке и социальной защите, в виде составления заявлений, жалоб, ходатайств и других документов правового характера и представляет интересы граждан в судах, государственных и муниципальных органах, организациях;</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w:t>
      </w:r>
      <w:r w:rsidR="00EE4353" w:rsidRPr="00EE4353">
        <w:rPr>
          <w:rFonts w:ascii="Times New Roman" w:eastAsia="Times New Roman" w:hAnsi="Times New Roman" w:cs="Times New Roman"/>
          <w:sz w:val="20"/>
          <w:szCs w:val="20"/>
          <w:lang w:eastAsia="ru-RU"/>
        </w:rPr>
        <w:t>разрабатывает и вносит в Кабинет Министров Республики Татарстан проект решений об отнесении земель рекреационного назначения к землям особо охраняемых территорий республиканского значения;</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осуществляет в пределах своей компетенции охрану земель особо охраняемых территорий республиканского значения;</w:t>
      </w:r>
    </w:p>
    <w:p w:rsidR="00EE4353" w:rsidRP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участвует в проведении учений при осуществлении мер по противодействию терроризму;</w:t>
      </w:r>
    </w:p>
    <w:p w:rsidR="00EE4353" w:rsidRDefault="00087584"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r w:rsidR="00EE4353" w:rsidRPr="00EE4353">
        <w:rPr>
          <w:rFonts w:ascii="Times New Roman" w:eastAsia="Times New Roman" w:hAnsi="Times New Roman" w:cs="Times New Roman"/>
          <w:sz w:val="20"/>
          <w:szCs w:val="20"/>
          <w:lang w:eastAsia="ru-RU"/>
        </w:rPr>
        <w:t xml:space="preserve">организует и обеспечивает выполнение требований к антитеррористической защищенности объектов (территорий), закрепленных за Государственным комитетом </w:t>
      </w:r>
      <w:r w:rsidR="007943AF">
        <w:rPr>
          <w:rFonts w:ascii="Times New Roman" w:eastAsia="Times New Roman" w:hAnsi="Times New Roman" w:cs="Times New Roman"/>
          <w:sz w:val="20"/>
          <w:szCs w:val="20"/>
          <w:lang w:eastAsia="ru-RU"/>
        </w:rPr>
        <w:t>Республики Татарстан по туризму;</w:t>
      </w:r>
    </w:p>
    <w:p w:rsidR="007943AF" w:rsidRPr="00EE4353" w:rsidRDefault="007943AF" w:rsidP="00AC47A7">
      <w:pPr>
        <w:spacing w:before="8" w:after="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-осуществляет оценку качества оказания общественно полезных услуг социально-ориентированной некоммерческой организацией и выдачу заключений о соответствии качества оказываемых социально ориентированной некоммерческой организацией общественно полезных услуг установленным критериям.</w:t>
      </w:r>
    </w:p>
    <w:p w:rsidR="00EE4353" w:rsidRDefault="00EE4353" w:rsidP="00087584">
      <w:pPr>
        <w:spacing w:before="8" w:after="8" w:line="240" w:lineRule="auto"/>
        <w:ind w:firstLine="709"/>
        <w:rPr>
          <w:rFonts w:ascii="Times New Roman" w:eastAsia="Times New Roman" w:hAnsi="Times New Roman" w:cs="Times New Roman"/>
          <w:b/>
          <w:bCs/>
          <w:color w:val="800000"/>
          <w:sz w:val="32"/>
          <w:szCs w:val="32"/>
          <w:lang w:eastAsia="ru-RU"/>
        </w:rPr>
        <w:sectPr w:rsidR="00EE4353" w:rsidSect="00F906C1">
          <w:type w:val="continuous"/>
          <w:pgSz w:w="11906" w:h="16838"/>
          <w:pgMar w:top="1134" w:right="850" w:bottom="1134" w:left="1560" w:header="708" w:footer="708" w:gutter="0"/>
          <w:cols w:num="2" w:space="426"/>
          <w:docGrid w:linePitch="360"/>
        </w:sectPr>
      </w:pPr>
    </w:p>
    <w:p w:rsidR="00AC47A7" w:rsidRDefault="00AC47A7" w:rsidP="00087584">
      <w:pPr>
        <w:spacing w:after="0" w:line="240" w:lineRule="auto"/>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C70DE6" w:rsidRPr="00907A8E" w:rsidRDefault="00C70DE6" w:rsidP="00EE4353">
      <w:pPr>
        <w:spacing w:after="0" w:line="240" w:lineRule="auto"/>
        <w:ind w:firstLine="709"/>
        <w:jc w:val="center"/>
        <w:rPr>
          <w:rFonts w:ascii="Times New Roman" w:eastAsia="Times New Roman" w:hAnsi="Times New Roman" w:cs="Times New Roman"/>
          <w:b/>
          <w:bCs/>
          <w:color w:val="800000"/>
          <w:sz w:val="32"/>
          <w:szCs w:val="32"/>
          <w:lang w:eastAsia="ru-RU"/>
        </w:rPr>
      </w:pPr>
    </w:p>
    <w:p w:rsidR="00B104A3" w:rsidRPr="00EE4353" w:rsidRDefault="00DE7941" w:rsidP="00EE78E5">
      <w:pPr>
        <w:spacing w:after="0" w:line="240" w:lineRule="auto"/>
        <w:ind w:firstLine="709"/>
        <w:jc w:val="center"/>
        <w:outlineLvl w:val="0"/>
        <w:rPr>
          <w:rFonts w:ascii="Times New Roman" w:eastAsia="Times New Roman" w:hAnsi="Times New Roman" w:cs="Times New Roman"/>
          <w:b/>
          <w:bCs/>
          <w:color w:val="800000"/>
          <w:sz w:val="32"/>
          <w:szCs w:val="32"/>
          <w:lang w:eastAsia="ru-RU"/>
        </w:rPr>
      </w:pPr>
      <w:r w:rsidRPr="00EE4353">
        <w:rPr>
          <w:rFonts w:ascii="Times New Roman" w:eastAsia="Times New Roman" w:hAnsi="Times New Roman" w:cs="Times New Roman"/>
          <w:b/>
          <w:bCs/>
          <w:color w:val="800000"/>
          <w:sz w:val="32"/>
          <w:szCs w:val="32"/>
          <w:lang w:eastAsia="ru-RU"/>
        </w:rPr>
        <w:lastRenderedPageBreak/>
        <w:t>НОРМОТВОРЧЕСКАЯ ДЕЯТЕЛЬНОСТЬ</w:t>
      </w: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pP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sectPr w:rsidR="00DE7941" w:rsidRPr="005E3509" w:rsidSect="004E35C1">
          <w:type w:val="continuous"/>
          <w:pgSz w:w="11906" w:h="16838"/>
          <w:pgMar w:top="1134" w:right="850" w:bottom="1134" w:left="1560" w:header="708" w:footer="708" w:gutter="0"/>
          <w:cols w:space="708"/>
          <w:docGrid w:linePitch="360"/>
        </w:sectPr>
      </w:pPr>
    </w:p>
    <w:p w:rsidR="00F94E03" w:rsidRPr="00F94E03" w:rsidRDefault="00F94E03" w:rsidP="00D0714B">
      <w:pPr>
        <w:widowControl w:val="0"/>
        <w:spacing w:beforeLines="40" w:before="96" w:afterLines="40" w:after="96" w:line="20" w:lineRule="atLeast"/>
        <w:jc w:val="both"/>
        <w:rPr>
          <w:rFonts w:ascii="Times New Roman" w:eastAsia="Calibri" w:hAnsi="Times New Roman" w:cs="Times New Roman"/>
          <w:sz w:val="20"/>
          <w:szCs w:val="20"/>
        </w:rPr>
      </w:pPr>
      <w:r w:rsidRPr="00F94E03">
        <w:rPr>
          <w:rFonts w:ascii="Times New Roman" w:eastAsia="Calibri" w:hAnsi="Times New Roman" w:cs="Times New Roman"/>
          <w:sz w:val="20"/>
          <w:szCs w:val="20"/>
        </w:rPr>
        <w:lastRenderedPageBreak/>
        <w:t xml:space="preserve">В рамках осуществления нормативного правового обеспечения деятельности Государственным комитетом Республики Татарстан по туризму ведется </w:t>
      </w:r>
      <w:r w:rsidR="007943AF">
        <w:rPr>
          <w:rFonts w:ascii="Times New Roman" w:eastAsia="Calibri" w:hAnsi="Times New Roman" w:cs="Times New Roman"/>
          <w:sz w:val="20"/>
          <w:szCs w:val="20"/>
        </w:rPr>
        <w:t>систематическая</w:t>
      </w:r>
      <w:r w:rsidRPr="00F94E03">
        <w:rPr>
          <w:rFonts w:ascii="Times New Roman" w:eastAsia="Calibri" w:hAnsi="Times New Roman" w:cs="Times New Roman"/>
          <w:sz w:val="20"/>
          <w:szCs w:val="20"/>
        </w:rPr>
        <w:t xml:space="preserve"> работа по актуализации и совершенствованию законодательства Республики Татарстан, регулирующего вопросы, входящие в его компетенцию.</w:t>
      </w:r>
    </w:p>
    <w:p w:rsidR="00F94E03" w:rsidRPr="00F94E03" w:rsidRDefault="00E51C8D" w:rsidP="00D0714B">
      <w:pPr>
        <w:widowControl w:val="0"/>
        <w:spacing w:beforeLines="40" w:before="96" w:afterLines="40" w:after="96" w:line="20" w:lineRule="atLeast"/>
        <w:jc w:val="both"/>
        <w:rPr>
          <w:rFonts w:ascii="Times New Roman" w:eastAsia="Calibri" w:hAnsi="Times New Roman" w:cs="Times New Roman"/>
          <w:sz w:val="20"/>
          <w:szCs w:val="20"/>
        </w:rPr>
      </w:pPr>
      <w:r w:rsidRPr="007943AF">
        <w:rPr>
          <w:rFonts w:ascii="Times New Roman" w:eastAsia="Calibri" w:hAnsi="Times New Roman" w:cs="Times New Roman"/>
          <w:sz w:val="20"/>
          <w:szCs w:val="20"/>
        </w:rPr>
        <w:t xml:space="preserve">В </w:t>
      </w:r>
      <w:r w:rsidR="007943AF">
        <w:rPr>
          <w:rFonts w:ascii="Times New Roman" w:eastAsia="Calibri" w:hAnsi="Times New Roman" w:cs="Times New Roman"/>
          <w:sz w:val="20"/>
          <w:szCs w:val="20"/>
        </w:rPr>
        <w:t>2018</w:t>
      </w:r>
      <w:r w:rsidR="00F94E03" w:rsidRPr="007943AF">
        <w:rPr>
          <w:rFonts w:ascii="Times New Roman" w:eastAsia="Calibri" w:hAnsi="Times New Roman" w:cs="Times New Roman"/>
          <w:sz w:val="20"/>
          <w:szCs w:val="20"/>
        </w:rPr>
        <w:t xml:space="preserve"> году </w:t>
      </w:r>
      <w:r w:rsidR="007943AF">
        <w:rPr>
          <w:rFonts w:ascii="Times New Roman" w:eastAsia="Calibri" w:hAnsi="Times New Roman" w:cs="Times New Roman"/>
          <w:sz w:val="20"/>
          <w:szCs w:val="20"/>
        </w:rPr>
        <w:t xml:space="preserve">Государственный комитетом Республики Татарстан по туризму </w:t>
      </w:r>
      <w:r w:rsidR="00F94E03" w:rsidRPr="007943AF">
        <w:rPr>
          <w:rFonts w:ascii="Times New Roman" w:eastAsia="Calibri" w:hAnsi="Times New Roman" w:cs="Times New Roman"/>
          <w:sz w:val="20"/>
          <w:szCs w:val="20"/>
        </w:rPr>
        <w:t xml:space="preserve">разработаны и приняты </w:t>
      </w:r>
      <w:r w:rsidR="00F94E03" w:rsidRPr="00F94E03">
        <w:rPr>
          <w:rFonts w:ascii="Times New Roman" w:eastAsia="Calibri" w:hAnsi="Times New Roman" w:cs="Times New Roman"/>
          <w:sz w:val="20"/>
          <w:szCs w:val="20"/>
        </w:rPr>
        <w:t>Кабинетом Министров Республики Татарстан</w:t>
      </w:r>
      <w:r w:rsidR="007943AF" w:rsidRPr="007943AF">
        <w:rPr>
          <w:rFonts w:ascii="Times New Roman" w:eastAsia="Calibri" w:hAnsi="Times New Roman" w:cs="Times New Roman"/>
          <w:sz w:val="20"/>
          <w:szCs w:val="20"/>
        </w:rPr>
        <w:t xml:space="preserve"> в установленном</w:t>
      </w:r>
      <w:r w:rsidR="007943AF">
        <w:rPr>
          <w:rFonts w:ascii="Times New Roman" w:eastAsia="Calibri" w:hAnsi="Times New Roman" w:cs="Times New Roman"/>
          <w:sz w:val="20"/>
          <w:szCs w:val="20"/>
        </w:rPr>
        <w:t xml:space="preserve"> законодательством</w:t>
      </w:r>
      <w:r w:rsidR="007943AF" w:rsidRPr="007943AF">
        <w:rPr>
          <w:rFonts w:ascii="Times New Roman" w:eastAsia="Calibri" w:hAnsi="Times New Roman" w:cs="Times New Roman"/>
          <w:sz w:val="20"/>
          <w:szCs w:val="20"/>
        </w:rPr>
        <w:t xml:space="preserve"> порядке</w:t>
      </w:r>
      <w:r w:rsidR="00F94E03" w:rsidRPr="00F94E03">
        <w:rPr>
          <w:rFonts w:ascii="Times New Roman" w:eastAsia="Calibri" w:hAnsi="Times New Roman" w:cs="Times New Roman"/>
          <w:sz w:val="20"/>
          <w:szCs w:val="20"/>
        </w:rPr>
        <w:t>:</w:t>
      </w:r>
    </w:p>
    <w:p w:rsidR="009B1110" w:rsidRDefault="007943AF"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 </w:t>
      </w:r>
      <w:r w:rsidR="009B1110">
        <w:rPr>
          <w:rFonts w:ascii="Times New Roman" w:eastAsia="Calibri" w:hAnsi="Times New Roman" w:cs="Times New Roman"/>
          <w:sz w:val="20"/>
          <w:szCs w:val="20"/>
        </w:rPr>
        <w:t>постановление Кабинета Министров Республики Татарстан от 19.01.2018 №19 «</w:t>
      </w:r>
      <w:r w:rsidR="009B1110" w:rsidRPr="009B1110">
        <w:rPr>
          <w:rFonts w:ascii="Times New Roman" w:eastAsia="Calibri" w:hAnsi="Times New Roman" w:cs="Times New Roman"/>
          <w:sz w:val="20"/>
          <w:szCs w:val="20"/>
        </w:rPr>
        <w:t>О межведомственном взаимодействии в единой системе межведомственного электронного документооборота Республики Татарстан по организации выездов групп детей»</w:t>
      </w:r>
      <w:r w:rsidR="009B1110">
        <w:rPr>
          <w:rFonts w:ascii="Times New Roman" w:eastAsia="Calibri" w:hAnsi="Times New Roman" w:cs="Times New Roman"/>
          <w:sz w:val="20"/>
          <w:szCs w:val="20"/>
        </w:rPr>
        <w:t>;</w:t>
      </w:r>
    </w:p>
    <w:p w:rsidR="009B1110" w:rsidRDefault="009B1110"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 постановление Кабинета Министров Республики Татарстан от 15.03.2018 №155 «О внесении изменений в состав коллегии Государственного комитета Республики Татарстан по туризму, утвержденный постановлением Кабинета Министров Республики Татарстан от 15.01.2015 №8 «Об утверждении состава коллегии Государственного комитета Республики Татарстан по туризму» (с изменениями от 07.05.2015 №330);</w:t>
      </w:r>
    </w:p>
    <w:p w:rsidR="00F2399A" w:rsidRDefault="009B1110"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9B1110">
        <w:rPr>
          <w:rFonts w:ascii="Times New Roman" w:eastAsia="Calibri" w:hAnsi="Times New Roman" w:cs="Times New Roman"/>
          <w:sz w:val="20"/>
          <w:szCs w:val="20"/>
        </w:rPr>
        <w:t>постановление Кабинета Министров Республики Татарстан</w:t>
      </w:r>
      <w:r>
        <w:rPr>
          <w:rFonts w:ascii="Times New Roman" w:eastAsia="Calibri" w:hAnsi="Times New Roman" w:cs="Times New Roman"/>
          <w:sz w:val="20"/>
          <w:szCs w:val="20"/>
        </w:rPr>
        <w:t xml:space="preserve"> от 20.06.218 №502 «О внесении изменений в Порядок предоставления субсидий из бюджета Республики Татарстан на ф</w:t>
      </w:r>
      <w:r w:rsidR="00656FA3">
        <w:rPr>
          <w:rFonts w:ascii="Times New Roman" w:eastAsia="Calibri" w:hAnsi="Times New Roman" w:cs="Times New Roman"/>
          <w:sz w:val="20"/>
          <w:szCs w:val="20"/>
        </w:rPr>
        <w:t>инансовое обеспечение (возмещен</w:t>
      </w:r>
      <w:r>
        <w:rPr>
          <w:rFonts w:ascii="Times New Roman" w:eastAsia="Calibri" w:hAnsi="Times New Roman" w:cs="Times New Roman"/>
          <w:sz w:val="20"/>
          <w:szCs w:val="20"/>
        </w:rPr>
        <w:t xml:space="preserve">ие) затрат организаций, связанных с осуществлением деятельности социальной значимости в сфере внутреннего и въездного туризма на территории Республики Татарстан, утвержденный постановлением Кабинета Министров Республики Татарстан от 21.08.2012 №724 «Об утверждении Порядка предоставлении субсидии из бюджета Республики Татарстан на </w:t>
      </w:r>
    </w:p>
    <w:p w:rsidR="00F2399A" w:rsidRDefault="009B1110"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финансовое обеспечение (возмещение) затрат</w:t>
      </w:r>
      <w:r w:rsidR="00656FA3">
        <w:rPr>
          <w:rFonts w:ascii="Times New Roman" w:eastAsia="Calibri" w:hAnsi="Times New Roman" w:cs="Times New Roman"/>
          <w:sz w:val="20"/>
          <w:szCs w:val="20"/>
        </w:rPr>
        <w:t xml:space="preserve"> </w:t>
      </w:r>
    </w:p>
    <w:p w:rsidR="00F2399A" w:rsidRDefault="00F2399A" w:rsidP="007943AF">
      <w:pPr>
        <w:pStyle w:val="a4"/>
        <w:widowControl w:val="0"/>
        <w:spacing w:after="0" w:line="20" w:lineRule="atLeast"/>
        <w:ind w:left="0"/>
        <w:jc w:val="both"/>
        <w:rPr>
          <w:rFonts w:ascii="Times New Roman" w:eastAsia="Calibri" w:hAnsi="Times New Roman" w:cs="Times New Roman"/>
          <w:sz w:val="20"/>
          <w:szCs w:val="20"/>
        </w:rPr>
      </w:pPr>
    </w:p>
    <w:p w:rsidR="009B1110" w:rsidRDefault="00656FA3"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lastRenderedPageBreak/>
        <w:t xml:space="preserve">организаций, связанных с осуществлением деятельности </w:t>
      </w:r>
      <w:r w:rsidRPr="00656FA3">
        <w:rPr>
          <w:rFonts w:ascii="Times New Roman" w:eastAsia="Calibri" w:hAnsi="Times New Roman" w:cs="Times New Roman"/>
          <w:sz w:val="20"/>
          <w:szCs w:val="20"/>
        </w:rPr>
        <w:t>социальной значимости в сфере внутреннего и въездного туризма на территории Республики Татарстан</w:t>
      </w:r>
      <w:r w:rsidR="002B421F">
        <w:rPr>
          <w:rFonts w:ascii="Times New Roman" w:eastAsia="Calibri" w:hAnsi="Times New Roman" w:cs="Times New Roman"/>
          <w:sz w:val="20"/>
          <w:szCs w:val="20"/>
        </w:rPr>
        <w:t>» (с изменениями от 06.06.2014 №381, от 31.12.2014 «1093, от 15.02.2016 №91, от 02.07.2016 №454, от 19.09.2016 №654, от 30.12.2016 №1065, от 27.12.2017 №1046);</w:t>
      </w:r>
    </w:p>
    <w:p w:rsidR="002B421F" w:rsidRDefault="002B421F"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2B421F">
        <w:rPr>
          <w:rFonts w:ascii="Times New Roman" w:eastAsia="Calibri" w:hAnsi="Times New Roman" w:cs="Times New Roman"/>
          <w:sz w:val="20"/>
          <w:szCs w:val="20"/>
        </w:rPr>
        <w:t>постановлени</w:t>
      </w:r>
      <w:r>
        <w:rPr>
          <w:rFonts w:ascii="Times New Roman" w:eastAsia="Calibri" w:hAnsi="Times New Roman" w:cs="Times New Roman"/>
          <w:sz w:val="20"/>
          <w:szCs w:val="20"/>
        </w:rPr>
        <w:t>я</w:t>
      </w:r>
      <w:r w:rsidRPr="002B421F">
        <w:rPr>
          <w:rFonts w:ascii="Times New Roman" w:eastAsia="Calibri" w:hAnsi="Times New Roman" w:cs="Times New Roman"/>
          <w:sz w:val="20"/>
          <w:szCs w:val="20"/>
        </w:rPr>
        <w:t xml:space="preserve"> Кабинета Министров Республики Татарстан</w:t>
      </w:r>
      <w:r>
        <w:rPr>
          <w:rFonts w:ascii="Times New Roman" w:eastAsia="Calibri" w:hAnsi="Times New Roman" w:cs="Times New Roman"/>
          <w:sz w:val="20"/>
          <w:szCs w:val="20"/>
        </w:rPr>
        <w:t xml:space="preserve"> от 16.04.2018 №252, от 14.06.2018 №474, от 28.08.2018 №723, от 29.09.2018 №885, от 29.12.2018 №1304, которыми внесены изменения в постановление Кабинета Министров Республики Татарстан </w:t>
      </w:r>
      <w:r w:rsidRPr="00354C36">
        <w:rPr>
          <w:rFonts w:ascii="Times New Roman" w:eastAsia="Calibri" w:hAnsi="Times New Roman" w:cs="Times New Roman"/>
          <w:sz w:val="20"/>
          <w:szCs w:val="20"/>
        </w:rPr>
        <w:t>от 12.04.2014 № 234 «Вопросы Государственного комитета Республики Татарстан по туризму» (с изменениями, внесенными постановлением Кабинета Министров Республики Татарстан от 15.01.2015 № 9, от 15.08.2016 № 565, от 16.09.2016 № 648</w:t>
      </w:r>
      <w:r>
        <w:rPr>
          <w:rFonts w:ascii="Times New Roman" w:eastAsia="Calibri" w:hAnsi="Times New Roman" w:cs="Times New Roman"/>
          <w:sz w:val="20"/>
          <w:szCs w:val="20"/>
        </w:rPr>
        <w:t>, от 21.03.2017 №171, от 31.05.2017 №327, от 18.09.2017 №680, от 10.10.2017 №784</w:t>
      </w:r>
      <w:r w:rsidRPr="00354C36">
        <w:rPr>
          <w:rFonts w:ascii="Times New Roman" w:eastAsia="Calibri" w:hAnsi="Times New Roman" w:cs="Times New Roman"/>
          <w:sz w:val="20"/>
          <w:szCs w:val="20"/>
        </w:rPr>
        <w:t>)</w:t>
      </w:r>
      <w:r>
        <w:rPr>
          <w:rFonts w:ascii="Times New Roman" w:eastAsia="Calibri" w:hAnsi="Times New Roman" w:cs="Times New Roman"/>
          <w:sz w:val="20"/>
          <w:szCs w:val="20"/>
        </w:rPr>
        <w:t>;</w:t>
      </w:r>
    </w:p>
    <w:p w:rsidR="002B421F" w:rsidRDefault="002B421F"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2B421F">
        <w:rPr>
          <w:rFonts w:ascii="Times New Roman" w:eastAsia="Calibri" w:hAnsi="Times New Roman" w:cs="Times New Roman"/>
          <w:sz w:val="20"/>
          <w:szCs w:val="20"/>
        </w:rPr>
        <w:t>постановления Кабинета Министров Республики Татарстан</w:t>
      </w:r>
      <w:r>
        <w:rPr>
          <w:rFonts w:ascii="Times New Roman" w:eastAsia="Calibri" w:hAnsi="Times New Roman" w:cs="Times New Roman"/>
          <w:sz w:val="20"/>
          <w:szCs w:val="20"/>
        </w:rPr>
        <w:t xml:space="preserve"> от 06.04.2018 №211, от 31.07.2018 №623, от 03.12.2018 №1076, которыми внесены изменения в </w:t>
      </w:r>
      <w:r w:rsidRPr="002B421F">
        <w:rPr>
          <w:rFonts w:ascii="Times New Roman" w:eastAsia="Calibri" w:hAnsi="Times New Roman" w:cs="Times New Roman"/>
          <w:sz w:val="20"/>
          <w:szCs w:val="20"/>
        </w:rPr>
        <w:t>государственную программу «Развитие сферы туризма и гостеприимства в Республике Татарстан на 2014-2020 годы», утвержденную постановлением Кабинета Министров Республики Татарстан от 21.07.2014 № 522 «Об утверждении государственной программы «Развитие сферы туризма и гостеприимства в Республике Татарстан на 2014-2020 годы» (с изменениями, внесенными постановлениями Кабинета Министров Республики Татарстан от 11.06.2015 № 430 от 09.04.2016 № 210, от 21.11.2016 № 857</w:t>
      </w:r>
      <w:r w:rsidR="00F2399A">
        <w:rPr>
          <w:rFonts w:ascii="Times New Roman" w:eastAsia="Calibri" w:hAnsi="Times New Roman" w:cs="Times New Roman"/>
          <w:sz w:val="20"/>
          <w:szCs w:val="20"/>
        </w:rPr>
        <w:t>, от 17.02.2017 №98, от 19.10.2017 №797</w:t>
      </w:r>
      <w:r w:rsidRPr="002B421F">
        <w:rPr>
          <w:rFonts w:ascii="Times New Roman" w:eastAsia="Calibri" w:hAnsi="Times New Roman" w:cs="Times New Roman"/>
          <w:sz w:val="20"/>
          <w:szCs w:val="20"/>
        </w:rPr>
        <w:t>);</w:t>
      </w:r>
    </w:p>
    <w:p w:rsidR="002B421F" w:rsidRDefault="00F2399A" w:rsidP="007943AF">
      <w:pPr>
        <w:pStyle w:val="a4"/>
        <w:widowControl w:val="0"/>
        <w:spacing w:after="0" w:line="20" w:lineRule="atLeast"/>
        <w:ind w:left="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F2399A">
        <w:rPr>
          <w:rFonts w:ascii="Times New Roman" w:eastAsia="Calibri" w:hAnsi="Times New Roman" w:cs="Times New Roman"/>
          <w:sz w:val="20"/>
          <w:szCs w:val="20"/>
        </w:rPr>
        <w:t xml:space="preserve">распоряжение Кабинета Министров Республики Татарстан от </w:t>
      </w:r>
      <w:r>
        <w:rPr>
          <w:rFonts w:ascii="Times New Roman" w:eastAsia="Calibri" w:hAnsi="Times New Roman" w:cs="Times New Roman"/>
          <w:sz w:val="20"/>
          <w:szCs w:val="20"/>
        </w:rPr>
        <w:t>10.12.2018 №3349</w:t>
      </w:r>
      <w:r w:rsidRPr="00F2399A">
        <w:rPr>
          <w:rFonts w:ascii="Times New Roman" w:eastAsia="Calibri" w:hAnsi="Times New Roman" w:cs="Times New Roman"/>
          <w:sz w:val="20"/>
          <w:szCs w:val="20"/>
        </w:rPr>
        <w:t>-р об утверждении Республиканского плана мероприятий</w:t>
      </w:r>
      <w:r>
        <w:rPr>
          <w:rFonts w:ascii="Times New Roman" w:eastAsia="Calibri" w:hAnsi="Times New Roman" w:cs="Times New Roman"/>
          <w:sz w:val="20"/>
          <w:szCs w:val="20"/>
        </w:rPr>
        <w:t>, посвященных Году детского туризма в Российской Федерации, на 2019 год.</w:t>
      </w:r>
    </w:p>
    <w:p w:rsidR="002B421F" w:rsidRDefault="002B421F" w:rsidP="007943AF">
      <w:pPr>
        <w:pStyle w:val="a4"/>
        <w:widowControl w:val="0"/>
        <w:spacing w:after="0" w:line="20" w:lineRule="atLeast"/>
        <w:ind w:left="0"/>
        <w:jc w:val="both"/>
        <w:rPr>
          <w:rFonts w:ascii="Times New Roman" w:eastAsia="Calibri" w:hAnsi="Times New Roman" w:cs="Times New Roman"/>
          <w:sz w:val="20"/>
          <w:szCs w:val="20"/>
        </w:rPr>
      </w:pPr>
    </w:p>
    <w:p w:rsidR="00851995" w:rsidRPr="005E3509" w:rsidRDefault="00851995" w:rsidP="00D0714B">
      <w:pPr>
        <w:widowControl w:val="0"/>
        <w:spacing w:beforeLines="40" w:before="96" w:afterLines="40" w:after="96" w:line="20" w:lineRule="atLeast"/>
        <w:jc w:val="both"/>
        <w:rPr>
          <w:rFonts w:ascii="Times New Roman" w:eastAsia="Calibri" w:hAnsi="Times New Roman" w:cs="Times New Roman"/>
          <w:bCs/>
          <w:color w:val="FF0000"/>
          <w:sz w:val="20"/>
          <w:szCs w:val="20"/>
        </w:rPr>
        <w:sectPr w:rsidR="00851995" w:rsidRPr="005E3509" w:rsidSect="003F4E89">
          <w:type w:val="continuous"/>
          <w:pgSz w:w="11906" w:h="16838"/>
          <w:pgMar w:top="1134" w:right="850" w:bottom="1134" w:left="1560" w:header="708" w:footer="708" w:gutter="0"/>
          <w:cols w:num="2" w:space="426" w:equalWidth="0">
            <w:col w:w="4535" w:space="426"/>
            <w:col w:w="4535"/>
          </w:cols>
          <w:docGrid w:linePitch="360"/>
        </w:sectPr>
      </w:pPr>
    </w:p>
    <w:p w:rsidR="00C3462D" w:rsidRPr="005E3509" w:rsidRDefault="00C3462D" w:rsidP="00D0714B">
      <w:pPr>
        <w:widowControl w:val="0"/>
        <w:spacing w:beforeLines="40" w:before="96" w:afterLines="40" w:after="96" w:line="20" w:lineRule="atLeast"/>
        <w:jc w:val="both"/>
        <w:rPr>
          <w:rFonts w:ascii="Times New Roman" w:eastAsia="Calibri" w:hAnsi="Times New Roman" w:cs="Times New Roman"/>
          <w:bCs/>
          <w:color w:val="FF0000"/>
          <w:sz w:val="20"/>
          <w:szCs w:val="20"/>
        </w:rPr>
      </w:pPr>
    </w:p>
    <w:p w:rsidR="00F23A79" w:rsidRDefault="00F23A79"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F2399A" w:rsidRDefault="00F2399A"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C70DE6" w:rsidRDefault="00C70DE6" w:rsidP="00D0714B">
      <w:pPr>
        <w:spacing w:beforeLines="40" w:before="96" w:afterLines="40" w:after="96" w:line="20" w:lineRule="atLeast"/>
        <w:jc w:val="both"/>
        <w:rPr>
          <w:rFonts w:ascii="Times New Roman" w:eastAsia="Times New Roman" w:hAnsi="Times New Roman" w:cs="Times New Roman"/>
          <w:b/>
          <w:color w:val="FF0000"/>
          <w:sz w:val="20"/>
          <w:szCs w:val="20"/>
          <w:lang w:eastAsia="ru-RU"/>
        </w:rPr>
      </w:pPr>
    </w:p>
    <w:p w:rsidR="00B104A3" w:rsidRPr="00EE4353" w:rsidRDefault="00DE7941" w:rsidP="00EE78E5">
      <w:pPr>
        <w:spacing w:after="0" w:line="240" w:lineRule="auto"/>
        <w:ind w:firstLine="709"/>
        <w:jc w:val="center"/>
        <w:outlineLvl w:val="0"/>
        <w:rPr>
          <w:rFonts w:ascii="Times New Roman" w:eastAsia="Times New Roman" w:hAnsi="Times New Roman" w:cs="Times New Roman"/>
          <w:b/>
          <w:bCs/>
          <w:color w:val="800000"/>
          <w:sz w:val="32"/>
          <w:szCs w:val="32"/>
          <w:lang w:eastAsia="ru-RU"/>
        </w:rPr>
      </w:pPr>
      <w:r w:rsidRPr="00EE4353">
        <w:rPr>
          <w:rFonts w:ascii="Times New Roman" w:eastAsia="Times New Roman" w:hAnsi="Times New Roman" w:cs="Times New Roman"/>
          <w:b/>
          <w:bCs/>
          <w:color w:val="800000"/>
          <w:sz w:val="32"/>
          <w:szCs w:val="32"/>
          <w:lang w:eastAsia="ru-RU"/>
        </w:rPr>
        <w:lastRenderedPageBreak/>
        <w:t>КАДРОВОЕ ОБЕСПЕЧЕНИЕ ДЕЯТЕЛЬНОСТИ</w:t>
      </w: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pP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sectPr w:rsidR="00DE7941" w:rsidRPr="005E3509" w:rsidSect="00DE7941">
          <w:type w:val="continuous"/>
          <w:pgSz w:w="11906" w:h="16838"/>
          <w:pgMar w:top="1134" w:right="850" w:bottom="1134" w:left="1560" w:header="708" w:footer="708" w:gutter="0"/>
          <w:cols w:space="708"/>
          <w:docGrid w:linePitch="360"/>
        </w:sectPr>
      </w:pPr>
    </w:p>
    <w:p w:rsidR="00C03F5C" w:rsidRDefault="00C03F5C" w:rsidP="00D0714B">
      <w:pPr>
        <w:spacing w:beforeLines="40" w:before="96" w:afterLines="40" w:after="96" w:line="20" w:lineRule="atLeast"/>
        <w:jc w:val="both"/>
        <w:rPr>
          <w:rFonts w:ascii="Times New Roman" w:eastAsia="Calibri" w:hAnsi="Times New Roman" w:cs="Times New Roman"/>
          <w:sz w:val="20"/>
          <w:szCs w:val="20"/>
        </w:rPr>
      </w:pPr>
      <w:r w:rsidRPr="00C03F5C">
        <w:rPr>
          <w:rFonts w:ascii="Times New Roman" w:eastAsia="Calibri" w:hAnsi="Times New Roman" w:cs="Times New Roman"/>
          <w:sz w:val="20"/>
          <w:szCs w:val="20"/>
        </w:rPr>
        <w:lastRenderedPageBreak/>
        <w:t>В соответствии с постановлением Кабинета Министров Республики Татарстан от 12.04.2014 №</w:t>
      </w:r>
      <w:r w:rsidR="00C346F4">
        <w:rPr>
          <w:rFonts w:ascii="Times New Roman" w:eastAsia="Calibri" w:hAnsi="Times New Roman" w:cs="Times New Roman"/>
          <w:sz w:val="20"/>
          <w:szCs w:val="20"/>
        </w:rPr>
        <w:t> </w:t>
      </w:r>
      <w:r w:rsidRPr="00C03F5C">
        <w:rPr>
          <w:rFonts w:ascii="Times New Roman" w:eastAsia="Calibri" w:hAnsi="Times New Roman" w:cs="Times New Roman"/>
          <w:sz w:val="20"/>
          <w:szCs w:val="20"/>
        </w:rPr>
        <w:t>234 «Вопросы Государственного комитета Республики Татарстан по туризму» деятельность Государственного комитета Республики Татарстан по туризму осуществляется под руководством председателя и двух заместителей председателя шестью самостоятельными структурными подразделениями.</w:t>
      </w:r>
    </w:p>
    <w:p w:rsidR="00B104A3" w:rsidRPr="005E3509" w:rsidRDefault="00B104A3" w:rsidP="00D0714B">
      <w:pPr>
        <w:spacing w:beforeLines="40" w:before="96" w:afterLines="40" w:after="96" w:line="20" w:lineRule="atLeast"/>
        <w:jc w:val="both"/>
        <w:rPr>
          <w:rFonts w:ascii="Times New Roman" w:eastAsia="Calibri" w:hAnsi="Times New Roman" w:cs="Times New Roman"/>
          <w:sz w:val="20"/>
          <w:szCs w:val="20"/>
        </w:rPr>
      </w:pPr>
      <w:r w:rsidRPr="005E3509">
        <w:rPr>
          <w:rFonts w:ascii="Times New Roman" w:eastAsia="Calibri" w:hAnsi="Times New Roman" w:cs="Times New Roman"/>
          <w:sz w:val="20"/>
          <w:szCs w:val="20"/>
        </w:rPr>
        <w:t xml:space="preserve">Предельная численность </w:t>
      </w:r>
      <w:r w:rsidR="008E6FC7" w:rsidRPr="005E3509">
        <w:rPr>
          <w:rFonts w:ascii="Times New Roman" w:eastAsia="Calibri" w:hAnsi="Times New Roman" w:cs="Times New Roman"/>
          <w:sz w:val="20"/>
          <w:szCs w:val="20"/>
        </w:rPr>
        <w:t>работников аппарата Государс</w:t>
      </w:r>
      <w:r w:rsidR="0072771F" w:rsidRPr="005E3509">
        <w:rPr>
          <w:rFonts w:ascii="Times New Roman" w:eastAsia="Calibri" w:hAnsi="Times New Roman" w:cs="Times New Roman"/>
          <w:sz w:val="20"/>
          <w:szCs w:val="20"/>
        </w:rPr>
        <w:t xml:space="preserve">твенного комитета Республики Татарстан по туризму </w:t>
      </w:r>
      <w:r w:rsidRPr="005E3509">
        <w:rPr>
          <w:rFonts w:ascii="Times New Roman" w:eastAsia="Calibri" w:hAnsi="Times New Roman" w:cs="Times New Roman"/>
          <w:sz w:val="20"/>
          <w:szCs w:val="20"/>
        </w:rPr>
        <w:t>составляет 26 единиц.</w:t>
      </w:r>
    </w:p>
    <w:p w:rsidR="00B104A3" w:rsidRPr="005E3509" w:rsidRDefault="003662BB" w:rsidP="00D0714B">
      <w:pPr>
        <w:shd w:val="clear" w:color="auto" w:fill="FFFFFF"/>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Все сотрудники имеют высшее профессио</w:t>
      </w:r>
      <w:r w:rsidR="00C346F4">
        <w:rPr>
          <w:rFonts w:ascii="Times New Roman" w:eastAsia="Calibri" w:hAnsi="Times New Roman" w:cs="Times New Roman"/>
          <w:sz w:val="20"/>
          <w:szCs w:val="20"/>
        </w:rPr>
        <w:t xml:space="preserve">нальное образование, 5 человек – </w:t>
      </w:r>
      <w:r w:rsidRPr="003662BB">
        <w:rPr>
          <w:rFonts w:ascii="Times New Roman" w:eastAsia="Calibri" w:hAnsi="Times New Roman" w:cs="Times New Roman"/>
          <w:sz w:val="20"/>
          <w:szCs w:val="20"/>
        </w:rPr>
        <w:t xml:space="preserve">два высших образования. Количество лиц, имеющих ученую степень </w:t>
      </w:r>
      <w:r>
        <w:rPr>
          <w:rFonts w:ascii="Times New Roman" w:eastAsia="Calibri" w:hAnsi="Times New Roman" w:cs="Times New Roman"/>
          <w:sz w:val="20"/>
          <w:szCs w:val="20"/>
        </w:rPr>
        <w:t>– 2 человека</w:t>
      </w:r>
      <w:r w:rsidR="00A97FEB" w:rsidRPr="005E3509">
        <w:rPr>
          <w:rFonts w:ascii="Times New Roman" w:eastAsia="Calibri" w:hAnsi="Times New Roman" w:cs="Times New Roman"/>
          <w:sz w:val="20"/>
          <w:szCs w:val="20"/>
        </w:rPr>
        <w:t>.</w:t>
      </w:r>
    </w:p>
    <w:p w:rsidR="00D478E2" w:rsidRPr="005E3509"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 xml:space="preserve">Средний возраст сотрудников </w:t>
      </w:r>
      <w:r w:rsidR="00DF462D">
        <w:rPr>
          <w:rFonts w:ascii="Times New Roman" w:eastAsia="Calibri" w:hAnsi="Times New Roman" w:cs="Times New Roman"/>
          <w:sz w:val="20"/>
          <w:szCs w:val="20"/>
        </w:rPr>
        <w:t xml:space="preserve">– </w:t>
      </w:r>
      <w:r w:rsidRPr="003662BB">
        <w:rPr>
          <w:rFonts w:ascii="Times New Roman" w:eastAsia="Calibri" w:hAnsi="Times New Roman" w:cs="Times New Roman"/>
          <w:sz w:val="20"/>
          <w:szCs w:val="20"/>
        </w:rPr>
        <w:t>3</w:t>
      </w:r>
      <w:r w:rsidR="00F2399A">
        <w:rPr>
          <w:rFonts w:ascii="Times New Roman" w:eastAsia="Calibri" w:hAnsi="Times New Roman" w:cs="Times New Roman"/>
          <w:sz w:val="20"/>
          <w:szCs w:val="20"/>
        </w:rPr>
        <w:t>4</w:t>
      </w:r>
      <w:r w:rsidRPr="003662BB">
        <w:rPr>
          <w:rFonts w:ascii="Times New Roman" w:eastAsia="Calibri" w:hAnsi="Times New Roman" w:cs="Times New Roman"/>
          <w:sz w:val="20"/>
          <w:szCs w:val="20"/>
        </w:rPr>
        <w:t xml:space="preserve"> года.</w:t>
      </w:r>
    </w:p>
    <w:p w:rsid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В соответствии с Программой Государственного комитета Республики Татарстан по туризму по профессиональному развитию государственны</w:t>
      </w:r>
      <w:r w:rsidR="00DF462D">
        <w:rPr>
          <w:rFonts w:ascii="Times New Roman" w:eastAsia="Calibri" w:hAnsi="Times New Roman" w:cs="Times New Roman"/>
          <w:sz w:val="20"/>
          <w:szCs w:val="20"/>
        </w:rPr>
        <w:t>х гражданских служащих на 2017-</w:t>
      </w:r>
      <w:r w:rsidRPr="003662BB">
        <w:rPr>
          <w:rFonts w:ascii="Times New Roman" w:eastAsia="Calibri" w:hAnsi="Times New Roman" w:cs="Times New Roman"/>
          <w:sz w:val="20"/>
          <w:szCs w:val="20"/>
        </w:rPr>
        <w:t>2019 годы и в целях повышения образовательного уровня сотрудников по различным направлениям профессиональной деятельности в 201</w:t>
      </w:r>
      <w:r w:rsidR="00A675E8">
        <w:rPr>
          <w:rFonts w:ascii="Times New Roman" w:eastAsia="Calibri" w:hAnsi="Times New Roman" w:cs="Times New Roman"/>
          <w:sz w:val="20"/>
          <w:szCs w:val="20"/>
        </w:rPr>
        <w:t>8</w:t>
      </w:r>
      <w:r w:rsidRPr="003662BB">
        <w:rPr>
          <w:rFonts w:ascii="Times New Roman" w:eastAsia="Calibri" w:hAnsi="Times New Roman" w:cs="Times New Roman"/>
          <w:sz w:val="20"/>
          <w:szCs w:val="20"/>
        </w:rPr>
        <w:t xml:space="preserve"> году на базе </w:t>
      </w:r>
      <w:r w:rsidR="00B87F5C">
        <w:rPr>
          <w:rFonts w:ascii="Times New Roman" w:eastAsia="Calibri" w:hAnsi="Times New Roman" w:cs="Times New Roman"/>
          <w:sz w:val="20"/>
          <w:szCs w:val="20"/>
        </w:rPr>
        <w:t xml:space="preserve">Высшей школы государственного и муниципального управления </w:t>
      </w:r>
      <w:r w:rsidRPr="003662BB">
        <w:rPr>
          <w:rFonts w:ascii="Times New Roman" w:eastAsia="Calibri" w:hAnsi="Times New Roman" w:cs="Times New Roman"/>
          <w:sz w:val="20"/>
          <w:szCs w:val="20"/>
        </w:rPr>
        <w:t>Казанского (Приволжског</w:t>
      </w:r>
      <w:r w:rsidR="00DF462D">
        <w:rPr>
          <w:rFonts w:ascii="Times New Roman" w:eastAsia="Calibri" w:hAnsi="Times New Roman" w:cs="Times New Roman"/>
          <w:sz w:val="20"/>
          <w:szCs w:val="20"/>
        </w:rPr>
        <w:t>о) федерального университета 1</w:t>
      </w:r>
      <w:r w:rsidR="00A675E8">
        <w:rPr>
          <w:rFonts w:ascii="Times New Roman" w:eastAsia="Calibri" w:hAnsi="Times New Roman" w:cs="Times New Roman"/>
          <w:sz w:val="20"/>
          <w:szCs w:val="20"/>
        </w:rPr>
        <w:t>1</w:t>
      </w:r>
      <w:r w:rsidRPr="003662BB">
        <w:rPr>
          <w:rFonts w:ascii="Times New Roman" w:eastAsia="Calibri" w:hAnsi="Times New Roman" w:cs="Times New Roman"/>
          <w:sz w:val="20"/>
          <w:szCs w:val="20"/>
        </w:rPr>
        <w:t xml:space="preserve"> </w:t>
      </w:r>
      <w:r w:rsidR="00A675E8">
        <w:rPr>
          <w:rFonts w:ascii="Times New Roman" w:eastAsia="Calibri" w:hAnsi="Times New Roman" w:cs="Times New Roman"/>
          <w:sz w:val="20"/>
          <w:szCs w:val="20"/>
        </w:rPr>
        <w:t>сотрудниками</w:t>
      </w:r>
      <w:r w:rsidRPr="003662BB">
        <w:rPr>
          <w:rFonts w:ascii="Times New Roman" w:eastAsia="Calibri" w:hAnsi="Times New Roman" w:cs="Times New Roman"/>
          <w:sz w:val="20"/>
          <w:szCs w:val="20"/>
        </w:rPr>
        <w:t xml:space="preserve"> пройдены курсы повышения квалификации по следующим программам: </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«Актуальные вопросы внутренней политики: политические, национальные и религиозные аспекты» (3 чел.);</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lastRenderedPageBreak/>
        <w:t>«</w:t>
      </w:r>
      <w:r w:rsidR="00A675E8">
        <w:rPr>
          <w:rFonts w:ascii="Times New Roman" w:eastAsia="Calibri" w:hAnsi="Times New Roman" w:cs="Times New Roman"/>
          <w:sz w:val="20"/>
          <w:szCs w:val="20"/>
        </w:rPr>
        <w:t>Подготовка и проведение мероприятий</w:t>
      </w:r>
      <w:r w:rsidRPr="003662BB">
        <w:rPr>
          <w:rFonts w:ascii="Times New Roman" w:eastAsia="Calibri" w:hAnsi="Times New Roman" w:cs="Times New Roman"/>
          <w:sz w:val="20"/>
          <w:szCs w:val="20"/>
        </w:rPr>
        <w:t>» (</w:t>
      </w:r>
      <w:r w:rsidR="00A675E8">
        <w:rPr>
          <w:rFonts w:ascii="Times New Roman" w:eastAsia="Calibri" w:hAnsi="Times New Roman" w:cs="Times New Roman"/>
          <w:sz w:val="20"/>
          <w:szCs w:val="20"/>
        </w:rPr>
        <w:t>2</w:t>
      </w:r>
      <w:r w:rsidR="00DF462D">
        <w:rPr>
          <w:rFonts w:ascii="Times New Roman" w:eastAsia="Calibri" w:hAnsi="Times New Roman" w:cs="Times New Roman"/>
          <w:sz w:val="20"/>
          <w:szCs w:val="20"/>
        </w:rPr>
        <w:t> </w:t>
      </w:r>
      <w:r w:rsidRPr="003662BB">
        <w:rPr>
          <w:rFonts w:ascii="Times New Roman" w:eastAsia="Calibri" w:hAnsi="Times New Roman" w:cs="Times New Roman"/>
          <w:sz w:val="20"/>
          <w:szCs w:val="20"/>
        </w:rPr>
        <w:t>чел.);</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«Государственные и муниципальные закупки» (</w:t>
      </w:r>
      <w:r w:rsidR="00A675E8">
        <w:rPr>
          <w:rFonts w:ascii="Times New Roman" w:eastAsia="Calibri" w:hAnsi="Times New Roman" w:cs="Times New Roman"/>
          <w:sz w:val="20"/>
          <w:szCs w:val="20"/>
        </w:rPr>
        <w:t>1</w:t>
      </w:r>
      <w:r w:rsidR="00DF462D">
        <w:rPr>
          <w:rFonts w:ascii="Times New Roman" w:eastAsia="Calibri" w:hAnsi="Times New Roman" w:cs="Times New Roman"/>
          <w:sz w:val="20"/>
          <w:szCs w:val="20"/>
        </w:rPr>
        <w:t> </w:t>
      </w:r>
      <w:r w:rsidRPr="003662BB">
        <w:rPr>
          <w:rFonts w:ascii="Times New Roman" w:eastAsia="Calibri" w:hAnsi="Times New Roman" w:cs="Times New Roman"/>
          <w:sz w:val="20"/>
          <w:szCs w:val="20"/>
        </w:rPr>
        <w:t>чел.);</w:t>
      </w:r>
    </w:p>
    <w:p w:rsid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w:t>
      </w:r>
      <w:r w:rsidR="00A675E8">
        <w:rPr>
          <w:rFonts w:ascii="Times New Roman" w:eastAsia="Calibri" w:hAnsi="Times New Roman" w:cs="Times New Roman"/>
          <w:sz w:val="20"/>
          <w:szCs w:val="20"/>
        </w:rPr>
        <w:t>Деловое письмо</w:t>
      </w:r>
      <w:r w:rsidRPr="003662BB">
        <w:rPr>
          <w:rFonts w:ascii="Times New Roman" w:eastAsia="Calibri" w:hAnsi="Times New Roman" w:cs="Times New Roman"/>
          <w:sz w:val="20"/>
          <w:szCs w:val="20"/>
        </w:rPr>
        <w:t>» (</w:t>
      </w:r>
      <w:r w:rsidR="00A675E8">
        <w:rPr>
          <w:rFonts w:ascii="Times New Roman" w:eastAsia="Calibri" w:hAnsi="Times New Roman" w:cs="Times New Roman"/>
          <w:sz w:val="20"/>
          <w:szCs w:val="20"/>
        </w:rPr>
        <w:t>1</w:t>
      </w:r>
      <w:r w:rsidR="00DF462D">
        <w:rPr>
          <w:rFonts w:ascii="Times New Roman" w:eastAsia="Calibri" w:hAnsi="Times New Roman" w:cs="Times New Roman"/>
          <w:sz w:val="20"/>
          <w:szCs w:val="20"/>
        </w:rPr>
        <w:t> </w:t>
      </w:r>
      <w:r w:rsidRPr="003662BB">
        <w:rPr>
          <w:rFonts w:ascii="Times New Roman" w:eastAsia="Calibri" w:hAnsi="Times New Roman" w:cs="Times New Roman"/>
          <w:sz w:val="20"/>
          <w:szCs w:val="20"/>
        </w:rPr>
        <w:t>чел.);</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w:t>
      </w:r>
      <w:r w:rsidR="00A675E8">
        <w:rPr>
          <w:rFonts w:ascii="Times New Roman" w:eastAsia="Calibri" w:hAnsi="Times New Roman" w:cs="Times New Roman"/>
          <w:sz w:val="20"/>
          <w:szCs w:val="20"/>
        </w:rPr>
        <w:t>Деловой английский</w:t>
      </w:r>
      <w:r w:rsidRPr="003662BB">
        <w:rPr>
          <w:rFonts w:ascii="Times New Roman" w:eastAsia="Calibri" w:hAnsi="Times New Roman" w:cs="Times New Roman"/>
          <w:sz w:val="20"/>
          <w:szCs w:val="20"/>
        </w:rPr>
        <w:t>» (1 чел.);</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w:t>
      </w:r>
      <w:r w:rsidR="00A675E8">
        <w:rPr>
          <w:rFonts w:ascii="Times New Roman" w:eastAsia="Calibri" w:hAnsi="Times New Roman" w:cs="Times New Roman"/>
          <w:sz w:val="20"/>
          <w:szCs w:val="20"/>
        </w:rPr>
        <w:t>Развитие рынка корпоративных облигаций</w:t>
      </w:r>
      <w:r w:rsidRPr="003662BB">
        <w:rPr>
          <w:rFonts w:ascii="Times New Roman" w:eastAsia="Calibri" w:hAnsi="Times New Roman" w:cs="Times New Roman"/>
          <w:sz w:val="20"/>
          <w:szCs w:val="20"/>
        </w:rPr>
        <w:t>» (1 чел.);</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w:t>
      </w:r>
      <w:r w:rsidR="00A675E8">
        <w:rPr>
          <w:rFonts w:ascii="Times New Roman" w:eastAsia="Calibri" w:hAnsi="Times New Roman" w:cs="Times New Roman"/>
          <w:sz w:val="20"/>
          <w:szCs w:val="20"/>
        </w:rPr>
        <w:t>Управление государственным и муниципальным имуществом</w:t>
      </w:r>
      <w:r w:rsidRPr="003662BB">
        <w:rPr>
          <w:rFonts w:ascii="Times New Roman" w:eastAsia="Calibri" w:hAnsi="Times New Roman" w:cs="Times New Roman"/>
          <w:sz w:val="20"/>
          <w:szCs w:val="20"/>
        </w:rPr>
        <w:t>» (1 чел.);</w:t>
      </w:r>
    </w:p>
    <w:p w:rsidR="003662BB" w:rsidRPr="003662BB" w:rsidRDefault="003662BB" w:rsidP="00D0714B">
      <w:pPr>
        <w:spacing w:beforeLines="40" w:before="96" w:afterLines="40" w:after="96" w:line="20" w:lineRule="atLeast"/>
        <w:jc w:val="both"/>
        <w:rPr>
          <w:rFonts w:ascii="Times New Roman" w:eastAsia="Calibri" w:hAnsi="Times New Roman" w:cs="Times New Roman"/>
          <w:sz w:val="20"/>
          <w:szCs w:val="20"/>
        </w:rPr>
      </w:pPr>
      <w:r w:rsidRPr="003662BB">
        <w:rPr>
          <w:rFonts w:ascii="Times New Roman" w:eastAsia="Calibri" w:hAnsi="Times New Roman" w:cs="Times New Roman"/>
          <w:sz w:val="20"/>
          <w:szCs w:val="20"/>
        </w:rPr>
        <w:t>«</w:t>
      </w:r>
      <w:r w:rsidR="00A675E8">
        <w:rPr>
          <w:rFonts w:ascii="Times New Roman" w:eastAsia="Calibri" w:hAnsi="Times New Roman" w:cs="Times New Roman"/>
          <w:sz w:val="20"/>
          <w:szCs w:val="20"/>
        </w:rPr>
        <w:t>Управление персоналов в государственных органах</w:t>
      </w:r>
      <w:r w:rsidRPr="003662BB">
        <w:rPr>
          <w:rFonts w:ascii="Times New Roman" w:eastAsia="Calibri" w:hAnsi="Times New Roman" w:cs="Times New Roman"/>
          <w:sz w:val="20"/>
          <w:szCs w:val="20"/>
        </w:rPr>
        <w:t>» (1 чел.);</w:t>
      </w:r>
    </w:p>
    <w:p w:rsidR="003662BB" w:rsidRDefault="00A675E8" w:rsidP="00D0714B">
      <w:pPr>
        <w:spacing w:beforeLines="40" w:before="96" w:afterLines="40" w:after="96" w:line="20" w:lineRule="atLeast"/>
        <w:jc w:val="both"/>
        <w:rPr>
          <w:rFonts w:ascii="Times New Roman" w:eastAsia="Calibri" w:hAnsi="Times New Roman" w:cs="Times New Roman"/>
          <w:sz w:val="20"/>
          <w:szCs w:val="20"/>
        </w:rPr>
      </w:pPr>
      <w:r>
        <w:rPr>
          <w:rFonts w:ascii="Times New Roman" w:eastAsia="Calibri" w:hAnsi="Times New Roman" w:cs="Times New Roman"/>
          <w:sz w:val="20"/>
          <w:szCs w:val="20"/>
        </w:rPr>
        <w:t>11 человек обучены на тренингах по развитию профессиональных и личностных компетенций.</w:t>
      </w:r>
    </w:p>
    <w:p w:rsidR="00A675E8" w:rsidRDefault="00A675E8" w:rsidP="00D0714B">
      <w:pPr>
        <w:spacing w:beforeLines="40" w:before="96" w:afterLines="40" w:after="96" w:line="20" w:lineRule="atLeast"/>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Сотрудники Государственного комитета Республики Татарстан по туризму обучены на курсах повышения квалификации в ФГБОУ ВО «Государственный университет управления» (</w:t>
      </w:r>
      <w:proofErr w:type="spellStart"/>
      <w:r>
        <w:rPr>
          <w:rFonts w:ascii="Times New Roman" w:eastAsia="Calibri" w:hAnsi="Times New Roman" w:cs="Times New Roman"/>
          <w:sz w:val="20"/>
          <w:szCs w:val="20"/>
        </w:rPr>
        <w:t>г.Москва</w:t>
      </w:r>
      <w:proofErr w:type="spellEnd"/>
      <w:r>
        <w:rPr>
          <w:rFonts w:ascii="Times New Roman" w:eastAsia="Calibri" w:hAnsi="Times New Roman" w:cs="Times New Roman"/>
          <w:sz w:val="20"/>
          <w:szCs w:val="20"/>
        </w:rPr>
        <w:t xml:space="preserve">) по программам «Качество туристских услуг: работа с жалобами и рекламациями» (4 чел.), «Современные маркетинговые инструменты в работе объектов туристской индустрии» (2 чел.), «Повышение квалификации персонала туристических агентств» (1 чел.), в АНО ВО «Университет </w:t>
      </w:r>
      <w:proofErr w:type="spellStart"/>
      <w:r>
        <w:rPr>
          <w:rFonts w:ascii="Times New Roman" w:eastAsia="Calibri" w:hAnsi="Times New Roman" w:cs="Times New Roman"/>
          <w:sz w:val="20"/>
          <w:szCs w:val="20"/>
        </w:rPr>
        <w:t>Иннополис</w:t>
      </w:r>
      <w:proofErr w:type="spellEnd"/>
      <w:r>
        <w:rPr>
          <w:rFonts w:ascii="Times New Roman" w:eastAsia="Calibri" w:hAnsi="Times New Roman" w:cs="Times New Roman"/>
          <w:sz w:val="20"/>
          <w:szCs w:val="20"/>
        </w:rPr>
        <w:t>» по программе «Цифровая трансформация» (чел.), а также в ФГБОУ ВО «Российская академия народного хозяйства и государственной службы при Президенте Российской Федерации» «Управление эффективностью в условиях цифровой экономики» (1 чел.).</w:t>
      </w:r>
    </w:p>
    <w:p w:rsidR="003F4E89" w:rsidRDefault="003F4E89" w:rsidP="00D0714B">
      <w:pPr>
        <w:spacing w:beforeLines="40" w:before="96" w:afterLines="40" w:after="96" w:line="20" w:lineRule="atLeast"/>
        <w:jc w:val="both"/>
        <w:rPr>
          <w:rFonts w:ascii="Times New Roman" w:eastAsia="Calibri" w:hAnsi="Times New Roman" w:cs="Times New Roman"/>
          <w:sz w:val="20"/>
          <w:szCs w:val="20"/>
          <w:highlight w:val="yellow"/>
        </w:rPr>
        <w:sectPr w:rsidR="003F4E89" w:rsidSect="003F4E89">
          <w:type w:val="continuous"/>
          <w:pgSz w:w="11906" w:h="16838"/>
          <w:pgMar w:top="1134" w:right="850" w:bottom="1134" w:left="1560" w:header="708" w:footer="708" w:gutter="0"/>
          <w:cols w:num="2" w:space="426" w:equalWidth="0">
            <w:col w:w="4535" w:space="426"/>
            <w:col w:w="4535"/>
          </w:cols>
          <w:docGrid w:linePitch="360"/>
        </w:sectPr>
      </w:pPr>
    </w:p>
    <w:p w:rsidR="006C5631" w:rsidRDefault="006C5631" w:rsidP="00D0714B">
      <w:pPr>
        <w:spacing w:beforeLines="40" w:before="96" w:afterLines="40" w:after="96" w:line="20" w:lineRule="atLeast"/>
        <w:rPr>
          <w:rFonts w:ascii="Times New Roman" w:eastAsia="Calibri" w:hAnsi="Times New Roman" w:cs="Times New Roman"/>
          <w:b/>
          <w:color w:val="FF0000"/>
          <w:sz w:val="20"/>
          <w:szCs w:val="20"/>
        </w:rPr>
      </w:pPr>
    </w:p>
    <w:p w:rsidR="00925EF3" w:rsidRDefault="00A675E8" w:rsidP="00D0714B">
      <w:pPr>
        <w:spacing w:beforeLines="40" w:before="96" w:afterLines="40" w:after="96" w:line="20" w:lineRule="atLeast"/>
        <w:jc w:val="center"/>
        <w:rPr>
          <w:rFonts w:ascii="Times New Roman" w:eastAsia="Calibri" w:hAnsi="Times New Roman" w:cs="Times New Roman"/>
          <w:b/>
          <w:color w:val="FF0000"/>
          <w:sz w:val="32"/>
          <w:szCs w:val="32"/>
        </w:rPr>
      </w:pPr>
      <w:r>
        <w:rPr>
          <w:noProof/>
          <w:lang w:eastAsia="ru-RU"/>
        </w:rPr>
        <w:drawing>
          <wp:inline distT="0" distB="0" distL="0" distR="0" wp14:anchorId="5411ED65" wp14:editId="4ECD2A49">
            <wp:extent cx="4497070" cy="2736376"/>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28719" t="23142" r="25225" b="25636"/>
                    <a:stretch/>
                  </pic:blipFill>
                  <pic:spPr bwMode="auto">
                    <a:xfrm>
                      <a:off x="0" y="0"/>
                      <a:ext cx="4497070" cy="2736376"/>
                    </a:xfrm>
                    <a:prstGeom prst="rect">
                      <a:avLst/>
                    </a:prstGeom>
                    <a:ln>
                      <a:noFill/>
                    </a:ln>
                    <a:extLst>
                      <a:ext uri="{53640926-AAD7-44D8-BBD7-CCE9431645EC}">
                        <a14:shadowObscured xmlns:a14="http://schemas.microsoft.com/office/drawing/2010/main"/>
                      </a:ext>
                    </a:extLst>
                  </pic:spPr>
                </pic:pic>
              </a:graphicData>
            </a:graphic>
          </wp:inline>
        </w:drawing>
      </w:r>
    </w:p>
    <w:p w:rsidR="00925EF3" w:rsidRDefault="00925EF3"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925EF3" w:rsidRDefault="00925EF3"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B907C7" w:rsidRPr="00EE4353" w:rsidRDefault="00DE7941" w:rsidP="00EE4353">
      <w:pPr>
        <w:spacing w:after="0" w:line="240" w:lineRule="auto"/>
        <w:ind w:firstLine="709"/>
        <w:jc w:val="center"/>
        <w:rPr>
          <w:rFonts w:ascii="Times New Roman" w:eastAsia="Times New Roman" w:hAnsi="Times New Roman" w:cs="Times New Roman"/>
          <w:b/>
          <w:bCs/>
          <w:color w:val="800000"/>
          <w:sz w:val="32"/>
          <w:szCs w:val="32"/>
          <w:lang w:eastAsia="ru-RU"/>
        </w:rPr>
      </w:pPr>
      <w:r w:rsidRPr="00EE4353">
        <w:rPr>
          <w:rFonts w:ascii="Times New Roman" w:eastAsia="Times New Roman" w:hAnsi="Times New Roman" w:cs="Times New Roman"/>
          <w:b/>
          <w:bCs/>
          <w:color w:val="800000"/>
          <w:sz w:val="32"/>
          <w:szCs w:val="32"/>
          <w:lang w:eastAsia="ru-RU"/>
        </w:rPr>
        <w:lastRenderedPageBreak/>
        <w:t>ПРОФИЛАКТИКА И ПРОТИВОДЕЙСТВИЕ КОРРУПЦИИ</w:t>
      </w: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pP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sectPr w:rsidR="00DE7941" w:rsidRPr="005E3509" w:rsidSect="00DE7941">
          <w:type w:val="continuous"/>
          <w:pgSz w:w="11906" w:h="16838"/>
          <w:pgMar w:top="1134" w:right="850" w:bottom="1134" w:left="1560" w:header="708" w:footer="708" w:gutter="0"/>
          <w:cols w:space="708"/>
          <w:docGrid w:linePitch="360"/>
        </w:sectPr>
      </w:pP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lastRenderedPageBreak/>
        <w:t>В целях совершенствования системы противодействия коррупции в Государственном комитете Республики Татарстан по туризму, профилактики коррупции, создания условий, препятствующих коррупции, формирования у сотрудников Государственного комитета Республики Татарстан по туризму нетерпимого отношения к коррупции, Государственным комитетом Республики Татарстан по туризму на планомерной основе реализуется программа антикоррупционной политики на 2015-202</w:t>
      </w:r>
      <w:r w:rsidR="00EE2C33">
        <w:rPr>
          <w:rFonts w:ascii="Times New Roman" w:eastAsia="Calibri" w:hAnsi="Times New Roman" w:cs="Times New Roman"/>
          <w:sz w:val="20"/>
          <w:szCs w:val="20"/>
        </w:rPr>
        <w:t>1</w:t>
      </w:r>
      <w:r w:rsidRPr="00D52D92">
        <w:rPr>
          <w:rFonts w:ascii="Times New Roman" w:eastAsia="Calibri" w:hAnsi="Times New Roman" w:cs="Times New Roman"/>
          <w:sz w:val="20"/>
          <w:szCs w:val="20"/>
        </w:rPr>
        <w:t xml:space="preserve"> годы, утвержденная приказом Государственного комитета Республики Татар</w:t>
      </w:r>
      <w:r w:rsidR="002542B4">
        <w:rPr>
          <w:rFonts w:ascii="Times New Roman" w:eastAsia="Calibri" w:hAnsi="Times New Roman" w:cs="Times New Roman"/>
          <w:sz w:val="20"/>
          <w:szCs w:val="20"/>
        </w:rPr>
        <w:t>стан по туризму от 01.12.2014 № </w:t>
      </w:r>
      <w:r w:rsidRPr="00D52D92">
        <w:rPr>
          <w:rFonts w:ascii="Times New Roman" w:eastAsia="Calibri" w:hAnsi="Times New Roman" w:cs="Times New Roman"/>
          <w:sz w:val="20"/>
          <w:szCs w:val="20"/>
        </w:rPr>
        <w:t>125 «Об утверждении программы Государственного комитета Республики Татарстан по туризму по реализации антикоррупционной политики на 2015-202</w:t>
      </w:r>
      <w:r w:rsidR="00EE2C33">
        <w:rPr>
          <w:rFonts w:ascii="Times New Roman" w:eastAsia="Calibri" w:hAnsi="Times New Roman" w:cs="Times New Roman"/>
          <w:sz w:val="20"/>
          <w:szCs w:val="20"/>
        </w:rPr>
        <w:t>1</w:t>
      </w:r>
      <w:r w:rsidRPr="00D52D92">
        <w:rPr>
          <w:rFonts w:ascii="Times New Roman" w:eastAsia="Calibri" w:hAnsi="Times New Roman" w:cs="Times New Roman"/>
          <w:sz w:val="20"/>
          <w:szCs w:val="20"/>
        </w:rPr>
        <w:t xml:space="preserve"> годы» (с и</w:t>
      </w:r>
      <w:r w:rsidR="002542B4">
        <w:rPr>
          <w:rFonts w:ascii="Times New Roman" w:eastAsia="Calibri" w:hAnsi="Times New Roman" w:cs="Times New Roman"/>
          <w:sz w:val="20"/>
          <w:szCs w:val="20"/>
        </w:rPr>
        <w:t>зменениями, внесенными приказом</w:t>
      </w:r>
      <w:r w:rsidRPr="00D52D92">
        <w:rPr>
          <w:rFonts w:ascii="Times New Roman" w:eastAsia="Calibri" w:hAnsi="Times New Roman" w:cs="Times New Roman"/>
          <w:sz w:val="20"/>
          <w:szCs w:val="20"/>
        </w:rPr>
        <w:t xml:space="preserve"> </w:t>
      </w:r>
      <w:r w:rsidR="002542B4">
        <w:rPr>
          <w:rFonts w:ascii="Times New Roman" w:eastAsia="Calibri" w:hAnsi="Times New Roman" w:cs="Times New Roman"/>
          <w:sz w:val="20"/>
          <w:szCs w:val="20"/>
        </w:rPr>
        <w:t>от 20.05.2016 № 45</w:t>
      </w:r>
      <w:r w:rsidR="00EE2C33">
        <w:rPr>
          <w:rFonts w:ascii="Times New Roman" w:eastAsia="Calibri" w:hAnsi="Times New Roman" w:cs="Times New Roman"/>
          <w:sz w:val="20"/>
          <w:szCs w:val="20"/>
        </w:rPr>
        <w:t>, от 31.08.2018 №92, от 18.10.2018 №128).</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 xml:space="preserve">Программа представляет собой систему комплексных мероприятий, обеспечивающих согласованное применение правовых, воспитательных, организационных и иных мероприятий, осуществляемых Государственным комитетом Республики Татарстан по туризму, направленных на достижение конкретных результатов в работе по предупреждению коррупции, минимизации коррупционных правонарушений в Государственном комитете Республики Татарстан по туризму.  </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Задачами Программы являются:</w:t>
      </w:r>
    </w:p>
    <w:p w:rsidR="00D52D92" w:rsidRPr="00312C55"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312C55">
        <w:rPr>
          <w:rFonts w:ascii="Times New Roman" w:eastAsia="Calibri" w:hAnsi="Times New Roman" w:cs="Times New Roman"/>
          <w:sz w:val="20"/>
          <w:szCs w:val="20"/>
        </w:rPr>
        <w:t>совершенствование правовых и организ</w:t>
      </w:r>
      <w:r w:rsidR="002542B4" w:rsidRPr="00312C55">
        <w:rPr>
          <w:rFonts w:ascii="Times New Roman" w:eastAsia="Calibri" w:hAnsi="Times New Roman" w:cs="Times New Roman"/>
          <w:sz w:val="20"/>
          <w:szCs w:val="20"/>
        </w:rPr>
        <w:t>ационных инструментов и</w:t>
      </w:r>
      <w:r w:rsidRPr="00312C55">
        <w:rPr>
          <w:rFonts w:ascii="Times New Roman" w:eastAsia="Calibri" w:hAnsi="Times New Roman" w:cs="Times New Roman"/>
          <w:sz w:val="20"/>
          <w:szCs w:val="20"/>
        </w:rPr>
        <w:t xml:space="preserve"> механизмов противодействия коррупции в Государственном комитете Республики Татарстан по туризму;</w:t>
      </w:r>
    </w:p>
    <w:p w:rsidR="00D52D92" w:rsidRPr="00312C55"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312C55">
        <w:rPr>
          <w:rFonts w:ascii="Times New Roman" w:eastAsia="Calibri" w:hAnsi="Times New Roman" w:cs="Times New Roman"/>
          <w:sz w:val="20"/>
          <w:szCs w:val="20"/>
        </w:rPr>
        <w:t xml:space="preserve">выявление и устранение </w:t>
      </w:r>
      <w:proofErr w:type="spellStart"/>
      <w:r w:rsidRPr="00312C55">
        <w:rPr>
          <w:rFonts w:ascii="Times New Roman" w:eastAsia="Calibri" w:hAnsi="Times New Roman" w:cs="Times New Roman"/>
          <w:sz w:val="20"/>
          <w:szCs w:val="20"/>
        </w:rPr>
        <w:t>коррупциогенных</w:t>
      </w:r>
      <w:proofErr w:type="spellEnd"/>
      <w:r w:rsidRPr="00312C55">
        <w:rPr>
          <w:rFonts w:ascii="Times New Roman" w:eastAsia="Calibri" w:hAnsi="Times New Roman" w:cs="Times New Roman"/>
          <w:sz w:val="20"/>
          <w:szCs w:val="20"/>
        </w:rPr>
        <w:t xml:space="preserve"> факторов в нормативных правовых актах и проектах нормативных правовых актов посредством проведения антикоррупционной экспертизы, обеспечение условий для проведения независимой антикоррупционной экспертизы проектов нормативных правовых актов, разрабатываемых Государственным комитетом Республики Татарстан по туризму;</w:t>
      </w:r>
    </w:p>
    <w:p w:rsidR="00D52D92" w:rsidRPr="00312C55"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312C55">
        <w:rPr>
          <w:rFonts w:ascii="Times New Roman" w:eastAsia="Calibri" w:hAnsi="Times New Roman" w:cs="Times New Roman"/>
          <w:sz w:val="20"/>
          <w:szCs w:val="20"/>
        </w:rPr>
        <w:t>антикоррупционное обучение и антикоррупционная пропаганда в Государственном комитете Республики Татарстан по туризму;</w:t>
      </w:r>
    </w:p>
    <w:p w:rsidR="00EE309E"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312C55">
        <w:rPr>
          <w:rFonts w:ascii="Times New Roman" w:eastAsia="Calibri" w:hAnsi="Times New Roman" w:cs="Times New Roman"/>
          <w:sz w:val="20"/>
          <w:szCs w:val="20"/>
        </w:rPr>
        <w:t>обеспечение открытости, доступности для граждан деятельности Государственного комитета Республики Татарстан по туризму, взаимодействие с гражданским обществом, стимулирование антикоррупционной акти</w:t>
      </w:r>
      <w:r w:rsidR="00EE309E">
        <w:rPr>
          <w:rFonts w:ascii="Times New Roman" w:eastAsia="Calibri" w:hAnsi="Times New Roman" w:cs="Times New Roman"/>
          <w:sz w:val="20"/>
          <w:szCs w:val="20"/>
        </w:rPr>
        <w:t>вности общественности;</w:t>
      </w:r>
    </w:p>
    <w:p w:rsidR="00D52D92" w:rsidRPr="00312C55" w:rsidRDefault="00312C55"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00D52D92" w:rsidRPr="00312C55">
        <w:rPr>
          <w:rFonts w:ascii="Times New Roman" w:eastAsia="Calibri" w:hAnsi="Times New Roman" w:cs="Times New Roman"/>
          <w:sz w:val="20"/>
          <w:szCs w:val="20"/>
        </w:rPr>
        <w:t xml:space="preserve">обеспечение открытости, добросовестной конкуренции и объективности при осуществлении закупок товаров, работ, услуг для обеспечения </w:t>
      </w:r>
      <w:r w:rsidR="00D52D92" w:rsidRPr="00312C55">
        <w:rPr>
          <w:rFonts w:ascii="Times New Roman" w:eastAsia="Calibri" w:hAnsi="Times New Roman" w:cs="Times New Roman"/>
          <w:sz w:val="20"/>
          <w:szCs w:val="20"/>
        </w:rPr>
        <w:lastRenderedPageBreak/>
        <w:t>нужд Государственного комитета Республики Татарстан по туризму, повышение эффективности использования государственного имущества;</w:t>
      </w:r>
    </w:p>
    <w:p w:rsidR="00D52D92" w:rsidRPr="00FC2890"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FC2890">
        <w:rPr>
          <w:rFonts w:ascii="Times New Roman" w:eastAsia="Calibri" w:hAnsi="Times New Roman" w:cs="Times New Roman"/>
          <w:sz w:val="20"/>
          <w:szCs w:val="20"/>
        </w:rPr>
        <w:t>исполнение мероприятий</w:t>
      </w:r>
      <w:r w:rsidR="00EE309E">
        <w:rPr>
          <w:rFonts w:ascii="Times New Roman" w:eastAsia="Calibri" w:hAnsi="Times New Roman" w:cs="Times New Roman"/>
          <w:sz w:val="20"/>
          <w:szCs w:val="20"/>
        </w:rPr>
        <w:t>, предусмотренных</w:t>
      </w:r>
      <w:r w:rsidRPr="00FC2890">
        <w:rPr>
          <w:rFonts w:ascii="Times New Roman" w:eastAsia="Calibri" w:hAnsi="Times New Roman" w:cs="Times New Roman"/>
          <w:sz w:val="20"/>
          <w:szCs w:val="20"/>
        </w:rPr>
        <w:t xml:space="preserve"> Национальн</w:t>
      </w:r>
      <w:r w:rsidR="00EE309E">
        <w:rPr>
          <w:rFonts w:ascii="Times New Roman" w:eastAsia="Calibri" w:hAnsi="Times New Roman" w:cs="Times New Roman"/>
          <w:sz w:val="20"/>
          <w:szCs w:val="20"/>
        </w:rPr>
        <w:t>ым</w:t>
      </w:r>
      <w:r w:rsidRPr="00FC2890">
        <w:rPr>
          <w:rFonts w:ascii="Times New Roman" w:eastAsia="Calibri" w:hAnsi="Times New Roman" w:cs="Times New Roman"/>
          <w:sz w:val="20"/>
          <w:szCs w:val="20"/>
        </w:rPr>
        <w:t xml:space="preserve"> план</w:t>
      </w:r>
      <w:r w:rsidR="00EE309E">
        <w:rPr>
          <w:rFonts w:ascii="Times New Roman" w:eastAsia="Calibri" w:hAnsi="Times New Roman" w:cs="Times New Roman"/>
          <w:sz w:val="20"/>
          <w:szCs w:val="20"/>
        </w:rPr>
        <w:t>ом</w:t>
      </w:r>
      <w:r w:rsidRPr="00FC2890">
        <w:rPr>
          <w:rFonts w:ascii="Times New Roman" w:eastAsia="Calibri" w:hAnsi="Times New Roman" w:cs="Times New Roman"/>
          <w:sz w:val="20"/>
          <w:szCs w:val="20"/>
        </w:rPr>
        <w:t xml:space="preserve"> </w:t>
      </w:r>
      <w:r w:rsidR="00EE309E">
        <w:rPr>
          <w:rFonts w:ascii="Times New Roman" w:eastAsia="Calibri" w:hAnsi="Times New Roman" w:cs="Times New Roman"/>
          <w:sz w:val="20"/>
          <w:szCs w:val="20"/>
        </w:rPr>
        <w:t>противодействия коррупции на соответствующий период</w:t>
      </w:r>
      <w:r w:rsidRPr="00FC2890">
        <w:rPr>
          <w:rFonts w:ascii="Times New Roman" w:eastAsia="Calibri" w:hAnsi="Times New Roman" w:cs="Times New Roman"/>
          <w:sz w:val="20"/>
          <w:szCs w:val="20"/>
        </w:rPr>
        <w:t>.</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Управление Программой и контроль за ходом ее реализации осуществляется председателем Государственного комитета Республики Татарстан по туризму.</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В Государственном комитете Республики Татарстан по туризму созданы и на постоянной основе функционируют:</w:t>
      </w:r>
    </w:p>
    <w:p w:rsidR="00D52D92" w:rsidRPr="003D79BC"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3D79BC">
        <w:rPr>
          <w:rFonts w:ascii="Times New Roman" w:eastAsia="Calibri" w:hAnsi="Times New Roman" w:cs="Times New Roman"/>
          <w:sz w:val="20"/>
          <w:szCs w:val="20"/>
        </w:rPr>
        <w:t>Комиссия при председателе Государственного комитета Республики Татарстан по туризму по противодействию коррупции (в 201</w:t>
      </w:r>
      <w:r w:rsidR="003D79BC">
        <w:rPr>
          <w:rFonts w:ascii="Times New Roman" w:eastAsia="Calibri" w:hAnsi="Times New Roman" w:cs="Times New Roman"/>
          <w:sz w:val="20"/>
          <w:szCs w:val="20"/>
        </w:rPr>
        <w:t>8</w:t>
      </w:r>
      <w:r w:rsidRPr="003D79BC">
        <w:rPr>
          <w:rFonts w:ascii="Times New Roman" w:eastAsia="Calibri" w:hAnsi="Times New Roman" w:cs="Times New Roman"/>
          <w:sz w:val="20"/>
          <w:szCs w:val="20"/>
        </w:rPr>
        <w:t xml:space="preserve"> году проведено 4 заседания комиссии в режиме видеозаписи);</w:t>
      </w:r>
    </w:p>
    <w:p w:rsidR="00D52D92" w:rsidRPr="003D79BC" w:rsidRDefault="00D52D92" w:rsidP="003D79BC">
      <w:pPr>
        <w:pStyle w:val="a4"/>
        <w:numPr>
          <w:ilvl w:val="0"/>
          <w:numId w:val="28"/>
        </w:numPr>
        <w:spacing w:beforeLines="40" w:before="96" w:afterLines="40" w:after="96" w:line="20" w:lineRule="atLeast"/>
        <w:ind w:left="142" w:hanging="142"/>
        <w:jc w:val="both"/>
        <w:rPr>
          <w:rFonts w:ascii="Times New Roman" w:eastAsia="Calibri" w:hAnsi="Times New Roman" w:cs="Times New Roman"/>
          <w:sz w:val="20"/>
          <w:szCs w:val="20"/>
        </w:rPr>
      </w:pPr>
      <w:r w:rsidRPr="003D79BC">
        <w:rPr>
          <w:rFonts w:ascii="Times New Roman" w:eastAsia="Calibri" w:hAnsi="Times New Roman" w:cs="Times New Roman"/>
          <w:sz w:val="20"/>
          <w:szCs w:val="20"/>
        </w:rPr>
        <w:t>Комиссия по соблюдению требований к служебному поведению государственных гражданских служащих Республики Татарстан Государственного комитета Республики Татарстан по туризму и урегулированию конфликта интересов (в 201</w:t>
      </w:r>
      <w:r w:rsidR="003D79BC">
        <w:rPr>
          <w:rFonts w:ascii="Times New Roman" w:eastAsia="Calibri" w:hAnsi="Times New Roman" w:cs="Times New Roman"/>
          <w:sz w:val="20"/>
          <w:szCs w:val="20"/>
        </w:rPr>
        <w:t>8</w:t>
      </w:r>
      <w:r w:rsidRPr="003D79BC">
        <w:rPr>
          <w:rFonts w:ascii="Times New Roman" w:eastAsia="Calibri" w:hAnsi="Times New Roman" w:cs="Times New Roman"/>
          <w:sz w:val="20"/>
          <w:szCs w:val="20"/>
        </w:rPr>
        <w:t xml:space="preserve"> году проведено </w:t>
      </w:r>
      <w:r w:rsidR="003D79BC">
        <w:rPr>
          <w:rFonts w:ascii="Times New Roman" w:eastAsia="Calibri" w:hAnsi="Times New Roman" w:cs="Times New Roman"/>
          <w:sz w:val="20"/>
          <w:szCs w:val="20"/>
        </w:rPr>
        <w:t>2</w:t>
      </w:r>
      <w:r w:rsidRPr="003D79BC">
        <w:rPr>
          <w:rFonts w:ascii="Times New Roman" w:eastAsia="Calibri" w:hAnsi="Times New Roman" w:cs="Times New Roman"/>
          <w:sz w:val="20"/>
          <w:szCs w:val="20"/>
        </w:rPr>
        <w:t xml:space="preserve"> заседания комиссии).</w:t>
      </w:r>
    </w:p>
    <w:p w:rsidR="00D52D92" w:rsidRPr="00D52D92" w:rsidRDefault="003D79BC" w:rsidP="00D0714B">
      <w:pPr>
        <w:spacing w:beforeLines="40" w:before="96" w:afterLines="40" w:after="96" w:line="20" w:lineRule="atLeast"/>
        <w:jc w:val="both"/>
        <w:rPr>
          <w:rFonts w:ascii="Times New Roman" w:eastAsia="Calibri" w:hAnsi="Times New Roman" w:cs="Times New Roman"/>
          <w:sz w:val="20"/>
          <w:szCs w:val="20"/>
        </w:rPr>
      </w:pPr>
      <w:r>
        <w:rPr>
          <w:rFonts w:ascii="Times New Roman" w:eastAsia="Calibri" w:hAnsi="Times New Roman" w:cs="Times New Roman"/>
          <w:sz w:val="20"/>
          <w:szCs w:val="20"/>
        </w:rPr>
        <w:t>О</w:t>
      </w:r>
      <w:r w:rsidR="00D52D92" w:rsidRPr="00D52D92">
        <w:rPr>
          <w:rFonts w:ascii="Times New Roman" w:eastAsia="Calibri" w:hAnsi="Times New Roman" w:cs="Times New Roman"/>
          <w:sz w:val="20"/>
          <w:szCs w:val="20"/>
        </w:rPr>
        <w:t xml:space="preserve">существляет </w:t>
      </w:r>
      <w:r>
        <w:rPr>
          <w:rFonts w:ascii="Times New Roman" w:eastAsia="Calibri" w:hAnsi="Times New Roman" w:cs="Times New Roman"/>
          <w:sz w:val="20"/>
          <w:szCs w:val="20"/>
        </w:rPr>
        <w:t>плановую</w:t>
      </w:r>
      <w:r w:rsidR="00D52D92" w:rsidRPr="00D52D92">
        <w:rPr>
          <w:rFonts w:ascii="Times New Roman" w:eastAsia="Calibri" w:hAnsi="Times New Roman" w:cs="Times New Roman"/>
          <w:sz w:val="20"/>
          <w:szCs w:val="20"/>
        </w:rPr>
        <w:t xml:space="preserve"> работу лицо, ответственное за профилактику коррупционных и иных правонарушений, определен четкий круг вопросов, курируемых каждым из перечисленных выше субъектов профилактики коррупции.</w:t>
      </w:r>
    </w:p>
    <w:p w:rsidR="00D52D92" w:rsidRPr="00D52D92" w:rsidRDefault="003D79BC" w:rsidP="00D0714B">
      <w:pPr>
        <w:spacing w:beforeLines="40" w:before="96" w:afterLines="40" w:after="96" w:line="20" w:lineRule="atLeast"/>
        <w:jc w:val="both"/>
        <w:rPr>
          <w:rFonts w:ascii="Times New Roman" w:eastAsia="Calibri" w:hAnsi="Times New Roman" w:cs="Times New Roman"/>
          <w:sz w:val="20"/>
          <w:szCs w:val="20"/>
        </w:rPr>
      </w:pPr>
      <w:r>
        <w:rPr>
          <w:rFonts w:ascii="Times New Roman" w:eastAsia="Calibri" w:hAnsi="Times New Roman" w:cs="Times New Roman"/>
          <w:sz w:val="20"/>
          <w:szCs w:val="20"/>
        </w:rPr>
        <w:t>В целях совершенствования правовых механизмов противодействия коррупции</w:t>
      </w:r>
      <w:r w:rsidR="00D52D92" w:rsidRPr="00D52D92">
        <w:rPr>
          <w:rFonts w:ascii="Times New Roman" w:eastAsia="Calibri" w:hAnsi="Times New Roman" w:cs="Times New Roman"/>
          <w:sz w:val="20"/>
          <w:szCs w:val="20"/>
        </w:rPr>
        <w:t xml:space="preserve"> Государственн</w:t>
      </w:r>
      <w:r>
        <w:rPr>
          <w:rFonts w:ascii="Times New Roman" w:eastAsia="Calibri" w:hAnsi="Times New Roman" w:cs="Times New Roman"/>
          <w:sz w:val="20"/>
          <w:szCs w:val="20"/>
        </w:rPr>
        <w:t xml:space="preserve">ым </w:t>
      </w:r>
      <w:r w:rsidR="00D52D92" w:rsidRPr="00D52D92">
        <w:rPr>
          <w:rFonts w:ascii="Times New Roman" w:eastAsia="Calibri" w:hAnsi="Times New Roman" w:cs="Times New Roman"/>
          <w:sz w:val="20"/>
          <w:szCs w:val="20"/>
        </w:rPr>
        <w:t>комитет</w:t>
      </w:r>
      <w:r>
        <w:rPr>
          <w:rFonts w:ascii="Times New Roman" w:eastAsia="Calibri" w:hAnsi="Times New Roman" w:cs="Times New Roman"/>
          <w:sz w:val="20"/>
          <w:szCs w:val="20"/>
        </w:rPr>
        <w:t>ом</w:t>
      </w:r>
      <w:r w:rsidR="00D52D92" w:rsidRPr="00D52D92">
        <w:rPr>
          <w:rFonts w:ascii="Times New Roman" w:eastAsia="Calibri" w:hAnsi="Times New Roman" w:cs="Times New Roman"/>
          <w:sz w:val="20"/>
          <w:szCs w:val="20"/>
        </w:rPr>
        <w:t xml:space="preserve"> Республики Татарстан по туризму</w:t>
      </w:r>
      <w:r>
        <w:rPr>
          <w:rFonts w:ascii="Times New Roman" w:eastAsia="Calibri" w:hAnsi="Times New Roman" w:cs="Times New Roman"/>
          <w:sz w:val="20"/>
          <w:szCs w:val="20"/>
        </w:rPr>
        <w:t xml:space="preserve"> изданы:</w:t>
      </w:r>
      <w:r w:rsidR="00D52D92" w:rsidRPr="00D52D92">
        <w:rPr>
          <w:rFonts w:ascii="Times New Roman" w:eastAsia="Calibri" w:hAnsi="Times New Roman" w:cs="Times New Roman"/>
          <w:sz w:val="20"/>
          <w:szCs w:val="20"/>
        </w:rPr>
        <w:t xml:space="preserve"> </w:t>
      </w:r>
      <w:r>
        <w:rPr>
          <w:rFonts w:ascii="Times New Roman" w:eastAsia="Calibri" w:hAnsi="Times New Roman" w:cs="Times New Roman"/>
          <w:sz w:val="20"/>
          <w:szCs w:val="20"/>
        </w:rPr>
        <w:t>приказ от 31.07.2018 №82 «Об утверждении Порядка проведения антикоррупционной экспертизы нормативных правовых актов и проектов нормативных правовых актов Государственного комитета Республики Татарстан по туризму», приказ от 20.07.2018 №76 «Об утверждении Порядка работы с обращениями граждан по фактам коррупционной направленности, поступившими в Государственный комитет Республики Татарстан по туризму», а также приказ от 13.09.2018 №101 «О рассмотрении вопросов правоприменительной практики по результатам вступивших в законную силу решений судов, арбитражных судов о признании недействительными ненормативных правовых актов, незаконными решений и действий (бездействия) Государственного комитета Республики Татарстан по туризму и его должностных лиц».</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На официальном сайте Гос</w:t>
      </w:r>
      <w:r w:rsidR="00780AC8">
        <w:rPr>
          <w:rFonts w:ascii="Times New Roman" w:eastAsia="Calibri" w:hAnsi="Times New Roman" w:cs="Times New Roman"/>
          <w:sz w:val="20"/>
          <w:szCs w:val="20"/>
        </w:rPr>
        <w:t>ударственного комитета Республики Татарстан по туризму в</w:t>
      </w:r>
      <w:r w:rsidRPr="00D52D92">
        <w:rPr>
          <w:rFonts w:ascii="Times New Roman" w:eastAsia="Calibri" w:hAnsi="Times New Roman" w:cs="Times New Roman"/>
          <w:sz w:val="20"/>
          <w:szCs w:val="20"/>
        </w:rPr>
        <w:t xml:space="preserve"> разделе «Противодействие коррупции» размещены сведения </w:t>
      </w:r>
      <w:r w:rsidRPr="00D52D92">
        <w:rPr>
          <w:rFonts w:ascii="Times New Roman" w:eastAsia="Calibri" w:hAnsi="Times New Roman" w:cs="Times New Roman"/>
          <w:sz w:val="20"/>
          <w:szCs w:val="20"/>
        </w:rPr>
        <w:lastRenderedPageBreak/>
        <w:t>о доходах, расходах, об имуществе и обязательствах имущественного характера государственных гражданских служащих и членов их семей за 201</w:t>
      </w:r>
      <w:r w:rsidR="00780AC8">
        <w:rPr>
          <w:rFonts w:ascii="Times New Roman" w:eastAsia="Calibri" w:hAnsi="Times New Roman" w:cs="Times New Roman"/>
          <w:sz w:val="20"/>
          <w:szCs w:val="20"/>
        </w:rPr>
        <w:t xml:space="preserve">7 </w:t>
      </w:r>
      <w:r w:rsidRPr="00D52D92">
        <w:rPr>
          <w:rFonts w:ascii="Times New Roman" w:eastAsia="Calibri" w:hAnsi="Times New Roman" w:cs="Times New Roman"/>
          <w:sz w:val="20"/>
          <w:szCs w:val="20"/>
        </w:rPr>
        <w:t xml:space="preserve">год.  </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Лицом, ответственным за профилактику коррупционных и иных правонарушений в Гос</w:t>
      </w:r>
      <w:r w:rsidR="00780AC8">
        <w:rPr>
          <w:rFonts w:ascii="Times New Roman" w:eastAsia="Calibri" w:hAnsi="Times New Roman" w:cs="Times New Roman"/>
          <w:sz w:val="20"/>
          <w:szCs w:val="20"/>
        </w:rPr>
        <w:t>ударственном комитете Республики Татарстан по туризму</w:t>
      </w:r>
      <w:r w:rsidRPr="00D52D92">
        <w:rPr>
          <w:rFonts w:ascii="Times New Roman" w:eastAsia="Calibri" w:hAnsi="Times New Roman" w:cs="Times New Roman"/>
          <w:sz w:val="20"/>
          <w:szCs w:val="20"/>
        </w:rPr>
        <w:t xml:space="preserve">, проведена широкая разъяснительная работа по вопросам соблюдения положений законодательства Российской Федерации и Республики Татарстан в области противодействия коррупции, сотрудникам </w:t>
      </w:r>
      <w:r w:rsidR="00780AC8" w:rsidRPr="00780AC8">
        <w:rPr>
          <w:rFonts w:ascii="Times New Roman" w:eastAsia="Calibri" w:hAnsi="Times New Roman" w:cs="Times New Roman"/>
          <w:sz w:val="20"/>
          <w:szCs w:val="20"/>
        </w:rPr>
        <w:t>Государственного комитета Республики Татарстан по туризму</w:t>
      </w:r>
      <w:r w:rsidRPr="00780AC8">
        <w:rPr>
          <w:rFonts w:ascii="Times New Roman" w:eastAsia="Calibri" w:hAnsi="Times New Roman" w:cs="Times New Roman"/>
          <w:sz w:val="20"/>
          <w:szCs w:val="20"/>
        </w:rPr>
        <w:t xml:space="preserve"> </w:t>
      </w:r>
      <w:r w:rsidRPr="00D52D92">
        <w:rPr>
          <w:rFonts w:ascii="Times New Roman" w:eastAsia="Calibri" w:hAnsi="Times New Roman" w:cs="Times New Roman"/>
          <w:sz w:val="20"/>
          <w:szCs w:val="20"/>
        </w:rPr>
        <w:t xml:space="preserve">оказано </w:t>
      </w:r>
      <w:r w:rsidR="00780AC8">
        <w:rPr>
          <w:rFonts w:ascii="Times New Roman" w:eastAsia="Calibri" w:hAnsi="Times New Roman" w:cs="Times New Roman"/>
          <w:sz w:val="20"/>
          <w:szCs w:val="20"/>
        </w:rPr>
        <w:t>96</w:t>
      </w:r>
      <w:r w:rsidRPr="00D52D92">
        <w:rPr>
          <w:rFonts w:ascii="Times New Roman" w:eastAsia="Calibri" w:hAnsi="Times New Roman" w:cs="Times New Roman"/>
          <w:sz w:val="20"/>
          <w:szCs w:val="20"/>
        </w:rPr>
        <w:t xml:space="preserve"> индивидуальных консультаций. </w:t>
      </w:r>
    </w:p>
    <w:p w:rsidR="00D52D92" w:rsidRPr="00D52D92"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Нарушений требований к служебному поведению, предусмотренных законодательством о государственной службе, а также случаев несоблюдения ограничений и запретов государственными служащими Государственного комитета Республики Татарстан по туризму в отчетном периоде выявлено не было.</w:t>
      </w:r>
    </w:p>
    <w:p w:rsidR="00780AC8" w:rsidRDefault="00780AC8" w:rsidP="00D0714B">
      <w:pPr>
        <w:spacing w:beforeLines="40" w:before="96" w:afterLines="40" w:after="96" w:line="20" w:lineRule="atLeast"/>
        <w:jc w:val="both"/>
        <w:rPr>
          <w:rFonts w:ascii="Times New Roman" w:eastAsia="Calibri" w:hAnsi="Times New Roman" w:cs="Times New Roman"/>
          <w:sz w:val="20"/>
          <w:szCs w:val="20"/>
        </w:rPr>
      </w:pPr>
      <w:r>
        <w:rPr>
          <w:rFonts w:ascii="Times New Roman" w:eastAsia="Calibri" w:hAnsi="Times New Roman" w:cs="Times New Roman"/>
          <w:sz w:val="20"/>
          <w:szCs w:val="20"/>
        </w:rPr>
        <w:t>В 2018 году на заседаниях Общественного совета при Государственном комитете Республики Татарстан по туризму (26 марта, 02 июля и 19 декабря) рассмотрены вопросы об исполнении мероприятий Программы. Работа признана удовлетворительной.</w:t>
      </w:r>
    </w:p>
    <w:p w:rsidR="00780AC8" w:rsidRDefault="00780AC8" w:rsidP="00780AC8">
      <w:pPr>
        <w:spacing w:beforeLines="40" w:before="96" w:afterLines="40" w:after="96" w:line="20" w:lineRule="atLeast"/>
        <w:jc w:val="both"/>
        <w:rPr>
          <w:rFonts w:ascii="Times New Roman" w:eastAsia="Calibri" w:hAnsi="Times New Roman" w:cs="Times New Roman"/>
          <w:sz w:val="20"/>
          <w:szCs w:val="20"/>
        </w:rPr>
      </w:pPr>
      <w:r w:rsidRPr="00780AC8">
        <w:rPr>
          <w:rFonts w:ascii="Times New Roman" w:eastAsia="Calibri" w:hAnsi="Times New Roman" w:cs="Times New Roman"/>
          <w:sz w:val="20"/>
          <w:szCs w:val="20"/>
        </w:rPr>
        <w:t>На официальном сайте Государственного комитета Республики Татарстан по туризму в</w:t>
      </w:r>
      <w:r>
        <w:rPr>
          <w:rFonts w:ascii="Times New Roman" w:eastAsia="Calibri" w:hAnsi="Times New Roman" w:cs="Times New Roman"/>
          <w:sz w:val="20"/>
          <w:szCs w:val="20"/>
        </w:rPr>
        <w:t>едется</w:t>
      </w:r>
      <w:r w:rsidRPr="00780AC8">
        <w:rPr>
          <w:rFonts w:ascii="Times New Roman" w:eastAsia="Calibri" w:hAnsi="Times New Roman" w:cs="Times New Roman"/>
          <w:sz w:val="20"/>
          <w:szCs w:val="20"/>
        </w:rPr>
        <w:t xml:space="preserve"> ра</w:t>
      </w:r>
      <w:r>
        <w:rPr>
          <w:rFonts w:ascii="Times New Roman" w:eastAsia="Calibri" w:hAnsi="Times New Roman" w:cs="Times New Roman"/>
          <w:sz w:val="20"/>
          <w:szCs w:val="20"/>
        </w:rPr>
        <w:t>здел</w:t>
      </w:r>
      <w:r w:rsidRPr="00780AC8">
        <w:rPr>
          <w:rFonts w:ascii="Times New Roman" w:eastAsia="Calibri" w:hAnsi="Times New Roman" w:cs="Times New Roman"/>
          <w:sz w:val="20"/>
          <w:szCs w:val="20"/>
        </w:rPr>
        <w:t xml:space="preserve"> </w:t>
      </w:r>
      <w:r w:rsidRPr="00780AC8">
        <w:rPr>
          <w:rFonts w:ascii="Times New Roman" w:eastAsia="Calibri" w:hAnsi="Times New Roman" w:cs="Times New Roman"/>
          <w:sz w:val="20"/>
          <w:szCs w:val="20"/>
        </w:rPr>
        <w:lastRenderedPageBreak/>
        <w:t>«Противодействие коррупции»</w:t>
      </w:r>
      <w:r>
        <w:rPr>
          <w:rFonts w:ascii="Times New Roman" w:eastAsia="Calibri" w:hAnsi="Times New Roman" w:cs="Times New Roman"/>
          <w:sz w:val="20"/>
          <w:szCs w:val="20"/>
        </w:rPr>
        <w:t>, наполненный в соответствии с положениями, установленными постановлением Кабинета Министров Республики Татарстан от 04.04.2013 №225 «Об утверждении Единых требований к размещению и наполнению разделов официальных сайтов исполнительных органов государственной власти Республики Татарстан в информационно-телекоммуникационной сети «Интернет» по вопросам противодействия коррупции».</w:t>
      </w:r>
    </w:p>
    <w:p w:rsidR="00780AC8" w:rsidRPr="00780AC8" w:rsidRDefault="00780AC8" w:rsidP="00780AC8">
      <w:pPr>
        <w:spacing w:beforeLines="40" w:before="96" w:afterLines="40" w:after="96" w:line="20" w:lineRule="atLeast"/>
        <w:jc w:val="both"/>
        <w:rPr>
          <w:rFonts w:ascii="Times New Roman" w:eastAsia="Calibri" w:hAnsi="Times New Roman" w:cs="Times New Roman"/>
          <w:sz w:val="20"/>
          <w:szCs w:val="20"/>
        </w:rPr>
      </w:pPr>
      <w:r>
        <w:rPr>
          <w:rFonts w:ascii="Times New Roman" w:eastAsia="Calibri" w:hAnsi="Times New Roman" w:cs="Times New Roman"/>
          <w:sz w:val="20"/>
          <w:szCs w:val="20"/>
        </w:rPr>
        <w:t>В Государственном комитете Республики Татарстан по туризму функционирует «Телефон доверия» (843) 222-90-29, по которому можно оставить информацию о коррупционных правонарушениях, также имеется возможность подачи обращений через интернет-приемную, электронную почту. По итогам 2018 года обращений граждан и организаций коррупционного характера не поступало.</w:t>
      </w:r>
    </w:p>
    <w:p w:rsidR="002A49FD" w:rsidRPr="005E3509" w:rsidRDefault="00D52D92" w:rsidP="00D0714B">
      <w:pPr>
        <w:spacing w:beforeLines="40" w:before="96" w:afterLines="40" w:after="96" w:line="20" w:lineRule="atLeast"/>
        <w:jc w:val="both"/>
        <w:rPr>
          <w:rFonts w:ascii="Times New Roman" w:eastAsia="Calibri" w:hAnsi="Times New Roman" w:cs="Times New Roman"/>
          <w:sz w:val="20"/>
          <w:szCs w:val="20"/>
        </w:rPr>
      </w:pPr>
      <w:r w:rsidRPr="00D52D92">
        <w:rPr>
          <w:rFonts w:ascii="Times New Roman" w:eastAsia="Calibri" w:hAnsi="Times New Roman" w:cs="Times New Roman"/>
          <w:sz w:val="20"/>
          <w:szCs w:val="20"/>
        </w:rPr>
        <w:t>Мероприятия Программы, запланированные на 201</w:t>
      </w:r>
      <w:r w:rsidR="008C022A">
        <w:rPr>
          <w:rFonts w:ascii="Times New Roman" w:eastAsia="Calibri" w:hAnsi="Times New Roman" w:cs="Times New Roman"/>
          <w:sz w:val="20"/>
          <w:szCs w:val="20"/>
        </w:rPr>
        <w:t>8</w:t>
      </w:r>
      <w:r w:rsidRPr="00D52D92">
        <w:rPr>
          <w:rFonts w:ascii="Times New Roman" w:eastAsia="Calibri" w:hAnsi="Times New Roman" w:cs="Times New Roman"/>
          <w:sz w:val="20"/>
          <w:szCs w:val="20"/>
        </w:rPr>
        <w:t xml:space="preserve"> год, выполнены в </w:t>
      </w:r>
      <w:r w:rsidR="008C022A">
        <w:rPr>
          <w:rFonts w:ascii="Times New Roman" w:eastAsia="Calibri" w:hAnsi="Times New Roman" w:cs="Times New Roman"/>
          <w:sz w:val="20"/>
          <w:szCs w:val="20"/>
        </w:rPr>
        <w:t>установленные сроки</w:t>
      </w:r>
      <w:r w:rsidRPr="00D52D92">
        <w:rPr>
          <w:rFonts w:ascii="Times New Roman" w:eastAsia="Calibri" w:hAnsi="Times New Roman" w:cs="Times New Roman"/>
          <w:sz w:val="20"/>
          <w:szCs w:val="20"/>
        </w:rPr>
        <w:t>. По результатам реализации Программы в отчетном периоде наблюдается рост эффективности государственного управления в Государственном комитете Республики Татарстан по туризму и активности структурных подразделений Государственного комитета Республики Татарстан по туризму в процессах противодействия коррупции, улучшение взаимодействия Государственного комитета Республики Татарстан по туризму с институтами гражданского общества</w:t>
      </w:r>
      <w:r>
        <w:rPr>
          <w:rFonts w:ascii="Times New Roman" w:eastAsia="Calibri" w:hAnsi="Times New Roman" w:cs="Times New Roman"/>
          <w:sz w:val="20"/>
          <w:szCs w:val="20"/>
        </w:rPr>
        <w:t>.</w:t>
      </w:r>
    </w:p>
    <w:p w:rsidR="00DE7941" w:rsidRPr="005E3509" w:rsidRDefault="00DE7941" w:rsidP="00D0714B">
      <w:pPr>
        <w:spacing w:beforeLines="40" w:before="96" w:afterLines="40" w:after="96" w:line="20" w:lineRule="atLeast"/>
        <w:jc w:val="both"/>
        <w:rPr>
          <w:rFonts w:ascii="Times New Roman" w:eastAsia="Calibri" w:hAnsi="Times New Roman" w:cs="Times New Roman"/>
          <w:b/>
          <w:color w:val="FF0000"/>
          <w:sz w:val="20"/>
          <w:szCs w:val="20"/>
        </w:rPr>
        <w:sectPr w:rsidR="00DE7941" w:rsidRPr="005E3509" w:rsidSect="00DA1FB8">
          <w:type w:val="continuous"/>
          <w:pgSz w:w="11906" w:h="16838"/>
          <w:pgMar w:top="1134" w:right="850" w:bottom="1134" w:left="1560" w:header="708" w:footer="708" w:gutter="0"/>
          <w:pgNumType w:start="2"/>
          <w:cols w:num="2" w:space="424" w:equalWidth="0">
            <w:col w:w="4536" w:space="424"/>
            <w:col w:w="4536"/>
          </w:cols>
          <w:docGrid w:linePitch="360"/>
        </w:sect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8C022A" w:rsidRDefault="008C022A" w:rsidP="00C70DE6">
      <w:pPr>
        <w:jc w:val="center"/>
        <w:rPr>
          <w:rFonts w:ascii="Times New Roman" w:eastAsia="Times New Roman" w:hAnsi="Times New Roman" w:cs="Times New Roman"/>
          <w:b/>
          <w:bCs/>
          <w:color w:val="800000"/>
          <w:sz w:val="32"/>
          <w:szCs w:val="32"/>
          <w:lang w:eastAsia="ru-RU"/>
        </w:rPr>
      </w:pPr>
    </w:p>
    <w:p w:rsidR="00C70DE6" w:rsidRDefault="00C70DE6" w:rsidP="00C70DE6">
      <w:pPr>
        <w:jc w:val="center"/>
        <w:rPr>
          <w:rFonts w:ascii="Times New Roman" w:eastAsia="Times New Roman" w:hAnsi="Times New Roman" w:cs="Times New Roman"/>
          <w:b/>
          <w:bCs/>
          <w:color w:val="800000"/>
          <w:sz w:val="32"/>
          <w:szCs w:val="32"/>
          <w:lang w:eastAsia="ru-RU"/>
        </w:rPr>
      </w:pPr>
    </w:p>
    <w:p w:rsidR="00C70DE6" w:rsidRPr="00C70DE6" w:rsidRDefault="00C70DE6" w:rsidP="00C70DE6">
      <w:pPr>
        <w:jc w:val="center"/>
        <w:rPr>
          <w:rFonts w:ascii="Times New Roman" w:eastAsia="Times New Roman" w:hAnsi="Times New Roman" w:cs="Times New Roman"/>
          <w:b/>
          <w:bCs/>
          <w:color w:val="800000"/>
          <w:sz w:val="32"/>
          <w:szCs w:val="32"/>
          <w:lang w:eastAsia="ru-RU"/>
        </w:rPr>
      </w:pPr>
      <w:r w:rsidRPr="00C70DE6">
        <w:rPr>
          <w:rFonts w:ascii="Times New Roman" w:eastAsia="Times New Roman" w:hAnsi="Times New Roman" w:cs="Times New Roman"/>
          <w:b/>
          <w:bCs/>
          <w:color w:val="800000"/>
          <w:sz w:val="32"/>
          <w:szCs w:val="32"/>
          <w:lang w:eastAsia="ru-RU"/>
        </w:rPr>
        <w:lastRenderedPageBreak/>
        <w:t>ОБЩЕСТВЕННЫЙ СОВЕТ ПРИ ГОСУДАРСТВЕННОМ КОМИТЕТЕ РЕСПУБЛИКИ ТАТАРСТАН ПО ТУРИЗМУ</w:t>
      </w:r>
    </w:p>
    <w:p w:rsidR="00C70DE6" w:rsidRDefault="00C70DE6" w:rsidP="00D0714B">
      <w:pPr>
        <w:autoSpaceDE w:val="0"/>
        <w:autoSpaceDN w:val="0"/>
        <w:adjustRightInd w:val="0"/>
        <w:spacing w:beforeLines="40" w:before="96" w:afterLines="40" w:after="96" w:line="20" w:lineRule="atLeast"/>
        <w:jc w:val="both"/>
        <w:rPr>
          <w:rFonts w:ascii="Times New Roman" w:eastAsia="Times New Roman" w:hAnsi="Times New Roman" w:cs="Times New Roman"/>
          <w:b/>
          <w:bCs/>
          <w:color w:val="FF0000"/>
          <w:sz w:val="20"/>
          <w:szCs w:val="20"/>
          <w:lang w:eastAsia="ru-RU"/>
        </w:rPr>
      </w:pPr>
    </w:p>
    <w:p w:rsidR="00C70DE6" w:rsidRPr="005E3509" w:rsidRDefault="00C70DE6" w:rsidP="00D0714B">
      <w:pPr>
        <w:autoSpaceDE w:val="0"/>
        <w:autoSpaceDN w:val="0"/>
        <w:adjustRightInd w:val="0"/>
        <w:spacing w:beforeLines="40" w:before="96" w:afterLines="40" w:after="96" w:line="20" w:lineRule="atLeast"/>
        <w:jc w:val="both"/>
        <w:rPr>
          <w:rFonts w:ascii="Times New Roman" w:eastAsia="Times New Roman" w:hAnsi="Times New Roman" w:cs="Times New Roman"/>
          <w:bCs/>
          <w:color w:val="000000"/>
          <w:sz w:val="20"/>
          <w:szCs w:val="20"/>
          <w:lang w:eastAsia="ru-RU"/>
        </w:rPr>
        <w:sectPr w:rsidR="00C70DE6" w:rsidRPr="005E3509" w:rsidSect="00DE7941">
          <w:type w:val="continuous"/>
          <w:pgSz w:w="11906" w:h="16838"/>
          <w:pgMar w:top="1134" w:right="850" w:bottom="1134" w:left="1560" w:header="708" w:footer="708" w:gutter="0"/>
          <w:cols w:space="708"/>
          <w:docGrid w:linePitch="360"/>
        </w:sectPr>
      </w:pPr>
    </w:p>
    <w:p w:rsidR="00C70DE6" w:rsidRPr="00C70DE6" w:rsidRDefault="00C70DE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C70DE6">
        <w:rPr>
          <w:rFonts w:ascii="Times New Roman" w:eastAsia="Times New Roman" w:hAnsi="Times New Roman" w:cs="Times New Roman"/>
          <w:bCs/>
          <w:sz w:val="20"/>
          <w:szCs w:val="20"/>
          <w:lang w:eastAsia="ru-RU"/>
        </w:rPr>
        <w:lastRenderedPageBreak/>
        <w:t>Общественный совет при Государственном комитете Республик</w:t>
      </w:r>
      <w:r w:rsidR="003E3B28">
        <w:rPr>
          <w:rFonts w:ascii="Times New Roman" w:eastAsia="Times New Roman" w:hAnsi="Times New Roman" w:cs="Times New Roman"/>
          <w:bCs/>
          <w:sz w:val="20"/>
          <w:szCs w:val="20"/>
          <w:lang w:eastAsia="ru-RU"/>
        </w:rPr>
        <w:t xml:space="preserve">и Татарстан по </w:t>
      </w:r>
      <w:r w:rsidR="003E3B28" w:rsidRPr="008C022A">
        <w:rPr>
          <w:rFonts w:ascii="Times New Roman" w:eastAsia="Times New Roman" w:hAnsi="Times New Roman" w:cs="Times New Roman"/>
          <w:bCs/>
          <w:sz w:val="20"/>
          <w:szCs w:val="20"/>
          <w:lang w:eastAsia="ru-RU"/>
        </w:rPr>
        <w:t xml:space="preserve">туризму </w:t>
      </w:r>
      <w:r w:rsidR="00296F04">
        <w:rPr>
          <w:rFonts w:ascii="Times New Roman" w:eastAsia="Times New Roman" w:hAnsi="Times New Roman" w:cs="Times New Roman"/>
          <w:bCs/>
          <w:sz w:val="20"/>
          <w:szCs w:val="20"/>
          <w:lang w:eastAsia="ru-RU"/>
        </w:rPr>
        <w:t xml:space="preserve">создан в 2014 году и </w:t>
      </w:r>
      <w:r w:rsidRPr="00C70DE6">
        <w:rPr>
          <w:rFonts w:ascii="Times New Roman" w:eastAsia="Times New Roman" w:hAnsi="Times New Roman" w:cs="Times New Roman"/>
          <w:bCs/>
          <w:sz w:val="20"/>
          <w:szCs w:val="20"/>
          <w:lang w:eastAsia="ru-RU"/>
        </w:rPr>
        <w:t>является совещательным органом при Государственном комитете</w:t>
      </w:r>
      <w:r w:rsidR="00296F04">
        <w:rPr>
          <w:rFonts w:ascii="Times New Roman" w:eastAsia="Times New Roman" w:hAnsi="Times New Roman" w:cs="Times New Roman"/>
          <w:bCs/>
          <w:sz w:val="20"/>
          <w:szCs w:val="20"/>
          <w:lang w:eastAsia="ru-RU"/>
        </w:rPr>
        <w:t xml:space="preserve"> Республики Татарстан по туризму</w:t>
      </w:r>
      <w:r w:rsidRPr="00C70DE6">
        <w:rPr>
          <w:rFonts w:ascii="Times New Roman" w:eastAsia="Times New Roman" w:hAnsi="Times New Roman" w:cs="Times New Roman"/>
          <w:bCs/>
          <w:sz w:val="20"/>
          <w:szCs w:val="20"/>
          <w:lang w:eastAsia="ru-RU"/>
        </w:rPr>
        <w:t>, осуществляющим рассмотрение вопросов, связанных с реализацией в Республике Татарстан прав и свобод граждан Российской Федерации и прав общественных объединений при формировании и реализации государственной политики в сфере туризма.</w:t>
      </w:r>
    </w:p>
    <w:p w:rsidR="00C70DE6" w:rsidRPr="00C70DE6" w:rsidRDefault="00C70DE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C70DE6">
        <w:rPr>
          <w:rFonts w:ascii="Times New Roman" w:eastAsia="Times New Roman" w:hAnsi="Times New Roman" w:cs="Times New Roman"/>
          <w:bCs/>
          <w:sz w:val="20"/>
          <w:szCs w:val="20"/>
          <w:lang w:eastAsia="ru-RU"/>
        </w:rPr>
        <w:t xml:space="preserve">В своей деятельности Общественный совет руководствуется Конституцией Российской Федерации, федеральными конституционными законами,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Конституцией Республики Татарстан, законами Республики Татарстан, указами и распоряжениями Президента Республики Татарстан, постановлениями и распоряжениями Правительства Республики Татарстан, а также </w:t>
      </w:r>
      <w:r w:rsidR="008C022A">
        <w:rPr>
          <w:rFonts w:ascii="Times New Roman" w:eastAsia="Times New Roman" w:hAnsi="Times New Roman" w:cs="Times New Roman"/>
          <w:bCs/>
          <w:sz w:val="20"/>
          <w:szCs w:val="20"/>
          <w:lang w:eastAsia="ru-RU"/>
        </w:rPr>
        <w:t>Положением об Общественном совете при Государственном комитете Республики Татарстан по туризму</w:t>
      </w:r>
      <w:r w:rsidR="00785125">
        <w:rPr>
          <w:rFonts w:ascii="Times New Roman" w:eastAsia="Times New Roman" w:hAnsi="Times New Roman" w:cs="Times New Roman"/>
          <w:bCs/>
          <w:sz w:val="20"/>
          <w:szCs w:val="20"/>
          <w:lang w:eastAsia="ru-RU"/>
        </w:rPr>
        <w:t xml:space="preserve"> от 17.04.2015 №44</w:t>
      </w:r>
      <w:r w:rsidRPr="00C70DE6">
        <w:rPr>
          <w:rFonts w:ascii="Times New Roman" w:eastAsia="Times New Roman" w:hAnsi="Times New Roman" w:cs="Times New Roman"/>
          <w:bCs/>
          <w:sz w:val="20"/>
          <w:szCs w:val="20"/>
          <w:lang w:eastAsia="ru-RU"/>
        </w:rPr>
        <w:t>.</w:t>
      </w:r>
    </w:p>
    <w:p w:rsidR="00C70DE6" w:rsidRPr="00C70DE6" w:rsidRDefault="00C70DE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C70DE6">
        <w:rPr>
          <w:rFonts w:ascii="Times New Roman" w:eastAsia="Times New Roman" w:hAnsi="Times New Roman" w:cs="Times New Roman"/>
          <w:bCs/>
          <w:sz w:val="20"/>
          <w:szCs w:val="20"/>
          <w:lang w:eastAsia="ru-RU"/>
        </w:rPr>
        <w:t>Основными целями деятельности Общественного совета являются:</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учет потребностей и интересов граждан Российской Федерации, защита прав и свобод граждан Российской Федерации и прав общественных объединений при формировании и реализации государственной политики в сфере туризма;</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привлечение представителей общественных, профессиональных и творческих объединений к разработке основных направлений государственной политики по вопросам, относящимся к сфере туризма, претворение в жизнь принципа гласности и отк</w:t>
      </w:r>
      <w:r w:rsidR="00A73B8F">
        <w:rPr>
          <w:rFonts w:ascii="Times New Roman" w:eastAsia="Times New Roman" w:hAnsi="Times New Roman" w:cs="Times New Roman"/>
          <w:bCs/>
          <w:sz w:val="20"/>
          <w:szCs w:val="20"/>
          <w:lang w:eastAsia="ru-RU"/>
        </w:rPr>
        <w:t xml:space="preserve">рытости деятельности </w:t>
      </w:r>
      <w:r w:rsidR="00A73B8F" w:rsidRPr="00785125">
        <w:rPr>
          <w:rFonts w:ascii="Times New Roman" w:eastAsia="Times New Roman" w:hAnsi="Times New Roman" w:cs="Times New Roman"/>
          <w:bCs/>
          <w:sz w:val="20"/>
          <w:szCs w:val="20"/>
          <w:lang w:eastAsia="ru-RU"/>
        </w:rPr>
        <w:t>Государственного комитета Республики Татарстан по туризму</w:t>
      </w:r>
      <w:r w:rsidR="00C70DE6" w:rsidRPr="00C70DE6">
        <w:rPr>
          <w:rFonts w:ascii="Times New Roman" w:eastAsia="Times New Roman" w:hAnsi="Times New Roman" w:cs="Times New Roman"/>
          <w:bCs/>
          <w:sz w:val="20"/>
          <w:szCs w:val="20"/>
          <w:lang w:eastAsia="ru-RU"/>
        </w:rPr>
        <w:t>;</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 xml:space="preserve">усиление общественного контроля качества государственных услуг, предоставляемых </w:t>
      </w:r>
      <w:r w:rsidR="00C70DE6" w:rsidRPr="00785125">
        <w:rPr>
          <w:rFonts w:ascii="Times New Roman" w:eastAsia="Times New Roman" w:hAnsi="Times New Roman" w:cs="Times New Roman"/>
          <w:bCs/>
          <w:sz w:val="20"/>
          <w:szCs w:val="20"/>
          <w:lang w:eastAsia="ru-RU"/>
        </w:rPr>
        <w:t>Гос</w:t>
      </w:r>
      <w:r w:rsidR="00A73B8F" w:rsidRPr="00785125">
        <w:rPr>
          <w:rFonts w:ascii="Times New Roman" w:eastAsia="Times New Roman" w:hAnsi="Times New Roman" w:cs="Times New Roman"/>
          <w:bCs/>
          <w:sz w:val="20"/>
          <w:szCs w:val="20"/>
          <w:lang w:eastAsia="ru-RU"/>
        </w:rPr>
        <w:t xml:space="preserve">ударственным </w:t>
      </w:r>
      <w:r w:rsidR="00C70DE6" w:rsidRPr="00785125">
        <w:rPr>
          <w:rFonts w:ascii="Times New Roman" w:eastAsia="Times New Roman" w:hAnsi="Times New Roman" w:cs="Times New Roman"/>
          <w:bCs/>
          <w:sz w:val="20"/>
          <w:szCs w:val="20"/>
          <w:lang w:eastAsia="ru-RU"/>
        </w:rPr>
        <w:t>комитетом</w:t>
      </w:r>
      <w:r w:rsidR="00A73B8F" w:rsidRPr="00785125">
        <w:rPr>
          <w:rFonts w:ascii="Times New Roman" w:eastAsia="Times New Roman" w:hAnsi="Times New Roman" w:cs="Times New Roman"/>
          <w:bCs/>
          <w:sz w:val="20"/>
          <w:szCs w:val="20"/>
          <w:lang w:eastAsia="ru-RU"/>
        </w:rPr>
        <w:t xml:space="preserve"> Республики Татарстан по туризму</w:t>
      </w:r>
      <w:r w:rsidR="00C70DE6" w:rsidRPr="00785125">
        <w:rPr>
          <w:rFonts w:ascii="Times New Roman" w:eastAsia="Times New Roman" w:hAnsi="Times New Roman" w:cs="Times New Roman"/>
          <w:bCs/>
          <w:sz w:val="20"/>
          <w:szCs w:val="20"/>
          <w:lang w:eastAsia="ru-RU"/>
        </w:rPr>
        <w:t>,</w:t>
      </w:r>
      <w:r w:rsidR="00C70DE6" w:rsidRPr="00C70DE6">
        <w:rPr>
          <w:rFonts w:ascii="Times New Roman" w:eastAsia="Times New Roman" w:hAnsi="Times New Roman" w:cs="Times New Roman"/>
          <w:bCs/>
          <w:sz w:val="20"/>
          <w:szCs w:val="20"/>
          <w:lang w:eastAsia="ru-RU"/>
        </w:rPr>
        <w:t xml:space="preserve"> развитие принципов открытости, законности и профессионализма в сфере туризма.</w:t>
      </w:r>
    </w:p>
    <w:p w:rsidR="00C70DE6" w:rsidRPr="00C70DE6" w:rsidRDefault="00C70DE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C70DE6">
        <w:rPr>
          <w:rFonts w:ascii="Times New Roman" w:eastAsia="Times New Roman" w:hAnsi="Times New Roman" w:cs="Times New Roman"/>
          <w:bCs/>
          <w:sz w:val="20"/>
          <w:szCs w:val="20"/>
          <w:lang w:eastAsia="ru-RU"/>
        </w:rPr>
        <w:t>Задачами Общественного совета являются:</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подготовка предложений по совершенствованию государственной политики в сфере туризма;</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 xml:space="preserve">проведение общественной экспертизы проектов нормативных правовых актов, касающихся вопросов сферы туризма, в том числе обсуждение проектов государственных программ, разрабатываемых </w:t>
      </w:r>
      <w:r w:rsidR="00A73B8F" w:rsidRPr="00785125">
        <w:rPr>
          <w:rFonts w:ascii="Times New Roman" w:eastAsia="Times New Roman" w:hAnsi="Times New Roman" w:cs="Times New Roman"/>
          <w:bCs/>
          <w:sz w:val="20"/>
          <w:szCs w:val="20"/>
          <w:lang w:eastAsia="ru-RU"/>
        </w:rPr>
        <w:t>Государственным комитетом Республики Татарстан по туризму</w:t>
      </w:r>
      <w:r w:rsidR="00C70DE6" w:rsidRPr="00785125">
        <w:rPr>
          <w:rFonts w:ascii="Times New Roman" w:eastAsia="Times New Roman" w:hAnsi="Times New Roman" w:cs="Times New Roman"/>
          <w:bCs/>
          <w:sz w:val="20"/>
          <w:szCs w:val="20"/>
          <w:lang w:eastAsia="ru-RU"/>
        </w:rPr>
        <w:t>;</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lastRenderedPageBreak/>
        <w:t>- </w:t>
      </w:r>
      <w:r w:rsidR="00C70DE6" w:rsidRPr="00C70DE6">
        <w:rPr>
          <w:rFonts w:ascii="Times New Roman" w:eastAsia="Times New Roman" w:hAnsi="Times New Roman" w:cs="Times New Roman"/>
          <w:bCs/>
          <w:sz w:val="20"/>
          <w:szCs w:val="20"/>
          <w:lang w:eastAsia="ru-RU"/>
        </w:rPr>
        <w:t xml:space="preserve">совершенствование механизма учета общественного мнения при принятии решений </w:t>
      </w:r>
      <w:r w:rsidR="00A73B8F" w:rsidRPr="00785125">
        <w:rPr>
          <w:rFonts w:ascii="Times New Roman" w:eastAsia="Times New Roman" w:hAnsi="Times New Roman" w:cs="Times New Roman"/>
          <w:bCs/>
          <w:sz w:val="20"/>
          <w:szCs w:val="20"/>
          <w:lang w:eastAsia="ru-RU"/>
        </w:rPr>
        <w:t>Государственным комитетом Республики Татарстан по туризму</w:t>
      </w:r>
      <w:r w:rsidR="00C70DE6" w:rsidRPr="00785125">
        <w:rPr>
          <w:rFonts w:ascii="Times New Roman" w:eastAsia="Times New Roman" w:hAnsi="Times New Roman" w:cs="Times New Roman"/>
          <w:bCs/>
          <w:sz w:val="20"/>
          <w:szCs w:val="20"/>
          <w:lang w:eastAsia="ru-RU"/>
        </w:rPr>
        <w:t>;</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 xml:space="preserve">повышение информированности общественности по основным направлениям деятельности </w:t>
      </w:r>
      <w:r w:rsidR="00A73B8F" w:rsidRPr="00785125">
        <w:rPr>
          <w:rFonts w:ascii="Times New Roman" w:eastAsia="Times New Roman" w:hAnsi="Times New Roman" w:cs="Times New Roman"/>
          <w:bCs/>
          <w:sz w:val="20"/>
          <w:szCs w:val="20"/>
          <w:lang w:eastAsia="ru-RU"/>
        </w:rPr>
        <w:t>Государственного комитета Республики Татарстан по туризму</w:t>
      </w:r>
      <w:r w:rsidR="00C70DE6" w:rsidRPr="00785125">
        <w:rPr>
          <w:rFonts w:ascii="Times New Roman" w:eastAsia="Times New Roman" w:hAnsi="Times New Roman" w:cs="Times New Roman"/>
          <w:bCs/>
          <w:sz w:val="20"/>
          <w:szCs w:val="20"/>
          <w:lang w:eastAsia="ru-RU"/>
        </w:rPr>
        <w:t>;</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 xml:space="preserve">выработка обоснованного общественного мнения о качестве государственных услуг, предоставляемых </w:t>
      </w:r>
      <w:r w:rsidR="00634F4F" w:rsidRPr="00785125">
        <w:rPr>
          <w:rFonts w:ascii="Times New Roman" w:eastAsia="Times New Roman" w:hAnsi="Times New Roman" w:cs="Times New Roman"/>
          <w:bCs/>
          <w:sz w:val="20"/>
          <w:szCs w:val="20"/>
          <w:lang w:eastAsia="ru-RU"/>
        </w:rPr>
        <w:t>Государственным комитетом Республики Татарстан по туризму</w:t>
      </w:r>
      <w:r w:rsidR="00C70DE6" w:rsidRPr="00785125">
        <w:rPr>
          <w:rFonts w:ascii="Times New Roman" w:eastAsia="Times New Roman" w:hAnsi="Times New Roman" w:cs="Times New Roman"/>
          <w:bCs/>
          <w:sz w:val="20"/>
          <w:szCs w:val="20"/>
          <w:lang w:eastAsia="ru-RU"/>
        </w:rPr>
        <w:t>;</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r w:rsidR="00C70DE6" w:rsidRPr="00C70DE6">
        <w:rPr>
          <w:rFonts w:ascii="Times New Roman" w:eastAsia="Times New Roman" w:hAnsi="Times New Roman" w:cs="Times New Roman"/>
          <w:bCs/>
          <w:sz w:val="20"/>
          <w:szCs w:val="20"/>
          <w:lang w:eastAsia="ru-RU"/>
        </w:rPr>
        <w:t xml:space="preserve">рассмотрение и обсуждение инициатив граждан, социально ориентированных некоммерческих организаций по повышению качества государственных услуг, предоставляемых </w:t>
      </w:r>
      <w:r w:rsidR="00634F4F" w:rsidRPr="00785125">
        <w:rPr>
          <w:rFonts w:ascii="Times New Roman" w:eastAsia="Times New Roman" w:hAnsi="Times New Roman" w:cs="Times New Roman"/>
          <w:bCs/>
          <w:sz w:val="20"/>
          <w:szCs w:val="20"/>
          <w:lang w:eastAsia="ru-RU"/>
        </w:rPr>
        <w:t>Государственным комитетом Республики Татарстан по туризму</w:t>
      </w:r>
      <w:r w:rsidR="00C70DE6" w:rsidRPr="00785125">
        <w:rPr>
          <w:rFonts w:ascii="Times New Roman" w:eastAsia="Times New Roman" w:hAnsi="Times New Roman" w:cs="Times New Roman"/>
          <w:bCs/>
          <w:sz w:val="20"/>
          <w:szCs w:val="20"/>
          <w:lang w:eastAsia="ru-RU"/>
        </w:rPr>
        <w:t>;</w:t>
      </w:r>
    </w:p>
    <w:p w:rsidR="00C70DE6" w:rsidRPr="00C70DE6"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п</w:t>
      </w:r>
      <w:r w:rsidR="00C70DE6" w:rsidRPr="00C70DE6">
        <w:rPr>
          <w:rFonts w:ascii="Times New Roman" w:eastAsia="Times New Roman" w:hAnsi="Times New Roman" w:cs="Times New Roman"/>
          <w:bCs/>
          <w:sz w:val="20"/>
          <w:szCs w:val="20"/>
          <w:lang w:eastAsia="ru-RU"/>
        </w:rPr>
        <w:t xml:space="preserve">одготовка предложений по совершенствованию качества государственных услуг, предоставляемых </w:t>
      </w:r>
      <w:r w:rsidR="00634F4F" w:rsidRPr="00785125">
        <w:rPr>
          <w:rFonts w:ascii="Times New Roman" w:eastAsia="Times New Roman" w:hAnsi="Times New Roman" w:cs="Times New Roman"/>
          <w:bCs/>
          <w:sz w:val="20"/>
          <w:szCs w:val="20"/>
          <w:lang w:eastAsia="ru-RU"/>
        </w:rPr>
        <w:t>Государственным комитетом Республики Татарстан по туризму</w:t>
      </w:r>
      <w:r w:rsidR="00C70DE6" w:rsidRPr="00785125">
        <w:rPr>
          <w:rFonts w:ascii="Times New Roman" w:eastAsia="Times New Roman" w:hAnsi="Times New Roman" w:cs="Times New Roman"/>
          <w:bCs/>
          <w:sz w:val="20"/>
          <w:szCs w:val="20"/>
          <w:lang w:eastAsia="ru-RU"/>
        </w:rPr>
        <w:t>.</w:t>
      </w:r>
    </w:p>
    <w:p w:rsidR="00785125" w:rsidRDefault="00C70DE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C70DE6">
        <w:rPr>
          <w:rFonts w:ascii="Times New Roman" w:eastAsia="Times New Roman" w:hAnsi="Times New Roman" w:cs="Times New Roman"/>
          <w:bCs/>
          <w:sz w:val="20"/>
          <w:szCs w:val="20"/>
          <w:lang w:eastAsia="ru-RU"/>
        </w:rPr>
        <w:t xml:space="preserve">В состав общественного совета входят: </w:t>
      </w:r>
    </w:p>
    <w:p w:rsidR="00634F4F" w:rsidRDefault="00785125"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Г.М. Сафина, президент Ассоциации отелей г.Казани и Республики Татарстан</w:t>
      </w:r>
      <w:r w:rsidR="00C70DE6" w:rsidRPr="00C70DE6">
        <w:rPr>
          <w:rFonts w:ascii="Times New Roman" w:eastAsia="Times New Roman" w:hAnsi="Times New Roman" w:cs="Times New Roman"/>
          <w:bCs/>
          <w:sz w:val="20"/>
          <w:szCs w:val="20"/>
          <w:lang w:eastAsia="ru-RU"/>
        </w:rPr>
        <w:t xml:space="preserve"> (председатель совета); </w:t>
      </w:r>
    </w:p>
    <w:p w:rsidR="00E37D93"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Г.Р. </w:t>
      </w:r>
      <w:r w:rsidR="00C70DE6" w:rsidRPr="00C70DE6">
        <w:rPr>
          <w:rFonts w:ascii="Times New Roman" w:eastAsia="Times New Roman" w:hAnsi="Times New Roman" w:cs="Times New Roman"/>
          <w:bCs/>
          <w:sz w:val="20"/>
          <w:szCs w:val="20"/>
          <w:lang w:eastAsia="ru-RU"/>
        </w:rPr>
        <w:t>Назипова, член комиссии Общественной палаты Республики Та</w:t>
      </w:r>
      <w:r w:rsidR="00785125">
        <w:rPr>
          <w:rFonts w:ascii="Times New Roman" w:eastAsia="Times New Roman" w:hAnsi="Times New Roman" w:cs="Times New Roman"/>
          <w:bCs/>
          <w:sz w:val="20"/>
          <w:szCs w:val="20"/>
          <w:lang w:eastAsia="ru-RU"/>
        </w:rPr>
        <w:t xml:space="preserve">тарстан по образованию и науке </w:t>
      </w:r>
      <w:r w:rsidR="00E37D93">
        <w:rPr>
          <w:rFonts w:ascii="Times New Roman" w:eastAsia="Times New Roman" w:hAnsi="Times New Roman" w:cs="Times New Roman"/>
          <w:bCs/>
          <w:sz w:val="20"/>
          <w:szCs w:val="20"/>
          <w:lang w:eastAsia="ru-RU"/>
        </w:rPr>
        <w:t>(заместитель председателя);</w:t>
      </w:r>
    </w:p>
    <w:p w:rsidR="00785125" w:rsidRDefault="00785125"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И.А. </w:t>
      </w:r>
      <w:proofErr w:type="spellStart"/>
      <w:r>
        <w:rPr>
          <w:rFonts w:ascii="Times New Roman" w:eastAsia="Times New Roman" w:hAnsi="Times New Roman" w:cs="Times New Roman"/>
          <w:bCs/>
          <w:sz w:val="20"/>
          <w:szCs w:val="20"/>
          <w:lang w:eastAsia="ru-RU"/>
        </w:rPr>
        <w:t>Цыкунов</w:t>
      </w:r>
      <w:proofErr w:type="spellEnd"/>
      <w:r>
        <w:rPr>
          <w:rFonts w:ascii="Times New Roman" w:eastAsia="Times New Roman" w:hAnsi="Times New Roman" w:cs="Times New Roman"/>
          <w:bCs/>
          <w:sz w:val="20"/>
          <w:szCs w:val="20"/>
          <w:lang w:eastAsia="ru-RU"/>
        </w:rPr>
        <w:t>, президент Ассоциации хостелов Республики Татарстан (секретарь совета);</w:t>
      </w:r>
    </w:p>
    <w:p w:rsidR="00E37D93"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Т.Р. </w:t>
      </w:r>
      <w:r w:rsidR="00C70DE6" w:rsidRPr="00C70DE6">
        <w:rPr>
          <w:rFonts w:ascii="Times New Roman" w:eastAsia="Times New Roman" w:hAnsi="Times New Roman" w:cs="Times New Roman"/>
          <w:bCs/>
          <w:sz w:val="20"/>
          <w:szCs w:val="20"/>
          <w:lang w:eastAsia="ru-RU"/>
        </w:rPr>
        <w:t>Кадыров</w:t>
      </w:r>
      <w:r>
        <w:rPr>
          <w:rFonts w:ascii="Times New Roman" w:eastAsia="Times New Roman" w:hAnsi="Times New Roman" w:cs="Times New Roman"/>
          <w:bCs/>
          <w:sz w:val="20"/>
          <w:szCs w:val="20"/>
          <w:lang w:eastAsia="ru-RU"/>
        </w:rPr>
        <w:t>, з</w:t>
      </w:r>
      <w:r w:rsidR="00C70DE6" w:rsidRPr="00C70DE6">
        <w:rPr>
          <w:rFonts w:ascii="Times New Roman" w:eastAsia="Times New Roman" w:hAnsi="Times New Roman" w:cs="Times New Roman"/>
          <w:bCs/>
          <w:sz w:val="20"/>
          <w:szCs w:val="20"/>
          <w:lang w:eastAsia="ru-RU"/>
        </w:rPr>
        <w:t>аместитель пред</w:t>
      </w:r>
      <w:r>
        <w:rPr>
          <w:rFonts w:ascii="Times New Roman" w:eastAsia="Times New Roman" w:hAnsi="Times New Roman" w:cs="Times New Roman"/>
          <w:bCs/>
          <w:sz w:val="20"/>
          <w:szCs w:val="20"/>
          <w:lang w:eastAsia="ru-RU"/>
        </w:rPr>
        <w:t xml:space="preserve">седателя комиссии Общественной </w:t>
      </w:r>
      <w:r w:rsidR="00C70DE6" w:rsidRPr="00C70DE6">
        <w:rPr>
          <w:rFonts w:ascii="Times New Roman" w:eastAsia="Times New Roman" w:hAnsi="Times New Roman" w:cs="Times New Roman"/>
          <w:bCs/>
          <w:sz w:val="20"/>
          <w:szCs w:val="20"/>
          <w:lang w:eastAsia="ru-RU"/>
        </w:rPr>
        <w:t xml:space="preserve">палаты Республики Татарстан по межэтническим и межконфессиональным </w:t>
      </w:r>
      <w:r w:rsidR="00C70DE6" w:rsidRPr="00785125">
        <w:rPr>
          <w:rFonts w:ascii="Times New Roman" w:eastAsia="Times New Roman" w:hAnsi="Times New Roman" w:cs="Times New Roman"/>
          <w:bCs/>
          <w:sz w:val="20"/>
          <w:szCs w:val="20"/>
          <w:lang w:eastAsia="ru-RU"/>
        </w:rPr>
        <w:t>отношениям</w:t>
      </w:r>
      <w:r w:rsidR="00E37D93" w:rsidRPr="00785125">
        <w:rPr>
          <w:rFonts w:ascii="Times New Roman" w:eastAsia="Times New Roman" w:hAnsi="Times New Roman" w:cs="Times New Roman"/>
          <w:bCs/>
          <w:sz w:val="20"/>
          <w:szCs w:val="20"/>
          <w:lang w:eastAsia="ru-RU"/>
        </w:rPr>
        <w:t>;</w:t>
      </w:r>
    </w:p>
    <w:p w:rsidR="00E37D93"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О.Н. </w:t>
      </w:r>
      <w:r w:rsidR="00C70DE6" w:rsidRPr="00C70DE6">
        <w:rPr>
          <w:rFonts w:ascii="Times New Roman" w:eastAsia="Times New Roman" w:hAnsi="Times New Roman" w:cs="Times New Roman"/>
          <w:bCs/>
          <w:sz w:val="20"/>
          <w:szCs w:val="20"/>
          <w:lang w:eastAsia="ru-RU"/>
        </w:rPr>
        <w:t>Артеменко</w:t>
      </w:r>
      <w:r>
        <w:rPr>
          <w:rFonts w:ascii="Times New Roman" w:eastAsia="Times New Roman" w:hAnsi="Times New Roman" w:cs="Times New Roman"/>
          <w:bCs/>
          <w:sz w:val="20"/>
          <w:szCs w:val="20"/>
          <w:lang w:eastAsia="ru-RU"/>
        </w:rPr>
        <w:t>, ч</w:t>
      </w:r>
      <w:r w:rsidR="00C70DE6" w:rsidRPr="00C70DE6">
        <w:rPr>
          <w:rFonts w:ascii="Times New Roman" w:eastAsia="Times New Roman" w:hAnsi="Times New Roman" w:cs="Times New Roman"/>
          <w:bCs/>
          <w:sz w:val="20"/>
          <w:szCs w:val="20"/>
          <w:lang w:eastAsia="ru-RU"/>
        </w:rPr>
        <w:t xml:space="preserve">лен </w:t>
      </w:r>
      <w:r w:rsidR="00E37D93">
        <w:rPr>
          <w:rFonts w:ascii="Times New Roman" w:eastAsia="Times New Roman" w:hAnsi="Times New Roman" w:cs="Times New Roman"/>
          <w:bCs/>
          <w:sz w:val="20"/>
          <w:szCs w:val="20"/>
          <w:lang w:eastAsia="ru-RU"/>
        </w:rPr>
        <w:t xml:space="preserve">совета региональной ассоциации </w:t>
      </w:r>
      <w:r w:rsidR="00E37D93" w:rsidRPr="00785125">
        <w:rPr>
          <w:rFonts w:ascii="Times New Roman" w:eastAsia="Times New Roman" w:hAnsi="Times New Roman" w:cs="Times New Roman"/>
          <w:bCs/>
          <w:sz w:val="20"/>
          <w:szCs w:val="20"/>
          <w:lang w:eastAsia="ru-RU"/>
        </w:rPr>
        <w:t>сельского</w:t>
      </w:r>
      <w:r w:rsidR="00C70DE6" w:rsidRPr="00785125">
        <w:rPr>
          <w:rFonts w:ascii="Times New Roman" w:eastAsia="Times New Roman" w:hAnsi="Times New Roman" w:cs="Times New Roman"/>
          <w:bCs/>
          <w:sz w:val="20"/>
          <w:szCs w:val="20"/>
          <w:lang w:eastAsia="ru-RU"/>
        </w:rPr>
        <w:t xml:space="preserve"> туризм</w:t>
      </w:r>
      <w:r w:rsidR="00E37D93" w:rsidRPr="00785125">
        <w:rPr>
          <w:rFonts w:ascii="Times New Roman" w:eastAsia="Times New Roman" w:hAnsi="Times New Roman" w:cs="Times New Roman"/>
          <w:bCs/>
          <w:sz w:val="20"/>
          <w:szCs w:val="20"/>
          <w:lang w:eastAsia="ru-RU"/>
        </w:rPr>
        <w:t>а Республики Татарстан</w:t>
      </w:r>
      <w:r w:rsidR="00C70DE6" w:rsidRPr="00785125">
        <w:rPr>
          <w:rFonts w:ascii="Times New Roman" w:eastAsia="Times New Roman" w:hAnsi="Times New Roman" w:cs="Times New Roman"/>
          <w:bCs/>
          <w:sz w:val="20"/>
          <w:szCs w:val="20"/>
          <w:lang w:eastAsia="ru-RU"/>
        </w:rPr>
        <w:t>;</w:t>
      </w:r>
      <w:r w:rsidR="00C70DE6" w:rsidRPr="00C70DE6">
        <w:rPr>
          <w:rFonts w:ascii="Times New Roman" w:eastAsia="Times New Roman" w:hAnsi="Times New Roman" w:cs="Times New Roman"/>
          <w:bCs/>
          <w:sz w:val="20"/>
          <w:szCs w:val="20"/>
          <w:lang w:eastAsia="ru-RU"/>
        </w:rPr>
        <w:t xml:space="preserve"> </w:t>
      </w:r>
    </w:p>
    <w:p w:rsidR="00785125" w:rsidRDefault="002D57EC"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Ю.В. Баширова, генеральный директор АНО «Ассамблея туристских волонтеров Республики Татарстан»;</w:t>
      </w:r>
    </w:p>
    <w:p w:rsidR="002D57EC" w:rsidRDefault="002D57EC" w:rsidP="00D0714B">
      <w:pPr>
        <w:spacing w:beforeLines="40" w:before="96" w:afterLines="40" w:after="96" w:line="20" w:lineRule="atLeast"/>
        <w:jc w:val="both"/>
        <w:rPr>
          <w:rFonts w:ascii="Times New Roman" w:eastAsia="Times New Roman" w:hAnsi="Times New Roman" w:cs="Times New Roman"/>
          <w:bCs/>
          <w:sz w:val="20"/>
          <w:szCs w:val="20"/>
          <w:lang w:eastAsia="ru-RU"/>
        </w:rPr>
      </w:pPr>
      <w:proofErr w:type="spellStart"/>
      <w:r>
        <w:rPr>
          <w:rFonts w:ascii="Times New Roman" w:eastAsia="Times New Roman" w:hAnsi="Times New Roman" w:cs="Times New Roman"/>
          <w:bCs/>
          <w:sz w:val="20"/>
          <w:szCs w:val="20"/>
          <w:lang w:eastAsia="ru-RU"/>
        </w:rPr>
        <w:t>К.Н.Морозов</w:t>
      </w:r>
      <w:proofErr w:type="spellEnd"/>
      <w:r>
        <w:rPr>
          <w:rFonts w:ascii="Times New Roman" w:eastAsia="Times New Roman" w:hAnsi="Times New Roman" w:cs="Times New Roman"/>
          <w:bCs/>
          <w:sz w:val="20"/>
          <w:szCs w:val="20"/>
          <w:lang w:eastAsia="ru-RU"/>
        </w:rPr>
        <w:t xml:space="preserve">, член комиссии Общественной палаты Республики Татарстан по культуре и взаимодействию со СМИ; </w:t>
      </w:r>
    </w:p>
    <w:p w:rsidR="009E2523"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А.Р. </w:t>
      </w:r>
      <w:r w:rsidR="00C70DE6" w:rsidRPr="00C70DE6">
        <w:rPr>
          <w:rFonts w:ascii="Times New Roman" w:eastAsia="Times New Roman" w:hAnsi="Times New Roman" w:cs="Times New Roman"/>
          <w:bCs/>
          <w:sz w:val="20"/>
          <w:szCs w:val="20"/>
          <w:lang w:eastAsia="ru-RU"/>
        </w:rPr>
        <w:t>Мустаев, член комиссии Общественной палаты Республики Татарстан по экономическому развитию, инфраструктуре жизнедеятельности граждан</w:t>
      </w:r>
      <w:r w:rsidR="009E2523">
        <w:rPr>
          <w:rFonts w:ascii="Times New Roman" w:eastAsia="Times New Roman" w:hAnsi="Times New Roman" w:cs="Times New Roman"/>
          <w:bCs/>
          <w:sz w:val="20"/>
          <w:szCs w:val="20"/>
          <w:lang w:eastAsia="ru-RU"/>
        </w:rPr>
        <w:t>;</w:t>
      </w:r>
    </w:p>
    <w:p w:rsidR="0027469C"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Р.З.</w:t>
      </w:r>
      <w:r>
        <w:t> </w:t>
      </w:r>
      <w:r>
        <w:rPr>
          <w:rFonts w:ascii="Times New Roman" w:eastAsia="Times New Roman" w:hAnsi="Times New Roman" w:cs="Times New Roman"/>
          <w:bCs/>
          <w:sz w:val="20"/>
          <w:szCs w:val="20"/>
          <w:lang w:eastAsia="ru-RU"/>
        </w:rPr>
        <w:t>Мифтахов, п</w:t>
      </w:r>
      <w:r w:rsidR="00C70DE6" w:rsidRPr="00C70DE6">
        <w:rPr>
          <w:rFonts w:ascii="Times New Roman" w:eastAsia="Times New Roman" w:hAnsi="Times New Roman" w:cs="Times New Roman"/>
          <w:bCs/>
          <w:sz w:val="20"/>
          <w:szCs w:val="20"/>
          <w:lang w:eastAsia="ru-RU"/>
        </w:rPr>
        <w:t xml:space="preserve">резидент Ассоциации туристских агентств Республики Татарстан; </w:t>
      </w:r>
    </w:p>
    <w:p w:rsidR="0027469C"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lastRenderedPageBreak/>
        <w:t>А.С. </w:t>
      </w:r>
      <w:r w:rsidR="00C70DE6" w:rsidRPr="00C70DE6">
        <w:rPr>
          <w:rFonts w:ascii="Times New Roman" w:eastAsia="Times New Roman" w:hAnsi="Times New Roman" w:cs="Times New Roman"/>
          <w:bCs/>
          <w:sz w:val="20"/>
          <w:szCs w:val="20"/>
          <w:lang w:eastAsia="ru-RU"/>
        </w:rPr>
        <w:t xml:space="preserve">Николаев, </w:t>
      </w:r>
      <w:r w:rsidR="002D57EC">
        <w:rPr>
          <w:rFonts w:ascii="Times New Roman" w:eastAsia="Times New Roman" w:hAnsi="Times New Roman" w:cs="Times New Roman"/>
          <w:bCs/>
          <w:sz w:val="20"/>
          <w:szCs w:val="20"/>
          <w:lang w:eastAsia="ru-RU"/>
        </w:rPr>
        <w:t xml:space="preserve">первый </w:t>
      </w:r>
      <w:r w:rsidR="00C70DE6" w:rsidRPr="002D57EC">
        <w:rPr>
          <w:rFonts w:ascii="Times New Roman" w:eastAsia="Times New Roman" w:hAnsi="Times New Roman" w:cs="Times New Roman"/>
          <w:bCs/>
          <w:sz w:val="20"/>
          <w:szCs w:val="20"/>
          <w:lang w:eastAsia="ru-RU"/>
        </w:rPr>
        <w:t>заместитель</w:t>
      </w:r>
      <w:r w:rsidRPr="002D57EC">
        <w:rPr>
          <w:rFonts w:ascii="Times New Roman" w:eastAsia="Times New Roman" w:hAnsi="Times New Roman" w:cs="Times New Roman"/>
          <w:bCs/>
          <w:sz w:val="20"/>
          <w:szCs w:val="20"/>
          <w:lang w:eastAsia="ru-RU"/>
        </w:rPr>
        <w:t xml:space="preserve"> председателя </w:t>
      </w:r>
      <w:r w:rsidR="002D57EC" w:rsidRPr="002D57EC">
        <w:rPr>
          <w:rFonts w:ascii="Times New Roman" w:eastAsia="Times New Roman" w:hAnsi="Times New Roman" w:cs="Times New Roman"/>
          <w:bCs/>
          <w:sz w:val="20"/>
          <w:szCs w:val="20"/>
          <w:lang w:eastAsia="ru-RU"/>
        </w:rPr>
        <w:t xml:space="preserve">Правления </w:t>
      </w:r>
      <w:r w:rsidR="0027469C" w:rsidRPr="002D57EC">
        <w:rPr>
          <w:rFonts w:ascii="Times New Roman" w:eastAsia="Times New Roman" w:hAnsi="Times New Roman" w:cs="Times New Roman"/>
          <w:bCs/>
          <w:sz w:val="20"/>
          <w:szCs w:val="20"/>
          <w:lang w:eastAsia="ru-RU"/>
        </w:rPr>
        <w:t>Торгово-промышленн</w:t>
      </w:r>
      <w:r w:rsidR="002D57EC" w:rsidRPr="002D57EC">
        <w:rPr>
          <w:rFonts w:ascii="Times New Roman" w:eastAsia="Times New Roman" w:hAnsi="Times New Roman" w:cs="Times New Roman"/>
          <w:bCs/>
          <w:sz w:val="20"/>
          <w:szCs w:val="20"/>
          <w:lang w:eastAsia="ru-RU"/>
        </w:rPr>
        <w:t>ой</w:t>
      </w:r>
      <w:r w:rsidR="0027469C" w:rsidRPr="002D57EC">
        <w:rPr>
          <w:rFonts w:ascii="Times New Roman" w:eastAsia="Times New Roman" w:hAnsi="Times New Roman" w:cs="Times New Roman"/>
          <w:bCs/>
          <w:sz w:val="20"/>
          <w:szCs w:val="20"/>
          <w:lang w:eastAsia="ru-RU"/>
        </w:rPr>
        <w:t xml:space="preserve"> палат</w:t>
      </w:r>
      <w:r w:rsidR="002D57EC" w:rsidRPr="002D57EC">
        <w:rPr>
          <w:rFonts w:ascii="Times New Roman" w:eastAsia="Times New Roman" w:hAnsi="Times New Roman" w:cs="Times New Roman"/>
          <w:bCs/>
          <w:sz w:val="20"/>
          <w:szCs w:val="20"/>
          <w:lang w:eastAsia="ru-RU"/>
        </w:rPr>
        <w:t xml:space="preserve">ы </w:t>
      </w:r>
      <w:r w:rsidR="00C70DE6" w:rsidRPr="002D57EC">
        <w:rPr>
          <w:rFonts w:ascii="Times New Roman" w:eastAsia="Times New Roman" w:hAnsi="Times New Roman" w:cs="Times New Roman"/>
          <w:bCs/>
          <w:sz w:val="20"/>
          <w:szCs w:val="20"/>
          <w:lang w:eastAsia="ru-RU"/>
        </w:rPr>
        <w:t>Республики Татарстан</w:t>
      </w:r>
      <w:r w:rsidR="0027469C" w:rsidRPr="002D57EC">
        <w:rPr>
          <w:rFonts w:ascii="Times New Roman" w:eastAsia="Times New Roman" w:hAnsi="Times New Roman" w:cs="Times New Roman"/>
          <w:bCs/>
          <w:sz w:val="20"/>
          <w:szCs w:val="20"/>
          <w:lang w:eastAsia="ru-RU"/>
        </w:rPr>
        <w:t>»</w:t>
      </w:r>
      <w:r w:rsidR="00C70DE6" w:rsidRPr="002D57EC">
        <w:rPr>
          <w:rFonts w:ascii="Times New Roman" w:eastAsia="Times New Roman" w:hAnsi="Times New Roman" w:cs="Times New Roman"/>
          <w:bCs/>
          <w:sz w:val="20"/>
          <w:szCs w:val="20"/>
          <w:lang w:eastAsia="ru-RU"/>
        </w:rPr>
        <w:t>;</w:t>
      </w:r>
      <w:r w:rsidR="00C70DE6" w:rsidRPr="00C70DE6">
        <w:rPr>
          <w:rFonts w:ascii="Times New Roman" w:eastAsia="Times New Roman" w:hAnsi="Times New Roman" w:cs="Times New Roman"/>
          <w:bCs/>
          <w:sz w:val="20"/>
          <w:szCs w:val="20"/>
          <w:lang w:eastAsia="ru-RU"/>
        </w:rPr>
        <w:t xml:space="preserve"> </w:t>
      </w:r>
    </w:p>
    <w:p w:rsidR="0027469C" w:rsidRDefault="008437C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Е.П. </w:t>
      </w:r>
      <w:r w:rsidR="00C70DE6" w:rsidRPr="00C70DE6">
        <w:rPr>
          <w:rFonts w:ascii="Times New Roman" w:eastAsia="Times New Roman" w:hAnsi="Times New Roman" w:cs="Times New Roman"/>
          <w:bCs/>
          <w:sz w:val="20"/>
          <w:szCs w:val="20"/>
          <w:lang w:eastAsia="ru-RU"/>
        </w:rPr>
        <w:t xml:space="preserve">Терентьев, </w:t>
      </w:r>
      <w:r w:rsidR="002D57EC">
        <w:rPr>
          <w:rFonts w:ascii="Times New Roman" w:eastAsia="Times New Roman" w:hAnsi="Times New Roman" w:cs="Times New Roman"/>
          <w:bCs/>
          <w:sz w:val="20"/>
          <w:szCs w:val="20"/>
          <w:lang w:eastAsia="ru-RU"/>
        </w:rPr>
        <w:t xml:space="preserve">президент Республиканской ассоциации санаторно-курортных учреждений </w:t>
      </w:r>
      <w:r w:rsidR="0027469C" w:rsidRPr="002D57EC">
        <w:rPr>
          <w:rFonts w:ascii="Times New Roman" w:eastAsia="Times New Roman" w:hAnsi="Times New Roman" w:cs="Times New Roman"/>
          <w:bCs/>
          <w:sz w:val="20"/>
          <w:szCs w:val="20"/>
          <w:lang w:eastAsia="ru-RU"/>
        </w:rPr>
        <w:t>«Санатории Татарстана»</w:t>
      </w:r>
      <w:r w:rsidR="00C70DE6" w:rsidRPr="002D57EC">
        <w:rPr>
          <w:rFonts w:ascii="Times New Roman" w:eastAsia="Times New Roman" w:hAnsi="Times New Roman" w:cs="Times New Roman"/>
          <w:bCs/>
          <w:sz w:val="20"/>
          <w:szCs w:val="20"/>
          <w:lang w:eastAsia="ru-RU"/>
        </w:rPr>
        <w:t>;</w:t>
      </w:r>
    </w:p>
    <w:p w:rsidR="0027469C" w:rsidRDefault="002D57EC"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М.Г. Лапкин</w:t>
      </w:r>
      <w:r w:rsidR="008437C6">
        <w:rPr>
          <w:rFonts w:ascii="Times New Roman" w:eastAsia="Times New Roman" w:hAnsi="Times New Roman" w:cs="Times New Roman"/>
          <w:bCs/>
          <w:sz w:val="20"/>
          <w:szCs w:val="20"/>
          <w:lang w:eastAsia="ru-RU"/>
        </w:rPr>
        <w:t>, п</w:t>
      </w:r>
      <w:r w:rsidR="00C70DE6" w:rsidRPr="00C70DE6">
        <w:rPr>
          <w:rFonts w:ascii="Times New Roman" w:eastAsia="Times New Roman" w:hAnsi="Times New Roman" w:cs="Times New Roman"/>
          <w:bCs/>
          <w:sz w:val="20"/>
          <w:szCs w:val="20"/>
          <w:lang w:eastAsia="ru-RU"/>
        </w:rPr>
        <w:t>редседатель</w:t>
      </w:r>
      <w:r w:rsidR="008437C6">
        <w:rPr>
          <w:rFonts w:ascii="Times New Roman" w:eastAsia="Times New Roman" w:hAnsi="Times New Roman" w:cs="Times New Roman"/>
          <w:bCs/>
          <w:sz w:val="20"/>
          <w:szCs w:val="20"/>
          <w:lang w:eastAsia="ru-RU"/>
        </w:rPr>
        <w:t xml:space="preserve"> Ассоциации «</w:t>
      </w:r>
      <w:r w:rsidR="00C70DE6" w:rsidRPr="00C70DE6">
        <w:rPr>
          <w:rFonts w:ascii="Times New Roman" w:eastAsia="Times New Roman" w:hAnsi="Times New Roman" w:cs="Times New Roman"/>
          <w:bCs/>
          <w:sz w:val="20"/>
          <w:szCs w:val="20"/>
          <w:lang w:eastAsia="ru-RU"/>
        </w:rPr>
        <w:t>Гильди</w:t>
      </w:r>
      <w:r w:rsidR="008437C6">
        <w:rPr>
          <w:rFonts w:ascii="Times New Roman" w:eastAsia="Times New Roman" w:hAnsi="Times New Roman" w:cs="Times New Roman"/>
          <w:bCs/>
          <w:sz w:val="20"/>
          <w:szCs w:val="20"/>
          <w:lang w:eastAsia="ru-RU"/>
        </w:rPr>
        <w:t>я экскурсоводов Республики Татарстан»</w:t>
      </w:r>
      <w:r w:rsidR="0027469C">
        <w:rPr>
          <w:rFonts w:ascii="Times New Roman" w:eastAsia="Times New Roman" w:hAnsi="Times New Roman" w:cs="Times New Roman"/>
          <w:bCs/>
          <w:sz w:val="20"/>
          <w:szCs w:val="20"/>
          <w:lang w:eastAsia="ru-RU"/>
        </w:rPr>
        <w:t>;</w:t>
      </w:r>
    </w:p>
    <w:p w:rsidR="00C70DE6" w:rsidRDefault="002D57EC"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З.Н. Сафина, руководитель Аппарата Общественной палаты Республики Татарстан;</w:t>
      </w:r>
    </w:p>
    <w:p w:rsidR="002D57EC" w:rsidRPr="00C70DE6" w:rsidRDefault="002D57EC"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Г.М. Шарафутдинова, исполнительный директор Ассоциации рестораторов и </w:t>
      </w:r>
      <w:proofErr w:type="spellStart"/>
      <w:r>
        <w:rPr>
          <w:rFonts w:ascii="Times New Roman" w:eastAsia="Times New Roman" w:hAnsi="Times New Roman" w:cs="Times New Roman"/>
          <w:bCs/>
          <w:sz w:val="20"/>
          <w:szCs w:val="20"/>
          <w:lang w:eastAsia="ru-RU"/>
        </w:rPr>
        <w:t>отельеров</w:t>
      </w:r>
      <w:proofErr w:type="spellEnd"/>
      <w:r>
        <w:rPr>
          <w:rFonts w:ascii="Times New Roman" w:eastAsia="Times New Roman" w:hAnsi="Times New Roman" w:cs="Times New Roman"/>
          <w:bCs/>
          <w:sz w:val="20"/>
          <w:szCs w:val="20"/>
          <w:lang w:eastAsia="ru-RU"/>
        </w:rPr>
        <w:t xml:space="preserve"> г.Казани и Республики Татарстан.</w:t>
      </w:r>
    </w:p>
    <w:p w:rsidR="002D57EC" w:rsidRDefault="00C70DE6"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C70DE6">
        <w:rPr>
          <w:rFonts w:ascii="Times New Roman" w:eastAsia="Times New Roman" w:hAnsi="Times New Roman" w:cs="Times New Roman"/>
          <w:bCs/>
          <w:sz w:val="20"/>
          <w:szCs w:val="20"/>
          <w:lang w:eastAsia="ru-RU"/>
        </w:rPr>
        <w:t>В 201</w:t>
      </w:r>
      <w:r w:rsidR="002D57EC">
        <w:rPr>
          <w:rFonts w:ascii="Times New Roman" w:eastAsia="Times New Roman" w:hAnsi="Times New Roman" w:cs="Times New Roman"/>
          <w:bCs/>
          <w:sz w:val="20"/>
          <w:szCs w:val="20"/>
          <w:lang w:eastAsia="ru-RU"/>
        </w:rPr>
        <w:t>8</w:t>
      </w:r>
      <w:r w:rsidRPr="00C70DE6">
        <w:rPr>
          <w:rFonts w:ascii="Times New Roman" w:eastAsia="Times New Roman" w:hAnsi="Times New Roman" w:cs="Times New Roman"/>
          <w:bCs/>
          <w:sz w:val="20"/>
          <w:szCs w:val="20"/>
          <w:lang w:eastAsia="ru-RU"/>
        </w:rPr>
        <w:t xml:space="preserve"> году </w:t>
      </w:r>
      <w:r w:rsidR="002D57EC">
        <w:rPr>
          <w:rFonts w:ascii="Times New Roman" w:eastAsia="Times New Roman" w:hAnsi="Times New Roman" w:cs="Times New Roman"/>
          <w:bCs/>
          <w:sz w:val="20"/>
          <w:szCs w:val="20"/>
          <w:lang w:eastAsia="ru-RU"/>
        </w:rPr>
        <w:t>состоялось</w:t>
      </w:r>
      <w:r w:rsidRPr="00C70DE6">
        <w:rPr>
          <w:rFonts w:ascii="Times New Roman" w:eastAsia="Times New Roman" w:hAnsi="Times New Roman" w:cs="Times New Roman"/>
          <w:bCs/>
          <w:sz w:val="20"/>
          <w:szCs w:val="20"/>
          <w:lang w:eastAsia="ru-RU"/>
        </w:rPr>
        <w:t xml:space="preserve"> </w:t>
      </w:r>
      <w:r w:rsidR="002D57EC">
        <w:rPr>
          <w:rFonts w:ascii="Times New Roman" w:eastAsia="Times New Roman" w:hAnsi="Times New Roman" w:cs="Times New Roman"/>
          <w:bCs/>
          <w:sz w:val="20"/>
          <w:szCs w:val="20"/>
          <w:lang w:eastAsia="ru-RU"/>
        </w:rPr>
        <w:t>6</w:t>
      </w:r>
      <w:r w:rsidRPr="00C70DE6">
        <w:rPr>
          <w:rFonts w:ascii="Times New Roman" w:eastAsia="Times New Roman" w:hAnsi="Times New Roman" w:cs="Times New Roman"/>
          <w:bCs/>
          <w:sz w:val="20"/>
          <w:szCs w:val="20"/>
          <w:lang w:eastAsia="ru-RU"/>
        </w:rPr>
        <w:t xml:space="preserve"> заседани</w:t>
      </w:r>
      <w:r w:rsidR="002D57EC">
        <w:rPr>
          <w:rFonts w:ascii="Times New Roman" w:eastAsia="Times New Roman" w:hAnsi="Times New Roman" w:cs="Times New Roman"/>
          <w:bCs/>
          <w:sz w:val="20"/>
          <w:szCs w:val="20"/>
          <w:lang w:eastAsia="ru-RU"/>
        </w:rPr>
        <w:t>й</w:t>
      </w:r>
      <w:r w:rsidRPr="00C70DE6">
        <w:rPr>
          <w:rFonts w:ascii="Times New Roman" w:eastAsia="Times New Roman" w:hAnsi="Times New Roman" w:cs="Times New Roman"/>
          <w:bCs/>
          <w:sz w:val="20"/>
          <w:szCs w:val="20"/>
          <w:lang w:eastAsia="ru-RU"/>
        </w:rPr>
        <w:t xml:space="preserve"> Общественного совета</w:t>
      </w:r>
      <w:r w:rsidR="008437C6">
        <w:rPr>
          <w:rFonts w:ascii="Times New Roman" w:eastAsia="Times New Roman" w:hAnsi="Times New Roman" w:cs="Times New Roman"/>
          <w:bCs/>
          <w:sz w:val="20"/>
          <w:szCs w:val="20"/>
          <w:lang w:eastAsia="ru-RU"/>
        </w:rPr>
        <w:t>, на которых обсужд</w:t>
      </w:r>
      <w:r w:rsidR="002D57EC">
        <w:rPr>
          <w:rFonts w:ascii="Times New Roman" w:eastAsia="Times New Roman" w:hAnsi="Times New Roman" w:cs="Times New Roman"/>
          <w:bCs/>
          <w:sz w:val="20"/>
          <w:szCs w:val="20"/>
          <w:lang w:eastAsia="ru-RU"/>
        </w:rPr>
        <w:t>ены</w:t>
      </w:r>
      <w:r w:rsidR="00B70136">
        <w:rPr>
          <w:rFonts w:ascii="Times New Roman" w:eastAsia="Times New Roman" w:hAnsi="Times New Roman" w:cs="Times New Roman"/>
          <w:bCs/>
          <w:sz w:val="20"/>
          <w:szCs w:val="20"/>
          <w:lang w:eastAsia="ru-RU"/>
        </w:rPr>
        <w:t xml:space="preserve"> </w:t>
      </w:r>
      <w:r w:rsidR="00B70136" w:rsidRPr="002D57EC">
        <w:rPr>
          <w:rFonts w:ascii="Times New Roman" w:eastAsia="Times New Roman" w:hAnsi="Times New Roman" w:cs="Times New Roman"/>
          <w:bCs/>
          <w:sz w:val="20"/>
          <w:szCs w:val="20"/>
          <w:lang w:eastAsia="ru-RU"/>
        </w:rPr>
        <w:t>следующие вопросы</w:t>
      </w:r>
      <w:r w:rsidR="00B70136">
        <w:rPr>
          <w:rFonts w:ascii="Times New Roman" w:eastAsia="Times New Roman" w:hAnsi="Times New Roman" w:cs="Times New Roman"/>
          <w:bCs/>
          <w:sz w:val="20"/>
          <w:szCs w:val="20"/>
          <w:lang w:eastAsia="ru-RU"/>
        </w:rPr>
        <w:t>:</w:t>
      </w:r>
    </w:p>
    <w:p w:rsidR="002D57EC" w:rsidRDefault="002D57EC" w:rsidP="00A36A9A">
      <w:pPr>
        <w:pStyle w:val="a4"/>
        <w:numPr>
          <w:ilvl w:val="0"/>
          <w:numId w:val="38"/>
        </w:numPr>
        <w:spacing w:beforeLines="40" w:before="96" w:afterLines="40" w:after="96" w:line="20" w:lineRule="atLeast"/>
        <w:ind w:left="142" w:hanging="142"/>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Стратегия социально-экономического развития Республики Татарстан до 2030 года;</w:t>
      </w:r>
    </w:p>
    <w:p w:rsidR="002D57EC" w:rsidRPr="002D57EC" w:rsidRDefault="002D57EC"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sidRPr="002D57EC">
        <w:rPr>
          <w:rFonts w:ascii="Times New Roman" w:eastAsia="Times New Roman" w:hAnsi="Times New Roman" w:cs="Times New Roman"/>
          <w:bCs/>
          <w:sz w:val="20"/>
          <w:szCs w:val="20"/>
          <w:lang w:eastAsia="ru-RU"/>
        </w:rPr>
        <w:t>Конкурсы на предоставление грантов Президента Российской Федерации на развитие гражданского общества;</w:t>
      </w:r>
    </w:p>
    <w:p w:rsidR="00C70DE6" w:rsidRPr="002D57EC" w:rsidRDefault="008437C6"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sidRPr="002D57EC">
        <w:rPr>
          <w:rFonts w:ascii="Times New Roman" w:eastAsia="Times New Roman" w:hAnsi="Times New Roman" w:cs="Times New Roman"/>
          <w:bCs/>
          <w:sz w:val="20"/>
          <w:szCs w:val="20"/>
          <w:lang w:eastAsia="ru-RU"/>
        </w:rPr>
        <w:t>исполнение</w:t>
      </w:r>
      <w:r w:rsidR="00C70DE6" w:rsidRPr="002D57EC">
        <w:rPr>
          <w:rFonts w:ascii="Times New Roman" w:eastAsia="Times New Roman" w:hAnsi="Times New Roman" w:cs="Times New Roman"/>
          <w:bCs/>
          <w:sz w:val="20"/>
          <w:szCs w:val="20"/>
          <w:lang w:eastAsia="ru-RU"/>
        </w:rPr>
        <w:t xml:space="preserve"> мероприятий антикоррупционной программы Государственного комитета </w:t>
      </w:r>
      <w:r w:rsidR="00C70DE6" w:rsidRPr="002D57EC">
        <w:rPr>
          <w:rFonts w:ascii="Times New Roman" w:eastAsia="Times New Roman" w:hAnsi="Times New Roman" w:cs="Times New Roman"/>
          <w:bCs/>
          <w:sz w:val="20"/>
          <w:szCs w:val="20"/>
          <w:lang w:eastAsia="ru-RU"/>
        </w:rPr>
        <w:lastRenderedPageBreak/>
        <w:t>Республики Тата</w:t>
      </w:r>
      <w:r w:rsidRPr="002D57EC">
        <w:rPr>
          <w:rFonts w:ascii="Times New Roman" w:eastAsia="Times New Roman" w:hAnsi="Times New Roman" w:cs="Times New Roman"/>
          <w:bCs/>
          <w:sz w:val="20"/>
          <w:szCs w:val="20"/>
          <w:lang w:eastAsia="ru-RU"/>
        </w:rPr>
        <w:t xml:space="preserve">рстан по туризму на 2015-2020 </w:t>
      </w:r>
      <w:r w:rsidR="002D57EC">
        <w:rPr>
          <w:rFonts w:ascii="Times New Roman" w:eastAsia="Times New Roman" w:hAnsi="Times New Roman" w:cs="Times New Roman"/>
          <w:bCs/>
          <w:sz w:val="20"/>
          <w:szCs w:val="20"/>
          <w:lang w:eastAsia="ru-RU"/>
        </w:rPr>
        <w:t>за</w:t>
      </w:r>
      <w:r w:rsidR="00B70136" w:rsidRPr="002D57EC">
        <w:rPr>
          <w:rFonts w:ascii="Times New Roman" w:eastAsia="Times New Roman" w:hAnsi="Times New Roman" w:cs="Times New Roman"/>
          <w:bCs/>
          <w:sz w:val="20"/>
          <w:szCs w:val="20"/>
          <w:lang w:eastAsia="ru-RU"/>
        </w:rPr>
        <w:t xml:space="preserve"> 201</w:t>
      </w:r>
      <w:r w:rsidR="002D57EC">
        <w:rPr>
          <w:rFonts w:ascii="Times New Roman" w:eastAsia="Times New Roman" w:hAnsi="Times New Roman" w:cs="Times New Roman"/>
          <w:bCs/>
          <w:sz w:val="20"/>
          <w:szCs w:val="20"/>
          <w:lang w:eastAsia="ru-RU"/>
        </w:rPr>
        <w:t>8</w:t>
      </w:r>
      <w:r w:rsidR="00B70136" w:rsidRPr="002D57EC">
        <w:rPr>
          <w:rFonts w:ascii="Times New Roman" w:eastAsia="Times New Roman" w:hAnsi="Times New Roman" w:cs="Times New Roman"/>
          <w:bCs/>
          <w:sz w:val="20"/>
          <w:szCs w:val="20"/>
          <w:lang w:eastAsia="ru-RU"/>
        </w:rPr>
        <w:t xml:space="preserve"> года; </w:t>
      </w:r>
    </w:p>
    <w:p w:rsidR="00A36A9A" w:rsidRPr="00A36A9A" w:rsidRDefault="002D57EC"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sidRPr="00A36A9A">
        <w:rPr>
          <w:rFonts w:ascii="Times New Roman" w:eastAsia="Calibri" w:hAnsi="Times New Roman" w:cs="Times New Roman"/>
          <w:sz w:val="20"/>
          <w:szCs w:val="20"/>
        </w:rPr>
        <w:t xml:space="preserve">работа объектов гостеприимства в рамках проведения чемпионата мира по футболу </w:t>
      </w:r>
      <w:r w:rsidRPr="00A36A9A">
        <w:rPr>
          <w:rFonts w:ascii="Times New Roman" w:eastAsia="Calibri" w:hAnsi="Times New Roman" w:cs="Times New Roman"/>
          <w:sz w:val="20"/>
          <w:szCs w:val="20"/>
          <w:lang w:val="en-US"/>
        </w:rPr>
        <w:t>FIFA</w:t>
      </w:r>
      <w:r w:rsidRPr="00A36A9A">
        <w:rPr>
          <w:rFonts w:ascii="Times New Roman" w:eastAsia="Calibri" w:hAnsi="Times New Roman" w:cs="Times New Roman"/>
          <w:sz w:val="20"/>
          <w:szCs w:val="20"/>
        </w:rPr>
        <w:t xml:space="preserve"> 2018 года;</w:t>
      </w:r>
    </w:p>
    <w:p w:rsidR="002D57EC" w:rsidRPr="00A36A9A" w:rsidRDefault="002D57EC"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sidRPr="00A36A9A">
        <w:rPr>
          <w:rFonts w:ascii="Times New Roman" w:eastAsia="Calibri" w:hAnsi="Times New Roman" w:cs="Times New Roman"/>
          <w:sz w:val="20"/>
          <w:szCs w:val="20"/>
        </w:rPr>
        <w:t>исполнение закона от 08.07.1992 №1560-</w:t>
      </w:r>
      <w:r w:rsidRPr="00A36A9A">
        <w:rPr>
          <w:rFonts w:ascii="Times New Roman" w:eastAsia="Calibri" w:hAnsi="Times New Roman" w:cs="Times New Roman"/>
          <w:sz w:val="20"/>
          <w:szCs w:val="20"/>
          <w:lang w:val="en-US"/>
        </w:rPr>
        <w:t>XII</w:t>
      </w:r>
      <w:r w:rsidRPr="00A36A9A">
        <w:rPr>
          <w:rFonts w:ascii="Times New Roman" w:eastAsia="Calibri" w:hAnsi="Times New Roman" w:cs="Times New Roman"/>
          <w:sz w:val="20"/>
          <w:szCs w:val="20"/>
        </w:rPr>
        <w:t xml:space="preserve"> «О государственных языках Республики Татарстан и других языках в </w:t>
      </w:r>
      <w:r w:rsidR="00A36A9A" w:rsidRPr="00A36A9A">
        <w:rPr>
          <w:rFonts w:ascii="Times New Roman" w:eastAsia="Calibri" w:hAnsi="Times New Roman" w:cs="Times New Roman"/>
          <w:sz w:val="20"/>
          <w:szCs w:val="20"/>
        </w:rPr>
        <w:t>Республике</w:t>
      </w:r>
      <w:r w:rsidRPr="00A36A9A">
        <w:rPr>
          <w:rFonts w:ascii="Times New Roman" w:eastAsia="Calibri" w:hAnsi="Times New Roman" w:cs="Times New Roman"/>
          <w:sz w:val="20"/>
          <w:szCs w:val="20"/>
        </w:rPr>
        <w:t xml:space="preserve"> Татарстан»;</w:t>
      </w:r>
    </w:p>
    <w:p w:rsidR="00A36A9A" w:rsidRPr="00A36A9A" w:rsidRDefault="00A36A9A"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Pr>
          <w:rFonts w:ascii="Times New Roman" w:eastAsia="Calibri" w:hAnsi="Times New Roman" w:cs="Times New Roman"/>
          <w:sz w:val="20"/>
          <w:szCs w:val="20"/>
        </w:rPr>
        <w:t>проведение в 2018 году Всероссийского конкурса «Российская организация высокой социальной эффективности»;</w:t>
      </w:r>
    </w:p>
    <w:p w:rsidR="00A36A9A" w:rsidRPr="00A36A9A" w:rsidRDefault="00A36A9A"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Pr>
          <w:rFonts w:ascii="Times New Roman" w:eastAsia="Calibri" w:hAnsi="Times New Roman" w:cs="Times New Roman"/>
          <w:sz w:val="20"/>
          <w:szCs w:val="20"/>
        </w:rPr>
        <w:t>итоги летнего туристического сезона 2018 года;</w:t>
      </w:r>
    </w:p>
    <w:p w:rsidR="00A36A9A" w:rsidRPr="00A36A9A" w:rsidRDefault="00A36A9A"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Pr>
          <w:rFonts w:ascii="Times New Roman" w:eastAsia="Calibri" w:hAnsi="Times New Roman" w:cs="Times New Roman"/>
          <w:sz w:val="20"/>
          <w:szCs w:val="20"/>
        </w:rPr>
        <w:t>создание комиссии по вопросам развития туризма при Общественной палате Республики Татарстан;</w:t>
      </w:r>
    </w:p>
    <w:p w:rsidR="00A36A9A" w:rsidRPr="00A36A9A" w:rsidRDefault="00A36A9A"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Pr>
          <w:rFonts w:ascii="Times New Roman" w:eastAsia="Calibri" w:hAnsi="Times New Roman" w:cs="Times New Roman"/>
          <w:sz w:val="20"/>
          <w:szCs w:val="20"/>
        </w:rPr>
        <w:t>участие в конкурсе социально ориентированных некоммерческих организаций в Республике Татарстан на право получения в 2018 году субсидий из бюджета Республики Татарстан;</w:t>
      </w:r>
    </w:p>
    <w:p w:rsidR="00A36A9A" w:rsidRPr="00A36A9A" w:rsidRDefault="00A36A9A" w:rsidP="00A36A9A">
      <w:pPr>
        <w:pStyle w:val="a4"/>
        <w:numPr>
          <w:ilvl w:val="0"/>
          <w:numId w:val="38"/>
        </w:numPr>
        <w:spacing w:beforeLines="40" w:before="96" w:afterLines="40" w:after="96" w:line="20" w:lineRule="atLeast"/>
        <w:ind w:left="142" w:hanging="142"/>
        <w:jc w:val="both"/>
        <w:rPr>
          <w:rFonts w:ascii="Times New Roman" w:hAnsi="Times New Roman" w:cs="Times New Roman"/>
          <w:sz w:val="20"/>
          <w:szCs w:val="20"/>
        </w:rPr>
      </w:pPr>
      <w:r>
        <w:rPr>
          <w:rFonts w:ascii="Times New Roman" w:eastAsia="Calibri" w:hAnsi="Times New Roman" w:cs="Times New Roman"/>
          <w:sz w:val="20"/>
          <w:szCs w:val="20"/>
        </w:rPr>
        <w:t>включение членов Молодежного правительства Республики Татарстан в Общественный совет при Государственном комитете Республики Татарстан по туризму.</w:t>
      </w:r>
    </w:p>
    <w:p w:rsidR="002D57EC" w:rsidRDefault="002D57EC" w:rsidP="00D0714B">
      <w:pPr>
        <w:spacing w:beforeLines="40" w:before="96" w:afterLines="40" w:after="96" w:line="20" w:lineRule="atLeast"/>
        <w:jc w:val="both"/>
        <w:rPr>
          <w:rFonts w:ascii="Times New Roman" w:eastAsia="Calibri" w:hAnsi="Times New Roman" w:cs="Times New Roman"/>
          <w:b/>
          <w:color w:val="FF0000"/>
          <w:sz w:val="20"/>
          <w:szCs w:val="20"/>
        </w:rPr>
      </w:pPr>
    </w:p>
    <w:p w:rsidR="002D57EC" w:rsidRPr="002D57EC" w:rsidRDefault="002D57EC" w:rsidP="00D0714B">
      <w:pPr>
        <w:spacing w:beforeLines="40" w:before="96" w:afterLines="40" w:after="96" w:line="20" w:lineRule="atLeast"/>
        <w:jc w:val="both"/>
        <w:rPr>
          <w:rFonts w:ascii="Times New Roman" w:eastAsia="Calibri" w:hAnsi="Times New Roman" w:cs="Times New Roman"/>
          <w:b/>
          <w:color w:val="FF0000"/>
          <w:sz w:val="20"/>
          <w:szCs w:val="20"/>
        </w:rPr>
        <w:sectPr w:rsidR="002D57EC" w:rsidRPr="002D57EC" w:rsidSect="003F4E89">
          <w:type w:val="continuous"/>
          <w:pgSz w:w="11906" w:h="16838"/>
          <w:pgMar w:top="1134" w:right="850" w:bottom="1134" w:left="1560" w:header="708" w:footer="708" w:gutter="0"/>
          <w:cols w:num="2" w:space="426" w:equalWidth="0">
            <w:col w:w="4535" w:space="426"/>
            <w:col w:w="4535"/>
          </w:cols>
          <w:docGrid w:linePitch="360"/>
        </w:sect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A36A9A" w:rsidRDefault="00A36A9A"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p>
    <w:p w:rsidR="006E02AA" w:rsidRPr="00D52D92" w:rsidRDefault="00DE7941" w:rsidP="00D0714B">
      <w:pPr>
        <w:autoSpaceDE w:val="0"/>
        <w:autoSpaceDN w:val="0"/>
        <w:adjustRightInd w:val="0"/>
        <w:spacing w:beforeLines="40" w:before="96" w:afterLines="40" w:after="96" w:line="20" w:lineRule="atLeast"/>
        <w:jc w:val="center"/>
        <w:outlineLvl w:val="0"/>
        <w:rPr>
          <w:rFonts w:ascii="Times New Roman" w:eastAsia="Times New Roman" w:hAnsi="Times New Roman" w:cs="Times New Roman"/>
          <w:b/>
          <w:bCs/>
          <w:color w:val="800000"/>
          <w:sz w:val="32"/>
          <w:szCs w:val="32"/>
          <w:lang w:eastAsia="ru-RU"/>
        </w:rPr>
      </w:pPr>
      <w:r w:rsidRPr="00D52D92">
        <w:rPr>
          <w:rFonts w:ascii="Times New Roman" w:eastAsia="Times New Roman" w:hAnsi="Times New Roman" w:cs="Times New Roman"/>
          <w:b/>
          <w:bCs/>
          <w:color w:val="800000"/>
          <w:sz w:val="32"/>
          <w:szCs w:val="32"/>
          <w:lang w:eastAsia="ru-RU"/>
        </w:rPr>
        <w:lastRenderedPageBreak/>
        <w:t>РАБОТА С ОБРАЩЕНИЯМИ ГРАЖДАН</w:t>
      </w:r>
    </w:p>
    <w:p w:rsidR="00DE7941" w:rsidRDefault="00DE7941" w:rsidP="00D0714B">
      <w:pPr>
        <w:autoSpaceDE w:val="0"/>
        <w:autoSpaceDN w:val="0"/>
        <w:adjustRightInd w:val="0"/>
        <w:spacing w:beforeLines="40" w:before="96" w:afterLines="40" w:after="96" w:line="20" w:lineRule="atLeast"/>
        <w:jc w:val="both"/>
        <w:rPr>
          <w:rFonts w:ascii="Times New Roman" w:eastAsia="Times New Roman" w:hAnsi="Times New Roman" w:cs="Times New Roman"/>
          <w:b/>
          <w:bCs/>
          <w:color w:val="FF0000"/>
          <w:sz w:val="20"/>
          <w:szCs w:val="20"/>
          <w:lang w:eastAsia="ru-RU"/>
        </w:rPr>
      </w:pPr>
    </w:p>
    <w:p w:rsidR="003F4E89" w:rsidRPr="005E3509" w:rsidRDefault="003F4E89" w:rsidP="00D0714B">
      <w:pPr>
        <w:autoSpaceDE w:val="0"/>
        <w:autoSpaceDN w:val="0"/>
        <w:adjustRightInd w:val="0"/>
        <w:spacing w:beforeLines="40" w:before="96" w:afterLines="40" w:after="96" w:line="20" w:lineRule="atLeast"/>
        <w:jc w:val="both"/>
        <w:rPr>
          <w:rFonts w:ascii="Times New Roman" w:eastAsia="Times New Roman" w:hAnsi="Times New Roman" w:cs="Times New Roman"/>
          <w:bCs/>
          <w:color w:val="000000"/>
          <w:sz w:val="20"/>
          <w:szCs w:val="20"/>
          <w:lang w:eastAsia="ru-RU"/>
        </w:rPr>
        <w:sectPr w:rsidR="003F4E89" w:rsidRPr="005E3509" w:rsidSect="00DE7941">
          <w:type w:val="continuous"/>
          <w:pgSz w:w="11906" w:h="16838"/>
          <w:pgMar w:top="1134" w:right="850" w:bottom="1134" w:left="1560" w:header="708" w:footer="708" w:gutter="0"/>
          <w:cols w:space="708"/>
          <w:docGrid w:linePitch="360"/>
        </w:sectPr>
      </w:pPr>
    </w:p>
    <w:p w:rsidR="00FA24E5" w:rsidRPr="00FA24E5" w:rsidRDefault="00FA24E5"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FA24E5">
        <w:rPr>
          <w:rFonts w:ascii="Times New Roman" w:eastAsia="Times New Roman" w:hAnsi="Times New Roman" w:cs="Times New Roman"/>
          <w:bCs/>
          <w:sz w:val="20"/>
          <w:szCs w:val="20"/>
          <w:lang w:eastAsia="ru-RU"/>
        </w:rPr>
        <w:lastRenderedPageBreak/>
        <w:t>Порядок рассмотрения обращений граждан в Госкомитете регламентируется Федеральным законом от 2 мая 2006 года № 59-ФЗ «О порядке рассмотрения  обращений граждан Российской Федерации» и Законом Республики Татарстан от 24 июля 2014 года № 75-ЗРТ «Об обращениях граждан в Республике Татарстан», а также приказом Государственного комитета Республики Татарстан по туризму от 21.07.2015 № 87 «О Порядке проведения анализа обращений граждан, поступивших в Государственный комитет Республики Татарстан по туризму».</w:t>
      </w:r>
    </w:p>
    <w:p w:rsidR="00FA24E5" w:rsidRPr="00FA24E5" w:rsidRDefault="00FA24E5"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FA24E5">
        <w:rPr>
          <w:rFonts w:ascii="Times New Roman" w:eastAsia="Times New Roman" w:hAnsi="Times New Roman" w:cs="Times New Roman"/>
          <w:bCs/>
          <w:sz w:val="20"/>
          <w:szCs w:val="20"/>
          <w:lang w:eastAsia="ru-RU"/>
        </w:rPr>
        <w:t>В 20</w:t>
      </w:r>
      <w:r w:rsidR="00A36A9A">
        <w:rPr>
          <w:rFonts w:ascii="Times New Roman" w:eastAsia="Times New Roman" w:hAnsi="Times New Roman" w:cs="Times New Roman"/>
          <w:bCs/>
          <w:sz w:val="20"/>
          <w:szCs w:val="20"/>
          <w:lang w:eastAsia="ru-RU"/>
        </w:rPr>
        <w:t>18</w:t>
      </w:r>
      <w:r w:rsidRPr="00FA24E5">
        <w:rPr>
          <w:rFonts w:ascii="Times New Roman" w:eastAsia="Times New Roman" w:hAnsi="Times New Roman" w:cs="Times New Roman"/>
          <w:bCs/>
          <w:sz w:val="20"/>
          <w:szCs w:val="20"/>
          <w:lang w:eastAsia="ru-RU"/>
        </w:rPr>
        <w:t xml:space="preserve"> году в </w:t>
      </w:r>
      <w:r w:rsidR="00A36A9A" w:rsidRPr="00A36A9A">
        <w:rPr>
          <w:rFonts w:ascii="Times New Roman" w:eastAsia="Times New Roman" w:hAnsi="Times New Roman" w:cs="Times New Roman"/>
          <w:bCs/>
          <w:sz w:val="20"/>
          <w:szCs w:val="20"/>
          <w:lang w:eastAsia="ru-RU"/>
        </w:rPr>
        <w:t>Государственный комитет Республики Татарстан по туризму</w:t>
      </w:r>
      <w:r w:rsidRPr="00FA24E5">
        <w:rPr>
          <w:rFonts w:ascii="Times New Roman" w:eastAsia="Times New Roman" w:hAnsi="Times New Roman" w:cs="Times New Roman"/>
          <w:bCs/>
          <w:sz w:val="20"/>
          <w:szCs w:val="20"/>
          <w:lang w:eastAsia="ru-RU"/>
        </w:rPr>
        <w:t xml:space="preserve"> поступило </w:t>
      </w:r>
      <w:r w:rsidR="00A36A9A">
        <w:rPr>
          <w:rFonts w:ascii="Times New Roman" w:eastAsia="Times New Roman" w:hAnsi="Times New Roman" w:cs="Times New Roman"/>
          <w:bCs/>
          <w:sz w:val="20"/>
          <w:szCs w:val="20"/>
          <w:lang w:eastAsia="ru-RU"/>
        </w:rPr>
        <w:t xml:space="preserve">163 </w:t>
      </w:r>
      <w:r w:rsidRPr="00FA24E5">
        <w:rPr>
          <w:rFonts w:ascii="Times New Roman" w:eastAsia="Times New Roman" w:hAnsi="Times New Roman" w:cs="Times New Roman"/>
          <w:bCs/>
          <w:sz w:val="20"/>
          <w:szCs w:val="20"/>
          <w:lang w:eastAsia="ru-RU"/>
        </w:rPr>
        <w:t>(201</w:t>
      </w:r>
      <w:r w:rsidR="00A36A9A">
        <w:rPr>
          <w:rFonts w:ascii="Times New Roman" w:eastAsia="Times New Roman" w:hAnsi="Times New Roman" w:cs="Times New Roman"/>
          <w:bCs/>
          <w:sz w:val="20"/>
          <w:szCs w:val="20"/>
          <w:lang w:eastAsia="ru-RU"/>
        </w:rPr>
        <w:t>7</w:t>
      </w:r>
      <w:r w:rsidRPr="00FA24E5">
        <w:rPr>
          <w:rFonts w:ascii="Times New Roman" w:eastAsia="Times New Roman" w:hAnsi="Times New Roman" w:cs="Times New Roman"/>
          <w:bCs/>
          <w:sz w:val="20"/>
          <w:szCs w:val="20"/>
          <w:lang w:eastAsia="ru-RU"/>
        </w:rPr>
        <w:t xml:space="preserve"> год – </w:t>
      </w:r>
      <w:r w:rsidR="00A36A9A">
        <w:rPr>
          <w:rFonts w:ascii="Times New Roman" w:eastAsia="Times New Roman" w:hAnsi="Times New Roman" w:cs="Times New Roman"/>
          <w:bCs/>
          <w:sz w:val="20"/>
          <w:szCs w:val="20"/>
          <w:lang w:eastAsia="ru-RU"/>
        </w:rPr>
        <w:t>189</w:t>
      </w:r>
      <w:r w:rsidRPr="00FA24E5">
        <w:rPr>
          <w:rFonts w:ascii="Times New Roman" w:eastAsia="Times New Roman" w:hAnsi="Times New Roman" w:cs="Times New Roman"/>
          <w:bCs/>
          <w:sz w:val="20"/>
          <w:szCs w:val="20"/>
          <w:lang w:eastAsia="ru-RU"/>
        </w:rPr>
        <w:t>) о</w:t>
      </w:r>
      <w:r w:rsidR="00907A8E">
        <w:rPr>
          <w:rFonts w:ascii="Times New Roman" w:eastAsia="Times New Roman" w:hAnsi="Times New Roman" w:cs="Times New Roman"/>
          <w:bCs/>
          <w:sz w:val="20"/>
          <w:szCs w:val="20"/>
          <w:lang w:eastAsia="ru-RU"/>
        </w:rPr>
        <w:t xml:space="preserve">бращений граждан, в том числе </w:t>
      </w:r>
      <w:r w:rsidR="00A36A9A">
        <w:rPr>
          <w:rFonts w:ascii="Times New Roman" w:eastAsia="Times New Roman" w:hAnsi="Times New Roman" w:cs="Times New Roman"/>
          <w:bCs/>
          <w:sz w:val="20"/>
          <w:szCs w:val="20"/>
          <w:lang w:eastAsia="ru-RU"/>
        </w:rPr>
        <w:t xml:space="preserve">133 </w:t>
      </w:r>
      <w:r w:rsidR="00907A8E">
        <w:rPr>
          <w:rFonts w:ascii="Times New Roman" w:eastAsia="Times New Roman" w:hAnsi="Times New Roman" w:cs="Times New Roman"/>
          <w:bCs/>
          <w:sz w:val="20"/>
          <w:szCs w:val="20"/>
          <w:lang w:eastAsia="ru-RU"/>
        </w:rPr>
        <w:t xml:space="preserve">письменных обращения и </w:t>
      </w:r>
      <w:r w:rsidR="00A36A9A">
        <w:rPr>
          <w:rFonts w:ascii="Times New Roman" w:eastAsia="Times New Roman" w:hAnsi="Times New Roman" w:cs="Times New Roman"/>
          <w:bCs/>
          <w:sz w:val="20"/>
          <w:szCs w:val="20"/>
          <w:lang w:eastAsia="ru-RU"/>
        </w:rPr>
        <w:t>30</w:t>
      </w:r>
      <w:r w:rsidRPr="00FA24E5">
        <w:rPr>
          <w:rFonts w:ascii="Times New Roman" w:eastAsia="Times New Roman" w:hAnsi="Times New Roman" w:cs="Times New Roman"/>
          <w:bCs/>
          <w:sz w:val="20"/>
          <w:szCs w:val="20"/>
          <w:lang w:eastAsia="ru-RU"/>
        </w:rPr>
        <w:t xml:space="preserve"> </w:t>
      </w:r>
      <w:r w:rsidRPr="00A36A9A">
        <w:rPr>
          <w:rFonts w:ascii="Times New Roman" w:eastAsia="Times New Roman" w:hAnsi="Times New Roman" w:cs="Times New Roman"/>
          <w:bCs/>
          <w:sz w:val="20"/>
          <w:szCs w:val="20"/>
          <w:lang w:eastAsia="ru-RU"/>
        </w:rPr>
        <w:t>граждан</w:t>
      </w:r>
      <w:r w:rsidRPr="00FA24E5">
        <w:rPr>
          <w:rFonts w:ascii="Times New Roman" w:eastAsia="Times New Roman" w:hAnsi="Times New Roman" w:cs="Times New Roman"/>
          <w:bCs/>
          <w:sz w:val="20"/>
          <w:szCs w:val="20"/>
          <w:lang w:eastAsia="ru-RU"/>
        </w:rPr>
        <w:t xml:space="preserve"> побывал</w:t>
      </w:r>
      <w:r w:rsidR="00A36A9A">
        <w:rPr>
          <w:rFonts w:ascii="Times New Roman" w:eastAsia="Times New Roman" w:hAnsi="Times New Roman" w:cs="Times New Roman"/>
          <w:bCs/>
          <w:sz w:val="20"/>
          <w:szCs w:val="20"/>
          <w:lang w:eastAsia="ru-RU"/>
        </w:rPr>
        <w:t>и</w:t>
      </w:r>
      <w:r w:rsidRPr="00FA24E5">
        <w:rPr>
          <w:rFonts w:ascii="Times New Roman" w:eastAsia="Times New Roman" w:hAnsi="Times New Roman" w:cs="Times New Roman"/>
          <w:bCs/>
          <w:sz w:val="20"/>
          <w:szCs w:val="20"/>
          <w:lang w:eastAsia="ru-RU"/>
        </w:rPr>
        <w:t xml:space="preserve"> на приеме у руководства (в 201</w:t>
      </w:r>
      <w:r w:rsidR="00A36A9A">
        <w:rPr>
          <w:rFonts w:ascii="Times New Roman" w:eastAsia="Times New Roman" w:hAnsi="Times New Roman" w:cs="Times New Roman"/>
          <w:bCs/>
          <w:sz w:val="20"/>
          <w:szCs w:val="20"/>
          <w:lang w:eastAsia="ru-RU"/>
        </w:rPr>
        <w:t>7</w:t>
      </w:r>
      <w:r w:rsidRPr="00FA24E5">
        <w:rPr>
          <w:rFonts w:ascii="Times New Roman" w:eastAsia="Times New Roman" w:hAnsi="Times New Roman" w:cs="Times New Roman"/>
          <w:bCs/>
          <w:sz w:val="20"/>
          <w:szCs w:val="20"/>
          <w:lang w:eastAsia="ru-RU"/>
        </w:rPr>
        <w:t xml:space="preserve"> году – 1</w:t>
      </w:r>
      <w:r w:rsidR="00A36A9A">
        <w:rPr>
          <w:rFonts w:ascii="Times New Roman" w:eastAsia="Times New Roman" w:hAnsi="Times New Roman" w:cs="Times New Roman"/>
          <w:bCs/>
          <w:sz w:val="20"/>
          <w:szCs w:val="20"/>
          <w:lang w:eastAsia="ru-RU"/>
        </w:rPr>
        <w:t>17</w:t>
      </w:r>
      <w:r w:rsidRPr="00FA24E5">
        <w:rPr>
          <w:rFonts w:ascii="Times New Roman" w:eastAsia="Times New Roman" w:hAnsi="Times New Roman" w:cs="Times New Roman"/>
          <w:bCs/>
          <w:sz w:val="20"/>
          <w:szCs w:val="20"/>
          <w:lang w:eastAsia="ru-RU"/>
        </w:rPr>
        <w:t xml:space="preserve"> и 7</w:t>
      </w:r>
      <w:r w:rsidR="00A36A9A">
        <w:rPr>
          <w:rFonts w:ascii="Times New Roman" w:eastAsia="Times New Roman" w:hAnsi="Times New Roman" w:cs="Times New Roman"/>
          <w:bCs/>
          <w:sz w:val="20"/>
          <w:szCs w:val="20"/>
          <w:lang w:eastAsia="ru-RU"/>
        </w:rPr>
        <w:t>2</w:t>
      </w:r>
      <w:r w:rsidRPr="00FA24E5">
        <w:rPr>
          <w:rFonts w:ascii="Times New Roman" w:eastAsia="Times New Roman" w:hAnsi="Times New Roman" w:cs="Times New Roman"/>
          <w:bCs/>
          <w:sz w:val="20"/>
          <w:szCs w:val="20"/>
          <w:lang w:eastAsia="ru-RU"/>
        </w:rPr>
        <w:t xml:space="preserve"> соответственно), на контроль поставлено </w:t>
      </w:r>
      <w:r w:rsidR="00A36A9A">
        <w:rPr>
          <w:rFonts w:ascii="Times New Roman" w:eastAsia="Times New Roman" w:hAnsi="Times New Roman" w:cs="Times New Roman"/>
          <w:bCs/>
          <w:sz w:val="20"/>
          <w:szCs w:val="20"/>
          <w:lang w:eastAsia="ru-RU"/>
        </w:rPr>
        <w:t xml:space="preserve">81 </w:t>
      </w:r>
      <w:r w:rsidRPr="00FA24E5">
        <w:rPr>
          <w:rFonts w:ascii="Times New Roman" w:eastAsia="Times New Roman" w:hAnsi="Times New Roman" w:cs="Times New Roman"/>
          <w:bCs/>
          <w:sz w:val="20"/>
          <w:szCs w:val="20"/>
          <w:lang w:eastAsia="ru-RU"/>
        </w:rPr>
        <w:t>обращени</w:t>
      </w:r>
      <w:r w:rsidR="00A36A9A">
        <w:rPr>
          <w:rFonts w:ascii="Times New Roman" w:eastAsia="Times New Roman" w:hAnsi="Times New Roman" w:cs="Times New Roman"/>
          <w:bCs/>
          <w:sz w:val="20"/>
          <w:szCs w:val="20"/>
          <w:lang w:eastAsia="ru-RU"/>
        </w:rPr>
        <w:t>е</w:t>
      </w:r>
      <w:r w:rsidRPr="00FA24E5">
        <w:rPr>
          <w:rFonts w:ascii="Times New Roman" w:eastAsia="Times New Roman" w:hAnsi="Times New Roman" w:cs="Times New Roman"/>
          <w:bCs/>
          <w:sz w:val="20"/>
          <w:szCs w:val="20"/>
          <w:lang w:eastAsia="ru-RU"/>
        </w:rPr>
        <w:t xml:space="preserve"> (в 201</w:t>
      </w:r>
      <w:r w:rsidR="00A36A9A">
        <w:rPr>
          <w:rFonts w:ascii="Times New Roman" w:eastAsia="Times New Roman" w:hAnsi="Times New Roman" w:cs="Times New Roman"/>
          <w:bCs/>
          <w:sz w:val="20"/>
          <w:szCs w:val="20"/>
          <w:lang w:eastAsia="ru-RU"/>
        </w:rPr>
        <w:t>7</w:t>
      </w:r>
      <w:r w:rsidRPr="00FA24E5">
        <w:rPr>
          <w:rFonts w:ascii="Times New Roman" w:eastAsia="Times New Roman" w:hAnsi="Times New Roman" w:cs="Times New Roman"/>
          <w:bCs/>
          <w:sz w:val="20"/>
          <w:szCs w:val="20"/>
          <w:lang w:eastAsia="ru-RU"/>
        </w:rPr>
        <w:t xml:space="preserve"> году – 5</w:t>
      </w:r>
      <w:r w:rsidR="00A36A9A">
        <w:rPr>
          <w:rFonts w:ascii="Times New Roman" w:eastAsia="Times New Roman" w:hAnsi="Times New Roman" w:cs="Times New Roman"/>
          <w:bCs/>
          <w:sz w:val="20"/>
          <w:szCs w:val="20"/>
          <w:lang w:eastAsia="ru-RU"/>
        </w:rPr>
        <w:t>6</w:t>
      </w:r>
      <w:r w:rsidRPr="00FA24E5">
        <w:rPr>
          <w:rFonts w:ascii="Times New Roman" w:eastAsia="Times New Roman" w:hAnsi="Times New Roman" w:cs="Times New Roman"/>
          <w:bCs/>
          <w:sz w:val="20"/>
          <w:szCs w:val="20"/>
          <w:lang w:eastAsia="ru-RU"/>
        </w:rPr>
        <w:t xml:space="preserve">). </w:t>
      </w:r>
    </w:p>
    <w:p w:rsidR="00FA24E5" w:rsidRPr="00FA24E5" w:rsidRDefault="00A36A9A" w:rsidP="00A36A9A">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В 2018 году н</w:t>
      </w:r>
      <w:r w:rsidR="00FA24E5" w:rsidRPr="00FA24E5">
        <w:rPr>
          <w:rFonts w:ascii="Times New Roman" w:eastAsia="Times New Roman" w:hAnsi="Times New Roman" w:cs="Times New Roman"/>
          <w:bCs/>
          <w:sz w:val="20"/>
          <w:szCs w:val="20"/>
          <w:lang w:eastAsia="ru-RU"/>
        </w:rPr>
        <w:t xml:space="preserve">аибольшее количество письменных </w:t>
      </w:r>
      <w:r w:rsidR="00FA24E5">
        <w:rPr>
          <w:rFonts w:ascii="Times New Roman" w:eastAsia="Times New Roman" w:hAnsi="Times New Roman" w:cs="Times New Roman"/>
          <w:bCs/>
          <w:sz w:val="20"/>
          <w:szCs w:val="20"/>
          <w:lang w:eastAsia="ru-RU"/>
        </w:rPr>
        <w:t xml:space="preserve">       </w:t>
      </w:r>
      <w:r w:rsidR="00FA24E5" w:rsidRPr="00FA24E5">
        <w:rPr>
          <w:rFonts w:ascii="Times New Roman" w:eastAsia="Times New Roman" w:hAnsi="Times New Roman" w:cs="Times New Roman"/>
          <w:bCs/>
          <w:sz w:val="20"/>
          <w:szCs w:val="20"/>
          <w:lang w:eastAsia="ru-RU"/>
        </w:rPr>
        <w:t>обращений каса</w:t>
      </w:r>
      <w:r>
        <w:rPr>
          <w:rFonts w:ascii="Times New Roman" w:eastAsia="Times New Roman" w:hAnsi="Times New Roman" w:cs="Times New Roman"/>
          <w:bCs/>
          <w:sz w:val="20"/>
          <w:szCs w:val="20"/>
          <w:lang w:eastAsia="ru-RU"/>
        </w:rPr>
        <w:t>лось</w:t>
      </w:r>
      <w:r w:rsidR="00FA24E5" w:rsidRPr="00FA24E5">
        <w:rPr>
          <w:rFonts w:ascii="Times New Roman" w:eastAsia="Times New Roman" w:hAnsi="Times New Roman" w:cs="Times New Roman"/>
          <w:bCs/>
          <w:sz w:val="20"/>
          <w:szCs w:val="20"/>
          <w:lang w:eastAsia="ru-RU"/>
        </w:rPr>
        <w:t xml:space="preserve"> работы туристических фирм и претензий к качеству предоставления услуг туристскими компаниями или третьими лицами </w:t>
      </w:r>
      <w:r w:rsidRPr="00FA24E5">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4</w:t>
      </w:r>
      <w:r w:rsidRPr="00FA24E5">
        <w:rPr>
          <w:rFonts w:ascii="Times New Roman" w:eastAsia="Times New Roman" w:hAnsi="Times New Roman" w:cs="Times New Roman"/>
          <w:bCs/>
          <w:sz w:val="20"/>
          <w:szCs w:val="20"/>
          <w:lang w:eastAsia="ru-RU"/>
        </w:rPr>
        <w:t>7 (201</w:t>
      </w:r>
      <w:r>
        <w:rPr>
          <w:rFonts w:ascii="Times New Roman" w:eastAsia="Times New Roman" w:hAnsi="Times New Roman" w:cs="Times New Roman"/>
          <w:bCs/>
          <w:sz w:val="20"/>
          <w:szCs w:val="20"/>
          <w:lang w:eastAsia="ru-RU"/>
        </w:rPr>
        <w:t>7</w:t>
      </w:r>
      <w:r w:rsidRPr="00FA24E5">
        <w:rPr>
          <w:rFonts w:ascii="Times New Roman" w:eastAsia="Times New Roman" w:hAnsi="Times New Roman" w:cs="Times New Roman"/>
          <w:bCs/>
          <w:sz w:val="20"/>
          <w:szCs w:val="20"/>
          <w:lang w:eastAsia="ru-RU"/>
        </w:rPr>
        <w:t xml:space="preserve"> год – 37)</w:t>
      </w:r>
      <w:r>
        <w:rPr>
          <w:rFonts w:ascii="Times New Roman" w:eastAsia="Times New Roman" w:hAnsi="Times New Roman" w:cs="Times New Roman"/>
          <w:bCs/>
          <w:sz w:val="20"/>
          <w:szCs w:val="20"/>
          <w:lang w:eastAsia="ru-RU"/>
        </w:rPr>
        <w:t>. Это связано было, в частности, с несостоятельностью туроператора под брендом «Жемчужная река».</w:t>
      </w:r>
    </w:p>
    <w:p w:rsidR="00FA24E5" w:rsidRDefault="00A36A9A"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Также не первый год большое количество обращений</w:t>
      </w:r>
      <w:r w:rsidR="00FA24E5" w:rsidRPr="00FA24E5">
        <w:rPr>
          <w:rFonts w:ascii="Times New Roman" w:eastAsia="Times New Roman" w:hAnsi="Times New Roman" w:cs="Times New Roman"/>
          <w:bCs/>
          <w:sz w:val="20"/>
          <w:szCs w:val="20"/>
          <w:lang w:eastAsia="ru-RU"/>
        </w:rPr>
        <w:t xml:space="preserve"> поступ</w:t>
      </w:r>
      <w:r>
        <w:rPr>
          <w:rFonts w:ascii="Times New Roman" w:eastAsia="Times New Roman" w:hAnsi="Times New Roman" w:cs="Times New Roman"/>
          <w:bCs/>
          <w:sz w:val="20"/>
          <w:szCs w:val="20"/>
          <w:lang w:eastAsia="ru-RU"/>
        </w:rPr>
        <w:t>ает</w:t>
      </w:r>
      <w:r w:rsidR="00FA24E5" w:rsidRPr="00FA24E5">
        <w:rPr>
          <w:rFonts w:ascii="Times New Roman" w:eastAsia="Times New Roman" w:hAnsi="Times New Roman" w:cs="Times New Roman"/>
          <w:bCs/>
          <w:sz w:val="20"/>
          <w:szCs w:val="20"/>
          <w:lang w:eastAsia="ru-RU"/>
        </w:rPr>
        <w:t xml:space="preserve"> по теме совершенствования туристской инфраструктуры и событийных мероприятий в Республике Татарстан – </w:t>
      </w:r>
      <w:r>
        <w:rPr>
          <w:rFonts w:ascii="Times New Roman" w:eastAsia="Times New Roman" w:hAnsi="Times New Roman" w:cs="Times New Roman"/>
          <w:bCs/>
          <w:sz w:val="20"/>
          <w:szCs w:val="20"/>
          <w:lang w:eastAsia="ru-RU"/>
        </w:rPr>
        <w:t>43</w:t>
      </w:r>
      <w:r w:rsidR="00FA24E5" w:rsidRPr="00FA24E5">
        <w:rPr>
          <w:rFonts w:ascii="Times New Roman" w:eastAsia="Times New Roman" w:hAnsi="Times New Roman" w:cs="Times New Roman"/>
          <w:bCs/>
          <w:sz w:val="20"/>
          <w:szCs w:val="20"/>
          <w:lang w:eastAsia="ru-RU"/>
        </w:rPr>
        <w:t xml:space="preserve"> (201</w:t>
      </w:r>
      <w:r>
        <w:rPr>
          <w:rFonts w:ascii="Times New Roman" w:eastAsia="Times New Roman" w:hAnsi="Times New Roman" w:cs="Times New Roman"/>
          <w:bCs/>
          <w:sz w:val="20"/>
          <w:szCs w:val="20"/>
          <w:lang w:eastAsia="ru-RU"/>
        </w:rPr>
        <w:t>7</w:t>
      </w:r>
      <w:r w:rsidR="00FA24E5" w:rsidRPr="00FA24E5">
        <w:rPr>
          <w:rFonts w:ascii="Times New Roman" w:eastAsia="Times New Roman" w:hAnsi="Times New Roman" w:cs="Times New Roman"/>
          <w:bCs/>
          <w:sz w:val="20"/>
          <w:szCs w:val="20"/>
          <w:lang w:eastAsia="ru-RU"/>
        </w:rPr>
        <w:t xml:space="preserve"> год – </w:t>
      </w:r>
      <w:r>
        <w:rPr>
          <w:rFonts w:ascii="Times New Roman" w:eastAsia="Times New Roman" w:hAnsi="Times New Roman" w:cs="Times New Roman"/>
          <w:bCs/>
          <w:sz w:val="20"/>
          <w:szCs w:val="20"/>
          <w:lang w:eastAsia="ru-RU"/>
        </w:rPr>
        <w:t>39</w:t>
      </w:r>
      <w:r w:rsidR="00FA24E5" w:rsidRPr="00FA24E5">
        <w:rPr>
          <w:rFonts w:ascii="Times New Roman" w:eastAsia="Times New Roman" w:hAnsi="Times New Roman" w:cs="Times New Roman"/>
          <w:bCs/>
          <w:sz w:val="20"/>
          <w:szCs w:val="20"/>
          <w:lang w:eastAsia="ru-RU"/>
        </w:rPr>
        <w:t>).</w:t>
      </w:r>
    </w:p>
    <w:p w:rsidR="00907A8E" w:rsidRPr="00FA24E5" w:rsidRDefault="00907A8E"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A36A9A">
        <w:rPr>
          <w:rFonts w:ascii="Times New Roman" w:eastAsia="Times New Roman" w:hAnsi="Times New Roman" w:cs="Times New Roman"/>
          <w:bCs/>
          <w:sz w:val="20"/>
          <w:szCs w:val="20"/>
          <w:lang w:eastAsia="ru-RU"/>
        </w:rPr>
        <w:lastRenderedPageBreak/>
        <w:t xml:space="preserve">В прошедшем году наблюдался </w:t>
      </w:r>
      <w:r w:rsidR="004C147C">
        <w:rPr>
          <w:rFonts w:ascii="Times New Roman" w:eastAsia="Times New Roman" w:hAnsi="Times New Roman" w:cs="Times New Roman"/>
          <w:bCs/>
          <w:sz w:val="20"/>
          <w:szCs w:val="20"/>
          <w:lang w:eastAsia="ru-RU"/>
        </w:rPr>
        <w:t>спад</w:t>
      </w:r>
      <w:r w:rsidRPr="00A36A9A">
        <w:rPr>
          <w:rFonts w:ascii="Times New Roman" w:eastAsia="Times New Roman" w:hAnsi="Times New Roman" w:cs="Times New Roman"/>
          <w:bCs/>
          <w:sz w:val="20"/>
          <w:szCs w:val="20"/>
          <w:lang w:eastAsia="ru-RU"/>
        </w:rPr>
        <w:t xml:space="preserve"> количества обращений, относящихся к деятельности отдела продвижения туристского продукта- </w:t>
      </w:r>
      <w:r w:rsidR="004C147C">
        <w:rPr>
          <w:rFonts w:ascii="Times New Roman" w:eastAsia="Times New Roman" w:hAnsi="Times New Roman" w:cs="Times New Roman"/>
          <w:bCs/>
          <w:sz w:val="20"/>
          <w:szCs w:val="20"/>
          <w:lang w:eastAsia="ru-RU"/>
        </w:rPr>
        <w:t xml:space="preserve">11 </w:t>
      </w:r>
      <w:r w:rsidRPr="00A36A9A">
        <w:rPr>
          <w:rFonts w:ascii="Times New Roman" w:eastAsia="Times New Roman" w:hAnsi="Times New Roman" w:cs="Times New Roman"/>
          <w:bCs/>
          <w:sz w:val="20"/>
          <w:szCs w:val="20"/>
          <w:lang w:eastAsia="ru-RU"/>
        </w:rPr>
        <w:t>(201</w:t>
      </w:r>
      <w:r w:rsidR="004C147C">
        <w:rPr>
          <w:rFonts w:ascii="Times New Roman" w:eastAsia="Times New Roman" w:hAnsi="Times New Roman" w:cs="Times New Roman"/>
          <w:bCs/>
          <w:sz w:val="20"/>
          <w:szCs w:val="20"/>
          <w:lang w:eastAsia="ru-RU"/>
        </w:rPr>
        <w:t>7</w:t>
      </w:r>
      <w:r w:rsidRPr="00A36A9A">
        <w:rPr>
          <w:rFonts w:ascii="Times New Roman" w:eastAsia="Times New Roman" w:hAnsi="Times New Roman" w:cs="Times New Roman"/>
          <w:bCs/>
          <w:sz w:val="20"/>
          <w:szCs w:val="20"/>
          <w:lang w:eastAsia="ru-RU"/>
        </w:rPr>
        <w:t xml:space="preserve"> - </w:t>
      </w:r>
      <w:r w:rsidR="004C147C">
        <w:rPr>
          <w:rFonts w:ascii="Times New Roman" w:eastAsia="Times New Roman" w:hAnsi="Times New Roman" w:cs="Times New Roman"/>
          <w:bCs/>
          <w:sz w:val="20"/>
          <w:szCs w:val="20"/>
          <w:lang w:eastAsia="ru-RU"/>
        </w:rPr>
        <w:t>20</w:t>
      </w:r>
      <w:r w:rsidRPr="00A36A9A">
        <w:rPr>
          <w:rFonts w:ascii="Times New Roman" w:eastAsia="Times New Roman" w:hAnsi="Times New Roman" w:cs="Times New Roman"/>
          <w:bCs/>
          <w:sz w:val="20"/>
          <w:szCs w:val="20"/>
          <w:lang w:eastAsia="ru-RU"/>
        </w:rPr>
        <w:t>), что связано</w:t>
      </w:r>
      <w:r w:rsidR="00F355A7" w:rsidRPr="00A36A9A">
        <w:rPr>
          <w:rFonts w:ascii="Times New Roman" w:eastAsia="Times New Roman" w:hAnsi="Times New Roman" w:cs="Times New Roman"/>
          <w:bCs/>
          <w:sz w:val="20"/>
          <w:szCs w:val="20"/>
          <w:lang w:eastAsia="ru-RU"/>
        </w:rPr>
        <w:t xml:space="preserve"> с активной позицией республики в части популяризации ее как региона, благоприятного для путешествий как для российских, так и иностранных туристов.</w:t>
      </w:r>
    </w:p>
    <w:p w:rsidR="00FA24E5" w:rsidRPr="00FA24E5" w:rsidRDefault="004C147C"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9</w:t>
      </w:r>
      <w:r w:rsidR="00FA24E5" w:rsidRPr="00FA24E5">
        <w:rPr>
          <w:rFonts w:ascii="Times New Roman" w:eastAsia="Times New Roman" w:hAnsi="Times New Roman" w:cs="Times New Roman"/>
          <w:bCs/>
          <w:sz w:val="20"/>
          <w:szCs w:val="20"/>
          <w:lang w:eastAsia="ru-RU"/>
        </w:rPr>
        <w:t xml:space="preserve"> обращений (201</w:t>
      </w:r>
      <w:r>
        <w:rPr>
          <w:rFonts w:ascii="Times New Roman" w:eastAsia="Times New Roman" w:hAnsi="Times New Roman" w:cs="Times New Roman"/>
          <w:bCs/>
          <w:sz w:val="20"/>
          <w:szCs w:val="20"/>
          <w:lang w:eastAsia="ru-RU"/>
        </w:rPr>
        <w:t>7</w:t>
      </w:r>
      <w:r w:rsidR="00FA24E5" w:rsidRPr="00FA24E5">
        <w:rPr>
          <w:rFonts w:ascii="Times New Roman" w:eastAsia="Times New Roman" w:hAnsi="Times New Roman" w:cs="Times New Roman"/>
          <w:bCs/>
          <w:sz w:val="20"/>
          <w:szCs w:val="20"/>
          <w:lang w:eastAsia="ru-RU"/>
        </w:rPr>
        <w:t xml:space="preserve"> год – </w:t>
      </w:r>
      <w:r>
        <w:rPr>
          <w:rFonts w:ascii="Times New Roman" w:eastAsia="Times New Roman" w:hAnsi="Times New Roman" w:cs="Times New Roman"/>
          <w:bCs/>
          <w:sz w:val="20"/>
          <w:szCs w:val="20"/>
          <w:lang w:eastAsia="ru-RU"/>
        </w:rPr>
        <w:t>11</w:t>
      </w:r>
      <w:r w:rsidR="00FA24E5" w:rsidRPr="00FA24E5">
        <w:rPr>
          <w:rFonts w:ascii="Times New Roman" w:eastAsia="Times New Roman" w:hAnsi="Times New Roman" w:cs="Times New Roman"/>
          <w:bCs/>
          <w:sz w:val="20"/>
          <w:szCs w:val="20"/>
          <w:lang w:eastAsia="ru-RU"/>
        </w:rPr>
        <w:t>) связаны с развитием и реализацией государственных программ, в частности</w:t>
      </w:r>
      <w:r w:rsidR="00F355A7">
        <w:rPr>
          <w:rFonts w:ascii="Times New Roman" w:eastAsia="Times New Roman" w:hAnsi="Times New Roman" w:cs="Times New Roman"/>
          <w:bCs/>
          <w:sz w:val="20"/>
          <w:szCs w:val="20"/>
          <w:lang w:eastAsia="ru-RU"/>
        </w:rPr>
        <w:t>,</w:t>
      </w:r>
      <w:r w:rsidR="00FA24E5" w:rsidRPr="00FA24E5">
        <w:rPr>
          <w:rFonts w:ascii="Times New Roman" w:eastAsia="Times New Roman" w:hAnsi="Times New Roman" w:cs="Times New Roman"/>
          <w:bCs/>
          <w:sz w:val="20"/>
          <w:szCs w:val="20"/>
          <w:lang w:eastAsia="ru-RU"/>
        </w:rPr>
        <w:t xml:space="preserve"> в области </w:t>
      </w:r>
      <w:r w:rsidR="00FA24E5" w:rsidRPr="004C147C">
        <w:rPr>
          <w:rFonts w:ascii="Times New Roman" w:eastAsia="Times New Roman" w:hAnsi="Times New Roman" w:cs="Times New Roman"/>
          <w:bCs/>
          <w:sz w:val="20"/>
          <w:szCs w:val="20"/>
          <w:lang w:eastAsia="ru-RU"/>
        </w:rPr>
        <w:t>развития туристско-рекреационных кластеров</w:t>
      </w:r>
      <w:r w:rsidR="00CB72F3" w:rsidRPr="004C147C">
        <w:rPr>
          <w:rFonts w:ascii="Times New Roman" w:eastAsia="Times New Roman" w:hAnsi="Times New Roman" w:cs="Times New Roman"/>
          <w:bCs/>
          <w:sz w:val="20"/>
          <w:szCs w:val="20"/>
          <w:lang w:eastAsia="ru-RU"/>
        </w:rPr>
        <w:t xml:space="preserve"> и вопросов их инвестирования</w:t>
      </w:r>
      <w:r w:rsidR="00FA24E5" w:rsidRPr="004C147C">
        <w:rPr>
          <w:rFonts w:ascii="Times New Roman" w:eastAsia="Times New Roman" w:hAnsi="Times New Roman" w:cs="Times New Roman"/>
          <w:bCs/>
          <w:sz w:val="20"/>
          <w:szCs w:val="20"/>
          <w:lang w:eastAsia="ru-RU"/>
        </w:rPr>
        <w:t>.</w:t>
      </w:r>
    </w:p>
    <w:p w:rsidR="00FA24E5" w:rsidRPr="00FA24E5" w:rsidRDefault="004C147C"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91 обращение</w:t>
      </w:r>
      <w:r w:rsidR="00CB72F3">
        <w:rPr>
          <w:rFonts w:ascii="Times New Roman" w:eastAsia="Times New Roman" w:hAnsi="Times New Roman" w:cs="Times New Roman"/>
          <w:bCs/>
          <w:sz w:val="20"/>
          <w:szCs w:val="20"/>
          <w:lang w:eastAsia="ru-RU"/>
        </w:rPr>
        <w:t xml:space="preserve"> (201</w:t>
      </w:r>
      <w:r w:rsidR="00074979">
        <w:rPr>
          <w:rFonts w:ascii="Times New Roman" w:eastAsia="Times New Roman" w:hAnsi="Times New Roman" w:cs="Times New Roman"/>
          <w:bCs/>
          <w:sz w:val="20"/>
          <w:szCs w:val="20"/>
          <w:lang w:eastAsia="ru-RU"/>
        </w:rPr>
        <w:t>7</w:t>
      </w:r>
      <w:r w:rsidR="00CB72F3">
        <w:rPr>
          <w:rFonts w:ascii="Times New Roman" w:eastAsia="Times New Roman" w:hAnsi="Times New Roman" w:cs="Times New Roman"/>
          <w:bCs/>
          <w:sz w:val="20"/>
          <w:szCs w:val="20"/>
          <w:lang w:eastAsia="ru-RU"/>
        </w:rPr>
        <w:t xml:space="preserve"> год – </w:t>
      </w:r>
      <w:r w:rsidR="00074979">
        <w:rPr>
          <w:rFonts w:ascii="Times New Roman" w:eastAsia="Times New Roman" w:hAnsi="Times New Roman" w:cs="Times New Roman"/>
          <w:bCs/>
          <w:sz w:val="20"/>
          <w:szCs w:val="20"/>
          <w:lang w:eastAsia="ru-RU"/>
        </w:rPr>
        <w:t>103</w:t>
      </w:r>
      <w:r w:rsidR="00CB72F3">
        <w:rPr>
          <w:rFonts w:ascii="Times New Roman" w:eastAsia="Times New Roman" w:hAnsi="Times New Roman" w:cs="Times New Roman"/>
          <w:bCs/>
          <w:sz w:val="20"/>
          <w:szCs w:val="20"/>
          <w:lang w:eastAsia="ru-RU"/>
        </w:rPr>
        <w:t>) касаю</w:t>
      </w:r>
      <w:r w:rsidR="00FA24E5" w:rsidRPr="00FA24E5">
        <w:rPr>
          <w:rFonts w:ascii="Times New Roman" w:eastAsia="Times New Roman" w:hAnsi="Times New Roman" w:cs="Times New Roman"/>
          <w:bCs/>
          <w:sz w:val="20"/>
          <w:szCs w:val="20"/>
          <w:lang w:eastAsia="ru-RU"/>
        </w:rPr>
        <w:t>тся общих аспектов деятельности комитета (просьбы о приеме на работу, аналитические материалы из Управления Президента Российской Федерации по работе с обращениями граждан и организаций, поручения Аппарата Президента Республики Татарстан о работе в ССТУ.РФ и подготовке к Общероссийск</w:t>
      </w:r>
      <w:r w:rsidR="00FA24E5">
        <w:rPr>
          <w:rFonts w:ascii="Times New Roman" w:eastAsia="Times New Roman" w:hAnsi="Times New Roman" w:cs="Times New Roman"/>
          <w:bCs/>
          <w:sz w:val="20"/>
          <w:szCs w:val="20"/>
          <w:lang w:eastAsia="ru-RU"/>
        </w:rPr>
        <w:t>ому дню приема граждан, запросы</w:t>
      </w:r>
      <w:r w:rsidR="00FA24E5" w:rsidRPr="00FA24E5">
        <w:rPr>
          <w:rFonts w:ascii="Times New Roman" w:eastAsia="Times New Roman" w:hAnsi="Times New Roman" w:cs="Times New Roman"/>
          <w:bCs/>
          <w:sz w:val="20"/>
          <w:szCs w:val="20"/>
          <w:lang w:eastAsia="ru-RU"/>
        </w:rPr>
        <w:t xml:space="preserve"> и т.п.).</w:t>
      </w:r>
    </w:p>
    <w:p w:rsidR="00FA24E5" w:rsidRPr="00FA24E5" w:rsidRDefault="00074979"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17</w:t>
      </w:r>
      <w:r w:rsidR="00CB72F3">
        <w:rPr>
          <w:rFonts w:ascii="Times New Roman" w:eastAsia="Times New Roman" w:hAnsi="Times New Roman" w:cs="Times New Roman"/>
          <w:bCs/>
          <w:sz w:val="20"/>
          <w:szCs w:val="20"/>
          <w:lang w:eastAsia="ru-RU"/>
        </w:rPr>
        <w:t xml:space="preserve"> обращений</w:t>
      </w:r>
      <w:r w:rsidR="00FA24E5" w:rsidRPr="00FA24E5">
        <w:rPr>
          <w:rFonts w:ascii="Times New Roman" w:eastAsia="Times New Roman" w:hAnsi="Times New Roman" w:cs="Times New Roman"/>
          <w:bCs/>
          <w:sz w:val="20"/>
          <w:szCs w:val="20"/>
          <w:lang w:eastAsia="ru-RU"/>
        </w:rPr>
        <w:t xml:space="preserve"> (201</w:t>
      </w:r>
      <w:r>
        <w:rPr>
          <w:rFonts w:ascii="Times New Roman" w:eastAsia="Times New Roman" w:hAnsi="Times New Roman" w:cs="Times New Roman"/>
          <w:bCs/>
          <w:sz w:val="20"/>
          <w:szCs w:val="20"/>
          <w:lang w:eastAsia="ru-RU"/>
        </w:rPr>
        <w:t>7</w:t>
      </w:r>
      <w:r w:rsidR="00FA24E5" w:rsidRPr="00FA24E5">
        <w:rPr>
          <w:rFonts w:ascii="Times New Roman" w:eastAsia="Times New Roman" w:hAnsi="Times New Roman" w:cs="Times New Roman"/>
          <w:bCs/>
          <w:sz w:val="20"/>
          <w:szCs w:val="20"/>
          <w:lang w:eastAsia="ru-RU"/>
        </w:rPr>
        <w:t xml:space="preserve"> год – </w:t>
      </w:r>
      <w:r>
        <w:rPr>
          <w:rFonts w:ascii="Times New Roman" w:eastAsia="Times New Roman" w:hAnsi="Times New Roman" w:cs="Times New Roman"/>
          <w:bCs/>
          <w:sz w:val="20"/>
          <w:szCs w:val="20"/>
          <w:lang w:eastAsia="ru-RU"/>
        </w:rPr>
        <w:t>5</w:t>
      </w:r>
      <w:r w:rsidR="00FA24E5" w:rsidRPr="00FA24E5">
        <w:rPr>
          <w:rFonts w:ascii="Times New Roman" w:eastAsia="Times New Roman" w:hAnsi="Times New Roman" w:cs="Times New Roman"/>
          <w:bCs/>
          <w:sz w:val="20"/>
          <w:szCs w:val="20"/>
          <w:lang w:eastAsia="ru-RU"/>
        </w:rPr>
        <w:t>) поступило в Госкомитет для сведения.</w:t>
      </w:r>
    </w:p>
    <w:p w:rsidR="00FA24E5" w:rsidRPr="00FA24E5" w:rsidRDefault="00FA24E5"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FA24E5">
        <w:rPr>
          <w:rFonts w:ascii="Times New Roman" w:eastAsia="Times New Roman" w:hAnsi="Times New Roman" w:cs="Times New Roman"/>
          <w:bCs/>
          <w:sz w:val="20"/>
          <w:szCs w:val="20"/>
          <w:lang w:eastAsia="ru-RU"/>
        </w:rPr>
        <w:t xml:space="preserve">Прием граждан в Госкомитете ведется по предварительной записи по вторникам с 14.00 до 16.00 председателем Госкомитета и его заместителями по адресу: </w:t>
      </w:r>
      <w:proofErr w:type="spellStart"/>
      <w:r w:rsidRPr="00FA24E5">
        <w:rPr>
          <w:rFonts w:ascii="Times New Roman" w:eastAsia="Times New Roman" w:hAnsi="Times New Roman" w:cs="Times New Roman"/>
          <w:bCs/>
          <w:sz w:val="20"/>
          <w:szCs w:val="20"/>
          <w:lang w:eastAsia="ru-RU"/>
        </w:rPr>
        <w:t>г.Казань</w:t>
      </w:r>
      <w:proofErr w:type="spellEnd"/>
      <w:r w:rsidRPr="00FA24E5">
        <w:rPr>
          <w:rFonts w:ascii="Times New Roman" w:eastAsia="Times New Roman" w:hAnsi="Times New Roman" w:cs="Times New Roman"/>
          <w:bCs/>
          <w:sz w:val="20"/>
          <w:szCs w:val="20"/>
          <w:lang w:eastAsia="ru-RU"/>
        </w:rPr>
        <w:t xml:space="preserve">, </w:t>
      </w:r>
      <w:proofErr w:type="spellStart"/>
      <w:r w:rsidRPr="00FA24E5">
        <w:rPr>
          <w:rFonts w:ascii="Times New Roman" w:eastAsia="Times New Roman" w:hAnsi="Times New Roman" w:cs="Times New Roman"/>
          <w:bCs/>
          <w:sz w:val="20"/>
          <w:szCs w:val="20"/>
          <w:lang w:eastAsia="ru-RU"/>
        </w:rPr>
        <w:t>ул.М.Горького</w:t>
      </w:r>
      <w:proofErr w:type="spellEnd"/>
      <w:r w:rsidRPr="00FA24E5">
        <w:rPr>
          <w:rFonts w:ascii="Times New Roman" w:eastAsia="Times New Roman" w:hAnsi="Times New Roman" w:cs="Times New Roman"/>
          <w:bCs/>
          <w:sz w:val="20"/>
          <w:szCs w:val="20"/>
          <w:lang w:eastAsia="ru-RU"/>
        </w:rPr>
        <w:t xml:space="preserve">, 19. </w:t>
      </w:r>
    </w:p>
    <w:p w:rsidR="00FA24E5" w:rsidRPr="00FA24E5" w:rsidRDefault="00FA24E5" w:rsidP="00D0714B">
      <w:pPr>
        <w:spacing w:beforeLines="40" w:before="96" w:afterLines="40" w:after="96" w:line="20" w:lineRule="atLeast"/>
        <w:jc w:val="both"/>
        <w:rPr>
          <w:rFonts w:ascii="Times New Roman" w:eastAsia="Times New Roman" w:hAnsi="Times New Roman" w:cs="Times New Roman"/>
          <w:bCs/>
          <w:sz w:val="20"/>
          <w:szCs w:val="20"/>
          <w:lang w:eastAsia="ru-RU"/>
        </w:rPr>
      </w:pPr>
      <w:r w:rsidRPr="00FA24E5">
        <w:rPr>
          <w:rFonts w:ascii="Times New Roman" w:eastAsia="Times New Roman" w:hAnsi="Times New Roman" w:cs="Times New Roman"/>
          <w:bCs/>
          <w:sz w:val="20"/>
          <w:szCs w:val="20"/>
          <w:lang w:eastAsia="ru-RU"/>
        </w:rPr>
        <w:t>По всем поступающим обращениям заявителям подготовлены и направлены исчерпывающие ответы в установленный законодательством срок.</w:t>
      </w:r>
    </w:p>
    <w:p w:rsidR="00DE7941" w:rsidRPr="005E3509" w:rsidRDefault="00DE7941" w:rsidP="00D0714B">
      <w:pPr>
        <w:spacing w:beforeLines="40" w:before="96" w:afterLines="40" w:after="96" w:line="20" w:lineRule="atLeast"/>
        <w:jc w:val="both"/>
        <w:rPr>
          <w:rFonts w:ascii="Times New Roman" w:eastAsia="Calibri" w:hAnsi="Times New Roman" w:cs="Times New Roman"/>
          <w:b/>
          <w:color w:val="FF0000"/>
          <w:sz w:val="20"/>
          <w:szCs w:val="20"/>
        </w:rPr>
        <w:sectPr w:rsidR="00DE7941" w:rsidRPr="005E3509" w:rsidSect="003F4E89">
          <w:type w:val="continuous"/>
          <w:pgSz w:w="11906" w:h="16838"/>
          <w:pgMar w:top="1134" w:right="850" w:bottom="1134" w:left="1560" w:header="708" w:footer="708" w:gutter="0"/>
          <w:cols w:num="2" w:space="426" w:equalWidth="0">
            <w:col w:w="4535" w:space="426"/>
            <w:col w:w="4535"/>
          </w:cols>
          <w:docGrid w:linePitch="360"/>
        </w:sectPr>
      </w:pPr>
    </w:p>
    <w:p w:rsidR="006E02AA" w:rsidRDefault="00CB72F3" w:rsidP="00D0714B">
      <w:pPr>
        <w:spacing w:beforeLines="40" w:before="96" w:afterLines="40" w:after="96" w:line="20" w:lineRule="atLeast"/>
        <w:jc w:val="both"/>
        <w:rPr>
          <w:rFonts w:ascii="Times New Roman" w:eastAsia="Calibri" w:hAnsi="Times New Roman" w:cs="Times New Roman"/>
          <w:b/>
          <w:sz w:val="20"/>
          <w:szCs w:val="20"/>
        </w:rPr>
      </w:pPr>
      <w:r w:rsidRPr="00CB72F3">
        <w:rPr>
          <w:rFonts w:ascii="Times New Roman" w:eastAsia="Calibri" w:hAnsi="Times New Roman" w:cs="Times New Roman"/>
          <w:b/>
          <w:sz w:val="20"/>
          <w:szCs w:val="20"/>
        </w:rPr>
        <w:lastRenderedPageBreak/>
        <w:t>Статистические данные о работе с обращениями граждан в Государственный комитет Республики Татарстан по туризму в 2017 году</w:t>
      </w:r>
    </w:p>
    <w:tbl>
      <w:tblPr>
        <w:tblStyle w:val="aa"/>
        <w:tblW w:w="0" w:type="auto"/>
        <w:jc w:val="center"/>
        <w:tblLook w:val="04A0" w:firstRow="1" w:lastRow="0" w:firstColumn="1" w:lastColumn="0" w:noHBand="0" w:noVBand="1"/>
      </w:tblPr>
      <w:tblGrid>
        <w:gridCol w:w="944"/>
        <w:gridCol w:w="945"/>
        <w:gridCol w:w="922"/>
        <w:gridCol w:w="965"/>
        <w:gridCol w:w="1195"/>
        <w:gridCol w:w="956"/>
        <w:gridCol w:w="930"/>
        <w:gridCol w:w="942"/>
        <w:gridCol w:w="969"/>
        <w:gridCol w:w="944"/>
      </w:tblGrid>
      <w:tr w:rsidR="00177D30" w:rsidRPr="00497F0C" w:rsidTr="00177D30">
        <w:trPr>
          <w:jc w:val="center"/>
        </w:trPr>
        <w:tc>
          <w:tcPr>
            <w:tcW w:w="971" w:type="dxa"/>
          </w:tcPr>
          <w:p w:rsidR="00030DDA" w:rsidRPr="00074979" w:rsidRDefault="00030DDA" w:rsidP="00074979">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Всего обращений граждан в 201</w:t>
            </w:r>
            <w:r w:rsidR="00074979">
              <w:rPr>
                <w:rFonts w:ascii="Times New Roman" w:eastAsia="Calibri" w:hAnsi="Times New Roman" w:cs="Times New Roman"/>
                <w:sz w:val="12"/>
                <w:szCs w:val="12"/>
              </w:rPr>
              <w:t>8</w:t>
            </w:r>
            <w:r w:rsidRPr="00074979">
              <w:rPr>
                <w:rFonts w:ascii="Times New Roman" w:eastAsia="Calibri" w:hAnsi="Times New Roman" w:cs="Times New Roman"/>
                <w:sz w:val="12"/>
                <w:szCs w:val="12"/>
              </w:rPr>
              <w:t xml:space="preserve"> г.</w:t>
            </w:r>
          </w:p>
        </w:tc>
        <w:tc>
          <w:tcPr>
            <w:tcW w:w="971" w:type="dxa"/>
          </w:tcPr>
          <w:p w:rsidR="00030DDA" w:rsidRPr="00074979" w:rsidRDefault="00030DDA" w:rsidP="00074979">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Всего обращений граждан в 201</w:t>
            </w:r>
            <w:r w:rsidR="00074979">
              <w:rPr>
                <w:rFonts w:ascii="Times New Roman" w:eastAsia="Calibri" w:hAnsi="Times New Roman" w:cs="Times New Roman"/>
                <w:sz w:val="12"/>
                <w:szCs w:val="12"/>
              </w:rPr>
              <w:t>7</w:t>
            </w:r>
            <w:r w:rsidRPr="00074979">
              <w:rPr>
                <w:rFonts w:ascii="Times New Roman" w:eastAsia="Calibri" w:hAnsi="Times New Roman" w:cs="Times New Roman"/>
                <w:sz w:val="12"/>
                <w:szCs w:val="12"/>
              </w:rPr>
              <w:t xml:space="preserve"> г.</w:t>
            </w:r>
          </w:p>
        </w:tc>
        <w:tc>
          <w:tcPr>
            <w:tcW w:w="971" w:type="dxa"/>
          </w:tcPr>
          <w:p w:rsidR="00030DDA" w:rsidRPr="00074979" w:rsidRDefault="00030DDA"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Личный прием</w:t>
            </w:r>
          </w:p>
        </w:tc>
        <w:tc>
          <w:tcPr>
            <w:tcW w:w="971" w:type="dxa"/>
          </w:tcPr>
          <w:p w:rsidR="00030DDA" w:rsidRPr="00074979" w:rsidRDefault="00030DDA"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 xml:space="preserve">В </w:t>
            </w:r>
            <w:proofErr w:type="spellStart"/>
            <w:r w:rsidRPr="00074979">
              <w:rPr>
                <w:rFonts w:ascii="Times New Roman" w:eastAsia="Calibri" w:hAnsi="Times New Roman" w:cs="Times New Roman"/>
                <w:sz w:val="12"/>
                <w:szCs w:val="12"/>
              </w:rPr>
              <w:t>т.ч</w:t>
            </w:r>
            <w:proofErr w:type="spellEnd"/>
            <w:r w:rsidRPr="00074979">
              <w:rPr>
                <w:rFonts w:ascii="Times New Roman" w:eastAsia="Calibri" w:hAnsi="Times New Roman" w:cs="Times New Roman"/>
                <w:sz w:val="12"/>
                <w:szCs w:val="12"/>
              </w:rPr>
              <w:t>. руководством</w:t>
            </w:r>
          </w:p>
        </w:tc>
        <w:tc>
          <w:tcPr>
            <w:tcW w:w="971" w:type="dxa"/>
          </w:tcPr>
          <w:p w:rsidR="00030DDA" w:rsidRPr="00074979" w:rsidRDefault="00030DDA"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 xml:space="preserve">В </w:t>
            </w:r>
            <w:proofErr w:type="spellStart"/>
            <w:r w:rsidRPr="00074979">
              <w:rPr>
                <w:rFonts w:ascii="Times New Roman" w:eastAsia="Calibri" w:hAnsi="Times New Roman" w:cs="Times New Roman"/>
                <w:sz w:val="12"/>
                <w:szCs w:val="12"/>
              </w:rPr>
              <w:t>т.ч</w:t>
            </w:r>
            <w:proofErr w:type="spellEnd"/>
            <w:r w:rsidRPr="00074979">
              <w:rPr>
                <w:rFonts w:ascii="Times New Roman" w:eastAsia="Calibri" w:hAnsi="Times New Roman" w:cs="Times New Roman"/>
                <w:sz w:val="12"/>
                <w:szCs w:val="12"/>
              </w:rPr>
              <w:t>. по системе видеоконференции</w:t>
            </w:r>
          </w:p>
        </w:tc>
        <w:tc>
          <w:tcPr>
            <w:tcW w:w="971" w:type="dxa"/>
          </w:tcPr>
          <w:p w:rsidR="00030DDA" w:rsidRPr="00074979" w:rsidRDefault="00177D30"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Письменные обращения</w:t>
            </w:r>
          </w:p>
        </w:tc>
        <w:tc>
          <w:tcPr>
            <w:tcW w:w="971" w:type="dxa"/>
          </w:tcPr>
          <w:p w:rsidR="00030DDA" w:rsidRPr="00074979" w:rsidRDefault="00177D30"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Взято на контроль</w:t>
            </w:r>
          </w:p>
        </w:tc>
        <w:tc>
          <w:tcPr>
            <w:tcW w:w="971" w:type="dxa"/>
          </w:tcPr>
          <w:p w:rsidR="00030DDA" w:rsidRPr="00074979" w:rsidRDefault="00177D30"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Проверено с выездом на место</w:t>
            </w:r>
          </w:p>
        </w:tc>
        <w:tc>
          <w:tcPr>
            <w:tcW w:w="972" w:type="dxa"/>
          </w:tcPr>
          <w:p w:rsidR="00030DDA" w:rsidRPr="00074979" w:rsidRDefault="00177D30"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Решено положительно</w:t>
            </w:r>
          </w:p>
        </w:tc>
        <w:tc>
          <w:tcPr>
            <w:tcW w:w="972" w:type="dxa"/>
          </w:tcPr>
          <w:p w:rsidR="00030DDA" w:rsidRPr="00074979" w:rsidRDefault="00177D30" w:rsidP="00177D30">
            <w:pPr>
              <w:spacing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 xml:space="preserve">Поступило через </w:t>
            </w:r>
            <w:proofErr w:type="spellStart"/>
            <w:r w:rsidRPr="00074979">
              <w:rPr>
                <w:rFonts w:ascii="Times New Roman" w:eastAsia="Calibri" w:hAnsi="Times New Roman" w:cs="Times New Roman"/>
                <w:sz w:val="12"/>
                <w:szCs w:val="12"/>
              </w:rPr>
              <w:t>интрнет</w:t>
            </w:r>
            <w:proofErr w:type="spellEnd"/>
            <w:r w:rsidRPr="00074979">
              <w:rPr>
                <w:rFonts w:ascii="Times New Roman" w:eastAsia="Calibri" w:hAnsi="Times New Roman" w:cs="Times New Roman"/>
                <w:sz w:val="12"/>
                <w:szCs w:val="12"/>
              </w:rPr>
              <w:t>-приемную</w:t>
            </w:r>
          </w:p>
        </w:tc>
      </w:tr>
      <w:tr w:rsidR="00177D30" w:rsidRPr="00497F0C" w:rsidTr="00177D30">
        <w:trPr>
          <w:jc w:val="center"/>
        </w:trPr>
        <w:tc>
          <w:tcPr>
            <w:tcW w:w="971"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163</w:t>
            </w:r>
          </w:p>
        </w:tc>
        <w:tc>
          <w:tcPr>
            <w:tcW w:w="971"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189</w:t>
            </w:r>
          </w:p>
        </w:tc>
        <w:tc>
          <w:tcPr>
            <w:tcW w:w="971"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30</w:t>
            </w:r>
          </w:p>
        </w:tc>
        <w:tc>
          <w:tcPr>
            <w:tcW w:w="971"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18</w:t>
            </w:r>
          </w:p>
        </w:tc>
        <w:tc>
          <w:tcPr>
            <w:tcW w:w="971" w:type="dxa"/>
          </w:tcPr>
          <w:p w:rsidR="00030DDA" w:rsidRPr="00074979" w:rsidRDefault="00177D30" w:rsidP="00D0714B">
            <w:pPr>
              <w:spacing w:beforeLines="40" w:before="96" w:afterLines="40" w:after="96"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w:t>
            </w:r>
          </w:p>
        </w:tc>
        <w:tc>
          <w:tcPr>
            <w:tcW w:w="971"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133</w:t>
            </w:r>
          </w:p>
        </w:tc>
        <w:tc>
          <w:tcPr>
            <w:tcW w:w="971"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81</w:t>
            </w:r>
          </w:p>
        </w:tc>
        <w:tc>
          <w:tcPr>
            <w:tcW w:w="971" w:type="dxa"/>
          </w:tcPr>
          <w:p w:rsidR="00030DDA" w:rsidRPr="00074979" w:rsidRDefault="00177D30" w:rsidP="00D0714B">
            <w:pPr>
              <w:spacing w:beforeLines="40" w:before="96" w:afterLines="40" w:after="96" w:line="20" w:lineRule="atLeast"/>
              <w:jc w:val="center"/>
              <w:rPr>
                <w:rFonts w:ascii="Times New Roman" w:eastAsia="Calibri" w:hAnsi="Times New Roman" w:cs="Times New Roman"/>
                <w:sz w:val="12"/>
                <w:szCs w:val="12"/>
              </w:rPr>
            </w:pPr>
            <w:r w:rsidRPr="00074979">
              <w:rPr>
                <w:rFonts w:ascii="Times New Roman" w:eastAsia="Calibri" w:hAnsi="Times New Roman" w:cs="Times New Roman"/>
                <w:sz w:val="12"/>
                <w:szCs w:val="12"/>
              </w:rPr>
              <w:t>-</w:t>
            </w:r>
          </w:p>
        </w:tc>
        <w:tc>
          <w:tcPr>
            <w:tcW w:w="972"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102</w:t>
            </w:r>
          </w:p>
        </w:tc>
        <w:tc>
          <w:tcPr>
            <w:tcW w:w="972" w:type="dxa"/>
          </w:tcPr>
          <w:p w:rsidR="00030DDA" w:rsidRPr="00074979" w:rsidRDefault="00074979" w:rsidP="00D0714B">
            <w:pPr>
              <w:spacing w:beforeLines="40" w:before="96" w:afterLines="40" w:after="96" w:line="20" w:lineRule="atLeast"/>
              <w:jc w:val="center"/>
              <w:rPr>
                <w:rFonts w:ascii="Times New Roman" w:eastAsia="Calibri" w:hAnsi="Times New Roman" w:cs="Times New Roman"/>
                <w:sz w:val="12"/>
                <w:szCs w:val="12"/>
              </w:rPr>
            </w:pPr>
            <w:r>
              <w:rPr>
                <w:rFonts w:ascii="Times New Roman" w:eastAsia="Calibri" w:hAnsi="Times New Roman" w:cs="Times New Roman"/>
                <w:sz w:val="12"/>
                <w:szCs w:val="12"/>
              </w:rPr>
              <w:t>35</w:t>
            </w:r>
          </w:p>
        </w:tc>
      </w:tr>
    </w:tbl>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074979" w:rsidRDefault="00074979"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p>
    <w:p w:rsidR="008E6FC7" w:rsidRPr="00497F0C" w:rsidRDefault="00DE7941" w:rsidP="00D0714B">
      <w:pPr>
        <w:autoSpaceDE w:val="0"/>
        <w:autoSpaceDN w:val="0"/>
        <w:adjustRightInd w:val="0"/>
        <w:spacing w:beforeLines="40" w:before="96" w:afterLines="40" w:after="96" w:line="20" w:lineRule="atLeast"/>
        <w:jc w:val="center"/>
        <w:rPr>
          <w:rFonts w:ascii="Times New Roman" w:eastAsia="Times New Roman" w:hAnsi="Times New Roman" w:cs="Times New Roman"/>
          <w:b/>
          <w:bCs/>
          <w:color w:val="833C0B" w:themeColor="accent2" w:themeShade="80"/>
          <w:sz w:val="32"/>
          <w:szCs w:val="32"/>
          <w:lang w:eastAsia="ru-RU"/>
        </w:rPr>
      </w:pPr>
      <w:r w:rsidRPr="00497F0C">
        <w:rPr>
          <w:rFonts w:ascii="Times New Roman" w:eastAsia="Times New Roman" w:hAnsi="Times New Roman" w:cs="Times New Roman"/>
          <w:b/>
          <w:bCs/>
          <w:color w:val="833C0B" w:themeColor="accent2" w:themeShade="80"/>
          <w:sz w:val="32"/>
          <w:szCs w:val="32"/>
          <w:lang w:eastAsia="ru-RU"/>
        </w:rPr>
        <w:lastRenderedPageBreak/>
        <w:t>ПОКАЗАТЕЛИ РАЗВИТИЯ ОТРАСЛИ ТУРИЗМА</w:t>
      </w:r>
    </w:p>
    <w:p w:rsidR="00DE7941" w:rsidRPr="005E3509" w:rsidRDefault="00DE7941" w:rsidP="00D0714B">
      <w:pPr>
        <w:spacing w:beforeLines="40" w:before="96" w:afterLines="40" w:after="96" w:line="20" w:lineRule="atLeast"/>
        <w:jc w:val="both"/>
        <w:rPr>
          <w:rFonts w:ascii="Times New Roman" w:eastAsia="Calibri" w:hAnsi="Times New Roman" w:cs="Times New Roman"/>
          <w:b/>
          <w:color w:val="FF0000"/>
          <w:sz w:val="20"/>
          <w:szCs w:val="20"/>
        </w:rPr>
      </w:pPr>
    </w:p>
    <w:p w:rsidR="00DE7941" w:rsidRPr="005E3509" w:rsidRDefault="00DE7941" w:rsidP="00D0714B">
      <w:pPr>
        <w:spacing w:beforeLines="40" w:before="96" w:afterLines="40" w:after="96" w:line="20" w:lineRule="atLeast"/>
        <w:jc w:val="both"/>
        <w:rPr>
          <w:rFonts w:ascii="Times New Roman" w:eastAsia="Calibri" w:hAnsi="Times New Roman" w:cs="Times New Roman"/>
          <w:sz w:val="20"/>
          <w:szCs w:val="20"/>
        </w:rPr>
        <w:sectPr w:rsidR="00DE7941" w:rsidRPr="005E3509" w:rsidSect="00DE7941">
          <w:type w:val="continuous"/>
          <w:pgSz w:w="11906" w:h="16838"/>
          <w:pgMar w:top="1134" w:right="850" w:bottom="1134" w:left="1560" w:header="708" w:footer="708" w:gutter="0"/>
          <w:cols w:space="708"/>
          <w:docGrid w:linePitch="360"/>
        </w:sectPr>
      </w:pPr>
    </w:p>
    <w:p w:rsidR="00074979" w:rsidRDefault="008E3D7D" w:rsidP="00D0714B">
      <w:pPr>
        <w:spacing w:beforeLines="40" w:before="96" w:afterLines="40" w:after="96" w:line="20" w:lineRule="atLeast"/>
        <w:jc w:val="both"/>
        <w:rPr>
          <w:rFonts w:ascii="Times New Roman" w:eastAsia="Calibri" w:hAnsi="Times New Roman" w:cs="Times New Roman"/>
          <w:sz w:val="20"/>
          <w:szCs w:val="20"/>
        </w:rPr>
      </w:pPr>
      <w:r w:rsidRPr="00497F0C">
        <w:rPr>
          <w:rFonts w:ascii="Times New Roman" w:eastAsia="Calibri" w:hAnsi="Times New Roman" w:cs="Times New Roman"/>
          <w:sz w:val="20"/>
          <w:szCs w:val="20"/>
        </w:rPr>
        <w:lastRenderedPageBreak/>
        <w:t xml:space="preserve">Республика Татарстан является одним из лидеров среди регионов Российской Федерации в сфере туризма, показывает устойчивую положительную динамику по основным показателям развития отрасли. Ежегодный темп прироста туристского потока в республику в среднем составляет </w:t>
      </w:r>
      <w:r w:rsidR="00074979">
        <w:rPr>
          <w:rFonts w:ascii="Times New Roman" w:eastAsia="Calibri" w:hAnsi="Times New Roman" w:cs="Times New Roman"/>
          <w:sz w:val="20"/>
          <w:szCs w:val="20"/>
        </w:rPr>
        <w:t>8 %.</w:t>
      </w:r>
    </w:p>
    <w:p w:rsidR="00074979" w:rsidRDefault="00471975" w:rsidP="00D0714B">
      <w:pPr>
        <w:spacing w:beforeLines="40" w:before="96" w:afterLines="40" w:after="96" w:line="20" w:lineRule="atLeast"/>
        <w:jc w:val="both"/>
        <w:rPr>
          <w:rFonts w:ascii="Times New Roman" w:eastAsia="Calibri" w:hAnsi="Times New Roman" w:cs="Times New Roman"/>
          <w:sz w:val="20"/>
          <w:szCs w:val="20"/>
        </w:rPr>
      </w:pPr>
      <w:r w:rsidRPr="00497F0C">
        <w:rPr>
          <w:rFonts w:ascii="Times New Roman" w:eastAsia="Calibri" w:hAnsi="Times New Roman" w:cs="Times New Roman"/>
          <w:sz w:val="20"/>
          <w:szCs w:val="20"/>
        </w:rPr>
        <w:t xml:space="preserve">Положительная тенденция динамики роста основных показателей </w:t>
      </w:r>
      <w:r w:rsidRPr="00074979">
        <w:rPr>
          <w:rFonts w:ascii="Times New Roman" w:eastAsia="Calibri" w:hAnsi="Times New Roman" w:cs="Times New Roman"/>
          <w:sz w:val="20"/>
          <w:szCs w:val="20"/>
        </w:rPr>
        <w:t>отмечае</w:t>
      </w:r>
      <w:r w:rsidR="001346FE" w:rsidRPr="00074979">
        <w:rPr>
          <w:rFonts w:ascii="Times New Roman" w:eastAsia="Calibri" w:hAnsi="Times New Roman" w:cs="Times New Roman"/>
          <w:sz w:val="20"/>
          <w:szCs w:val="20"/>
        </w:rPr>
        <w:t>тся по промежуточным данным 201</w:t>
      </w:r>
      <w:r w:rsidR="00074979" w:rsidRPr="00074979">
        <w:rPr>
          <w:rFonts w:ascii="Times New Roman" w:eastAsia="Calibri" w:hAnsi="Times New Roman" w:cs="Times New Roman"/>
          <w:sz w:val="20"/>
          <w:szCs w:val="20"/>
        </w:rPr>
        <w:t>8</w:t>
      </w:r>
      <w:r w:rsidRPr="00497F0C">
        <w:rPr>
          <w:rFonts w:ascii="Times New Roman" w:eastAsia="Calibri" w:hAnsi="Times New Roman" w:cs="Times New Roman"/>
          <w:sz w:val="20"/>
          <w:szCs w:val="20"/>
        </w:rPr>
        <w:t xml:space="preserve"> года. </w:t>
      </w:r>
    </w:p>
    <w:p w:rsidR="00471975" w:rsidRPr="00497F0C" w:rsidRDefault="00471975" w:rsidP="00D0714B">
      <w:pPr>
        <w:spacing w:beforeLines="40" w:before="96" w:afterLines="40" w:after="96" w:line="20" w:lineRule="atLeast"/>
        <w:jc w:val="both"/>
        <w:rPr>
          <w:rFonts w:ascii="Times New Roman" w:hAnsi="Times New Roman" w:cs="Times New Roman"/>
          <w:sz w:val="20"/>
          <w:szCs w:val="20"/>
        </w:rPr>
      </w:pPr>
      <w:r w:rsidRPr="00497F0C">
        <w:rPr>
          <w:rFonts w:ascii="Times New Roman" w:hAnsi="Times New Roman" w:cs="Times New Roman"/>
          <w:sz w:val="20"/>
          <w:szCs w:val="20"/>
        </w:rPr>
        <w:lastRenderedPageBreak/>
        <w:t>Объем</w:t>
      </w:r>
      <w:r w:rsidR="00074979">
        <w:rPr>
          <w:rFonts w:ascii="Times New Roman" w:hAnsi="Times New Roman" w:cs="Times New Roman"/>
          <w:sz w:val="20"/>
          <w:szCs w:val="20"/>
        </w:rPr>
        <w:t xml:space="preserve"> доходов коллективных средств размещения от предоставляемых услуг за 9месяцев 2018 года составил 8,7 </w:t>
      </w:r>
      <w:proofErr w:type="spellStart"/>
      <w:r w:rsidR="00074979">
        <w:rPr>
          <w:rFonts w:ascii="Times New Roman" w:hAnsi="Times New Roman" w:cs="Times New Roman"/>
          <w:sz w:val="20"/>
          <w:szCs w:val="20"/>
        </w:rPr>
        <w:t>млдр</w:t>
      </w:r>
      <w:proofErr w:type="spellEnd"/>
      <w:r w:rsidR="00074979">
        <w:rPr>
          <w:rFonts w:ascii="Times New Roman" w:hAnsi="Times New Roman" w:cs="Times New Roman"/>
          <w:sz w:val="20"/>
          <w:szCs w:val="20"/>
        </w:rPr>
        <w:t>. руб., что на 31,5% больше чем в аналогичный период 2017 года.</w:t>
      </w:r>
    </w:p>
    <w:p w:rsidR="004F7A30" w:rsidRPr="00497F0C" w:rsidRDefault="00471975" w:rsidP="00D0714B">
      <w:pPr>
        <w:spacing w:beforeLines="40" w:before="96" w:afterLines="40" w:after="96" w:line="20" w:lineRule="atLeast"/>
        <w:jc w:val="both"/>
        <w:rPr>
          <w:rFonts w:ascii="Times New Roman" w:hAnsi="Times New Roman" w:cs="Times New Roman"/>
          <w:sz w:val="20"/>
          <w:szCs w:val="20"/>
        </w:rPr>
        <w:sectPr w:rsidR="004F7A30" w:rsidRPr="00497F0C" w:rsidSect="004F7A30">
          <w:type w:val="continuous"/>
          <w:pgSz w:w="11906" w:h="16838"/>
          <w:pgMar w:top="1134" w:right="851" w:bottom="1134" w:left="1559" w:header="709" w:footer="709" w:gutter="0"/>
          <w:cols w:num="2" w:space="426" w:equalWidth="0">
            <w:col w:w="4536" w:space="426"/>
            <w:col w:w="4534"/>
          </w:cols>
          <w:docGrid w:linePitch="360"/>
        </w:sectPr>
      </w:pPr>
      <w:r w:rsidRPr="00497F0C">
        <w:rPr>
          <w:rFonts w:ascii="Times New Roman" w:hAnsi="Times New Roman" w:cs="Times New Roman"/>
          <w:sz w:val="20"/>
          <w:szCs w:val="20"/>
        </w:rPr>
        <w:t>Количество иностранных граждан, прибывших в Республику Татарстан</w:t>
      </w:r>
      <w:r w:rsidR="00377229" w:rsidRPr="00497F0C">
        <w:rPr>
          <w:rFonts w:ascii="Times New Roman" w:hAnsi="Times New Roman" w:cs="Times New Roman"/>
          <w:sz w:val="20"/>
          <w:szCs w:val="20"/>
        </w:rPr>
        <w:t>,</w:t>
      </w:r>
      <w:r w:rsidRPr="00497F0C">
        <w:rPr>
          <w:rFonts w:ascii="Times New Roman" w:hAnsi="Times New Roman" w:cs="Times New Roman"/>
          <w:sz w:val="20"/>
          <w:szCs w:val="20"/>
        </w:rPr>
        <w:t xml:space="preserve"> возросло на </w:t>
      </w:r>
      <w:r w:rsidR="00074979">
        <w:rPr>
          <w:rFonts w:ascii="Times New Roman" w:hAnsi="Times New Roman" w:cs="Times New Roman"/>
          <w:sz w:val="20"/>
          <w:szCs w:val="20"/>
        </w:rPr>
        <w:t>24,3</w:t>
      </w:r>
      <w:r w:rsidRPr="00497F0C">
        <w:rPr>
          <w:rFonts w:ascii="Times New Roman" w:hAnsi="Times New Roman" w:cs="Times New Roman"/>
          <w:sz w:val="20"/>
          <w:szCs w:val="20"/>
        </w:rPr>
        <w:t xml:space="preserve"> % по сравнению с показателем </w:t>
      </w:r>
      <w:r w:rsidR="00074979">
        <w:rPr>
          <w:rFonts w:ascii="Times New Roman" w:hAnsi="Times New Roman" w:cs="Times New Roman"/>
          <w:sz w:val="20"/>
          <w:szCs w:val="20"/>
        </w:rPr>
        <w:t>2017</w:t>
      </w:r>
      <w:r w:rsidRPr="00497F0C">
        <w:rPr>
          <w:rFonts w:ascii="Times New Roman" w:hAnsi="Times New Roman" w:cs="Times New Roman"/>
          <w:sz w:val="20"/>
          <w:szCs w:val="20"/>
        </w:rPr>
        <w:t xml:space="preserve"> года и составило </w:t>
      </w:r>
      <w:r w:rsidR="00074979">
        <w:rPr>
          <w:rFonts w:ascii="Times New Roman" w:hAnsi="Times New Roman" w:cs="Times New Roman"/>
          <w:sz w:val="20"/>
          <w:szCs w:val="20"/>
        </w:rPr>
        <w:t>345 757</w:t>
      </w:r>
      <w:r w:rsidR="00C73FB5">
        <w:rPr>
          <w:rFonts w:ascii="Times New Roman" w:hAnsi="Times New Roman" w:cs="Times New Roman"/>
          <w:sz w:val="20"/>
          <w:szCs w:val="20"/>
        </w:rPr>
        <w:t> </w:t>
      </w:r>
      <w:r w:rsidRPr="00497F0C">
        <w:rPr>
          <w:rFonts w:ascii="Times New Roman" w:hAnsi="Times New Roman" w:cs="Times New Roman"/>
          <w:sz w:val="20"/>
          <w:szCs w:val="20"/>
        </w:rPr>
        <w:t>человек.</w:t>
      </w:r>
    </w:p>
    <w:p w:rsidR="004F7A30" w:rsidRPr="00497F0C" w:rsidRDefault="004F7A30" w:rsidP="004F7A30">
      <w:pPr>
        <w:spacing w:after="0" w:line="240" w:lineRule="auto"/>
        <w:jc w:val="both"/>
        <w:rPr>
          <w:rFonts w:ascii="Times New Roman" w:hAnsi="Times New Roman" w:cs="Times New Roman"/>
          <w:b/>
          <w:sz w:val="24"/>
          <w:szCs w:val="24"/>
        </w:rPr>
      </w:pPr>
    </w:p>
    <w:p w:rsidR="003F4E89" w:rsidRPr="00497F0C" w:rsidRDefault="00471975" w:rsidP="00EE78E5">
      <w:pPr>
        <w:spacing w:after="0" w:line="240" w:lineRule="auto"/>
        <w:jc w:val="both"/>
        <w:outlineLvl w:val="0"/>
        <w:rPr>
          <w:rFonts w:ascii="Times New Roman" w:hAnsi="Times New Roman" w:cs="Times New Roman"/>
          <w:b/>
          <w:sz w:val="24"/>
          <w:szCs w:val="24"/>
        </w:rPr>
      </w:pPr>
      <w:r w:rsidRPr="00497F0C">
        <w:rPr>
          <w:rFonts w:ascii="Times New Roman" w:hAnsi="Times New Roman" w:cs="Times New Roman"/>
          <w:b/>
          <w:sz w:val="24"/>
          <w:szCs w:val="24"/>
        </w:rPr>
        <w:t xml:space="preserve">Численность иностранных граждан, </w:t>
      </w:r>
    </w:p>
    <w:p w:rsidR="00471975" w:rsidRPr="00497F0C" w:rsidRDefault="00471975" w:rsidP="004F7A30">
      <w:pPr>
        <w:spacing w:after="0" w:line="240" w:lineRule="auto"/>
        <w:jc w:val="both"/>
        <w:rPr>
          <w:rFonts w:ascii="Times New Roman" w:hAnsi="Times New Roman" w:cs="Times New Roman"/>
          <w:b/>
          <w:sz w:val="24"/>
          <w:szCs w:val="24"/>
        </w:rPr>
      </w:pPr>
      <w:r w:rsidRPr="00497F0C">
        <w:rPr>
          <w:rFonts w:ascii="Times New Roman" w:hAnsi="Times New Roman" w:cs="Times New Roman"/>
          <w:b/>
          <w:sz w:val="24"/>
          <w:szCs w:val="24"/>
        </w:rPr>
        <w:t>прибывших в Республику Татарс</w:t>
      </w:r>
      <w:r w:rsidR="00C53301" w:rsidRPr="00497F0C">
        <w:rPr>
          <w:rFonts w:ascii="Times New Roman" w:hAnsi="Times New Roman" w:cs="Times New Roman"/>
          <w:b/>
          <w:sz w:val="24"/>
          <w:szCs w:val="24"/>
        </w:rPr>
        <w:t>тан</w:t>
      </w:r>
      <w:r w:rsidR="00DE7941" w:rsidRPr="00497F0C">
        <w:rPr>
          <w:rFonts w:ascii="Times New Roman" w:hAnsi="Times New Roman" w:cs="Times New Roman"/>
          <w:b/>
          <w:sz w:val="24"/>
          <w:szCs w:val="24"/>
        </w:rPr>
        <w:t xml:space="preserve"> в 201</w:t>
      </w:r>
      <w:r w:rsidR="00074979">
        <w:rPr>
          <w:rFonts w:ascii="Times New Roman" w:hAnsi="Times New Roman" w:cs="Times New Roman"/>
          <w:b/>
          <w:sz w:val="24"/>
          <w:szCs w:val="24"/>
        </w:rPr>
        <w:t>6</w:t>
      </w:r>
      <w:r w:rsidR="00DE7941" w:rsidRPr="00497F0C">
        <w:rPr>
          <w:rFonts w:ascii="Times New Roman" w:hAnsi="Times New Roman" w:cs="Times New Roman"/>
          <w:b/>
          <w:sz w:val="24"/>
          <w:szCs w:val="24"/>
        </w:rPr>
        <w:t>-201</w:t>
      </w:r>
      <w:r w:rsidR="00074979">
        <w:rPr>
          <w:rFonts w:ascii="Times New Roman" w:hAnsi="Times New Roman" w:cs="Times New Roman"/>
          <w:b/>
          <w:sz w:val="24"/>
          <w:szCs w:val="24"/>
        </w:rPr>
        <w:t>8</w:t>
      </w:r>
      <w:r w:rsidR="00DE7941" w:rsidRPr="00497F0C">
        <w:rPr>
          <w:rFonts w:ascii="Times New Roman" w:hAnsi="Times New Roman" w:cs="Times New Roman"/>
          <w:b/>
          <w:sz w:val="24"/>
          <w:szCs w:val="24"/>
        </w:rPr>
        <w:t xml:space="preserve"> гг.</w:t>
      </w:r>
      <w:r w:rsidR="00C53301" w:rsidRPr="00497F0C">
        <w:rPr>
          <w:rFonts w:ascii="Times New Roman" w:hAnsi="Times New Roman" w:cs="Times New Roman"/>
          <w:b/>
          <w:sz w:val="24"/>
          <w:szCs w:val="24"/>
        </w:rPr>
        <w:t xml:space="preserve">* </w:t>
      </w:r>
    </w:p>
    <w:p w:rsidR="00471975" w:rsidRPr="00D52D92" w:rsidRDefault="00471975" w:rsidP="00D0714B">
      <w:pPr>
        <w:spacing w:beforeLines="40" w:before="96" w:afterLines="40" w:after="96" w:line="20" w:lineRule="atLeast"/>
        <w:jc w:val="both"/>
        <w:rPr>
          <w:rFonts w:ascii="Times New Roman" w:hAnsi="Times New Roman" w:cs="Times New Roman"/>
          <w:color w:val="FF0000"/>
          <w:sz w:val="20"/>
          <w:szCs w:val="20"/>
        </w:rPr>
      </w:pPr>
      <w:r w:rsidRPr="00D52D92">
        <w:rPr>
          <w:rFonts w:ascii="Times New Roman" w:hAnsi="Times New Roman" w:cs="Times New Roman"/>
          <w:noProof/>
          <w:color w:val="FF0000"/>
          <w:sz w:val="20"/>
          <w:szCs w:val="20"/>
          <w:lang w:eastAsia="ru-RU"/>
        </w:rPr>
        <w:drawing>
          <wp:inline distT="0" distB="0" distL="0" distR="0">
            <wp:extent cx="2936631" cy="1723292"/>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D1C65" w:rsidRDefault="00C53301" w:rsidP="00074979">
      <w:pPr>
        <w:spacing w:beforeLines="40" w:before="96" w:afterLines="40" w:after="96" w:line="20" w:lineRule="atLeast"/>
        <w:jc w:val="both"/>
        <w:rPr>
          <w:rFonts w:ascii="Times New Roman" w:hAnsi="Times New Roman" w:cs="Times New Roman"/>
          <w:sz w:val="20"/>
          <w:szCs w:val="20"/>
          <w:lang w:val="tt-RU"/>
        </w:rPr>
      </w:pPr>
      <w:r w:rsidRPr="0034736F">
        <w:rPr>
          <w:rFonts w:ascii="Times New Roman" w:hAnsi="Times New Roman" w:cs="Times New Roman"/>
          <w:sz w:val="20"/>
          <w:szCs w:val="20"/>
          <w:lang w:val="tt-RU"/>
        </w:rPr>
        <w:t xml:space="preserve">*по данным </w:t>
      </w:r>
      <w:r w:rsidR="00472C45" w:rsidRPr="0034736F">
        <w:rPr>
          <w:rFonts w:ascii="Times New Roman" w:hAnsi="Times New Roman" w:cs="Times New Roman"/>
          <w:sz w:val="20"/>
          <w:szCs w:val="20"/>
          <w:lang w:val="tt-RU"/>
        </w:rPr>
        <w:t>Управления по вопросам миграции МВД по РТ</w:t>
      </w:r>
    </w:p>
    <w:p w:rsidR="00074979" w:rsidRPr="00074979" w:rsidRDefault="00074979" w:rsidP="00074979">
      <w:pPr>
        <w:spacing w:beforeLines="40" w:before="96" w:afterLines="40" w:after="96" w:line="20" w:lineRule="atLeast"/>
        <w:jc w:val="both"/>
        <w:rPr>
          <w:rFonts w:ascii="Times New Roman" w:hAnsi="Times New Roman" w:cs="Times New Roman"/>
          <w:sz w:val="20"/>
          <w:szCs w:val="20"/>
          <w:lang w:val="tt-RU"/>
        </w:rPr>
      </w:pPr>
    </w:p>
    <w:p w:rsidR="004F7A30" w:rsidRPr="0034736F" w:rsidRDefault="00471975" w:rsidP="001D1C65">
      <w:pPr>
        <w:spacing w:before="80" w:after="0" w:line="240" w:lineRule="auto"/>
        <w:jc w:val="both"/>
        <w:rPr>
          <w:rFonts w:ascii="Times New Roman" w:hAnsi="Times New Roman" w:cs="Times New Roman"/>
          <w:b/>
          <w:sz w:val="24"/>
          <w:szCs w:val="24"/>
        </w:rPr>
      </w:pPr>
      <w:r w:rsidRPr="0034736F">
        <w:rPr>
          <w:rFonts w:ascii="Times New Roman" w:hAnsi="Times New Roman" w:cs="Times New Roman"/>
          <w:b/>
          <w:sz w:val="24"/>
          <w:szCs w:val="24"/>
        </w:rPr>
        <w:t>Рейтинг стран по въезду в Республику Татарстан</w:t>
      </w:r>
      <w:r w:rsidR="00DE7941" w:rsidRPr="0034736F">
        <w:rPr>
          <w:rFonts w:ascii="Times New Roman" w:hAnsi="Times New Roman" w:cs="Times New Roman"/>
          <w:b/>
          <w:sz w:val="24"/>
          <w:szCs w:val="24"/>
        </w:rPr>
        <w:t xml:space="preserve"> (</w:t>
      </w:r>
      <w:proofErr w:type="gramStart"/>
      <w:r w:rsidR="00DE7941" w:rsidRPr="0034736F">
        <w:rPr>
          <w:rFonts w:ascii="Times New Roman" w:hAnsi="Times New Roman" w:cs="Times New Roman"/>
          <w:b/>
          <w:sz w:val="24"/>
          <w:szCs w:val="24"/>
        </w:rPr>
        <w:t>чел.)</w:t>
      </w:r>
      <w:r w:rsidR="00C53301" w:rsidRPr="0034736F">
        <w:rPr>
          <w:rFonts w:ascii="Times New Roman" w:hAnsi="Times New Roman" w:cs="Times New Roman"/>
          <w:b/>
          <w:sz w:val="24"/>
          <w:szCs w:val="24"/>
        </w:rPr>
        <w:t>*</w:t>
      </w:r>
      <w:proofErr w:type="gramEnd"/>
      <w:r w:rsidRPr="0034736F">
        <w:rPr>
          <w:rFonts w:ascii="Times New Roman" w:hAnsi="Times New Roman" w:cs="Times New Roman"/>
          <w:b/>
          <w:sz w:val="24"/>
          <w:szCs w:val="24"/>
        </w:rPr>
        <w:t xml:space="preserve"> </w:t>
      </w:r>
    </w:p>
    <w:p w:rsidR="00471975" w:rsidRPr="004F7A30" w:rsidRDefault="00471975" w:rsidP="00D0714B">
      <w:pPr>
        <w:spacing w:before="20" w:afterLines="20" w:after="48" w:line="240" w:lineRule="auto"/>
        <w:jc w:val="both"/>
        <w:rPr>
          <w:rFonts w:ascii="Times New Roman" w:hAnsi="Times New Roman" w:cs="Times New Roman"/>
          <w:b/>
          <w:sz w:val="28"/>
          <w:szCs w:val="28"/>
        </w:rPr>
      </w:pPr>
      <w:r w:rsidRPr="004F7A30">
        <w:rPr>
          <w:rFonts w:ascii="Times New Roman" w:hAnsi="Times New Roman" w:cs="Times New Roman"/>
          <w:b/>
          <w:sz w:val="28"/>
          <w:szCs w:val="28"/>
        </w:rPr>
        <w:t xml:space="preserve">                                      </w:t>
      </w:r>
    </w:p>
    <w:tbl>
      <w:tblPr>
        <w:tblStyle w:val="aa"/>
        <w:tblW w:w="4928" w:type="dxa"/>
        <w:jc w:val="center"/>
        <w:tblLook w:val="04A0" w:firstRow="1" w:lastRow="0" w:firstColumn="1" w:lastColumn="0" w:noHBand="0" w:noVBand="1"/>
      </w:tblPr>
      <w:tblGrid>
        <w:gridCol w:w="559"/>
        <w:gridCol w:w="1330"/>
        <w:gridCol w:w="939"/>
        <w:gridCol w:w="958"/>
        <w:gridCol w:w="1142"/>
      </w:tblGrid>
      <w:tr w:rsidR="00471975" w:rsidRPr="005E3509" w:rsidTr="00145760">
        <w:trPr>
          <w:jc w:val="center"/>
        </w:trPr>
        <w:tc>
          <w:tcPr>
            <w:tcW w:w="559" w:type="dxa"/>
            <w:shd w:val="clear" w:color="auto" w:fill="DEEAF6" w:themeFill="accent1" w:themeFillTint="33"/>
          </w:tcPr>
          <w:p w:rsidR="00471975" w:rsidRPr="005E3509" w:rsidRDefault="00471975" w:rsidP="00D0714B">
            <w:pPr>
              <w:spacing w:before="20" w:afterLines="20" w:after="48"/>
              <w:jc w:val="both"/>
              <w:rPr>
                <w:rFonts w:ascii="Times New Roman" w:hAnsi="Times New Roman" w:cs="Times New Roman"/>
                <w:b/>
                <w:sz w:val="20"/>
                <w:szCs w:val="20"/>
              </w:rPr>
            </w:pPr>
            <w:r w:rsidRPr="005E3509">
              <w:rPr>
                <w:rFonts w:ascii="Times New Roman" w:hAnsi="Times New Roman" w:cs="Times New Roman"/>
                <w:b/>
                <w:sz w:val="20"/>
                <w:szCs w:val="20"/>
              </w:rPr>
              <w:t>№ п/п</w:t>
            </w:r>
          </w:p>
        </w:tc>
        <w:tc>
          <w:tcPr>
            <w:tcW w:w="1330" w:type="dxa"/>
            <w:shd w:val="clear" w:color="auto" w:fill="DEEAF6" w:themeFill="accent1" w:themeFillTint="33"/>
          </w:tcPr>
          <w:p w:rsidR="00471975" w:rsidRPr="005E3509" w:rsidRDefault="00471975" w:rsidP="00D0714B">
            <w:pPr>
              <w:spacing w:before="20" w:afterLines="20" w:after="48"/>
              <w:jc w:val="both"/>
              <w:rPr>
                <w:rFonts w:ascii="Times New Roman" w:hAnsi="Times New Roman" w:cs="Times New Roman"/>
                <w:b/>
                <w:sz w:val="20"/>
                <w:szCs w:val="20"/>
              </w:rPr>
            </w:pPr>
            <w:r w:rsidRPr="005E3509">
              <w:rPr>
                <w:rFonts w:ascii="Times New Roman" w:hAnsi="Times New Roman" w:cs="Times New Roman"/>
                <w:b/>
                <w:sz w:val="20"/>
                <w:szCs w:val="20"/>
              </w:rPr>
              <w:t>страна</w:t>
            </w:r>
          </w:p>
        </w:tc>
        <w:tc>
          <w:tcPr>
            <w:tcW w:w="939" w:type="dxa"/>
            <w:shd w:val="clear" w:color="auto" w:fill="DEEAF6" w:themeFill="accent1" w:themeFillTint="33"/>
          </w:tcPr>
          <w:p w:rsidR="00471975" w:rsidRPr="005E3509" w:rsidRDefault="0034736F" w:rsidP="00074979">
            <w:pPr>
              <w:spacing w:before="20" w:afterLines="20" w:after="48"/>
              <w:jc w:val="both"/>
              <w:rPr>
                <w:rFonts w:ascii="Times New Roman" w:hAnsi="Times New Roman" w:cs="Times New Roman"/>
                <w:b/>
                <w:sz w:val="20"/>
                <w:szCs w:val="20"/>
              </w:rPr>
            </w:pPr>
            <w:r>
              <w:rPr>
                <w:rFonts w:ascii="Times New Roman" w:hAnsi="Times New Roman" w:cs="Times New Roman"/>
                <w:b/>
                <w:sz w:val="20"/>
                <w:szCs w:val="20"/>
              </w:rPr>
              <w:t>201</w:t>
            </w:r>
            <w:r w:rsidR="00074979">
              <w:rPr>
                <w:rFonts w:ascii="Times New Roman" w:hAnsi="Times New Roman" w:cs="Times New Roman"/>
                <w:b/>
                <w:sz w:val="20"/>
                <w:szCs w:val="20"/>
              </w:rPr>
              <w:t>7</w:t>
            </w:r>
            <w:r w:rsidR="00471975" w:rsidRPr="005E3509">
              <w:rPr>
                <w:rFonts w:ascii="Times New Roman" w:hAnsi="Times New Roman" w:cs="Times New Roman"/>
                <w:b/>
                <w:sz w:val="20"/>
                <w:szCs w:val="20"/>
              </w:rPr>
              <w:t xml:space="preserve"> год</w:t>
            </w:r>
          </w:p>
        </w:tc>
        <w:tc>
          <w:tcPr>
            <w:tcW w:w="958" w:type="dxa"/>
            <w:shd w:val="clear" w:color="auto" w:fill="DEEAF6" w:themeFill="accent1" w:themeFillTint="33"/>
          </w:tcPr>
          <w:p w:rsidR="00471975" w:rsidRPr="005E3509" w:rsidRDefault="0034736F" w:rsidP="00074979">
            <w:pPr>
              <w:spacing w:before="20" w:afterLines="20" w:after="48"/>
              <w:jc w:val="both"/>
              <w:rPr>
                <w:rFonts w:ascii="Times New Roman" w:hAnsi="Times New Roman" w:cs="Times New Roman"/>
                <w:b/>
                <w:sz w:val="20"/>
                <w:szCs w:val="20"/>
              </w:rPr>
            </w:pPr>
            <w:r>
              <w:rPr>
                <w:rFonts w:ascii="Times New Roman" w:hAnsi="Times New Roman" w:cs="Times New Roman"/>
                <w:b/>
                <w:sz w:val="20"/>
                <w:szCs w:val="20"/>
              </w:rPr>
              <w:t>201</w:t>
            </w:r>
            <w:r w:rsidR="00074979">
              <w:rPr>
                <w:rFonts w:ascii="Times New Roman" w:hAnsi="Times New Roman" w:cs="Times New Roman"/>
                <w:b/>
                <w:sz w:val="20"/>
                <w:szCs w:val="20"/>
              </w:rPr>
              <w:t>8</w:t>
            </w:r>
            <w:r>
              <w:rPr>
                <w:rFonts w:ascii="Times New Roman" w:hAnsi="Times New Roman" w:cs="Times New Roman"/>
                <w:b/>
                <w:sz w:val="20"/>
                <w:szCs w:val="20"/>
              </w:rPr>
              <w:t xml:space="preserve"> </w:t>
            </w:r>
            <w:r w:rsidR="00471975" w:rsidRPr="005E3509">
              <w:rPr>
                <w:rFonts w:ascii="Times New Roman" w:hAnsi="Times New Roman" w:cs="Times New Roman"/>
                <w:b/>
                <w:sz w:val="20"/>
                <w:szCs w:val="20"/>
              </w:rPr>
              <w:t xml:space="preserve"> год</w:t>
            </w:r>
          </w:p>
        </w:tc>
        <w:tc>
          <w:tcPr>
            <w:tcW w:w="1142" w:type="dxa"/>
            <w:shd w:val="clear" w:color="auto" w:fill="DEEAF6" w:themeFill="accent1" w:themeFillTint="33"/>
          </w:tcPr>
          <w:p w:rsidR="00471975" w:rsidRPr="005E3509" w:rsidRDefault="0034736F" w:rsidP="00074979">
            <w:pPr>
              <w:spacing w:before="20" w:afterLines="20" w:after="48"/>
              <w:jc w:val="both"/>
              <w:rPr>
                <w:rFonts w:ascii="Times New Roman" w:hAnsi="Times New Roman" w:cs="Times New Roman"/>
                <w:b/>
                <w:sz w:val="20"/>
                <w:szCs w:val="20"/>
              </w:rPr>
            </w:pPr>
            <w:r>
              <w:rPr>
                <w:rFonts w:ascii="Times New Roman" w:hAnsi="Times New Roman" w:cs="Times New Roman"/>
                <w:b/>
                <w:sz w:val="20"/>
                <w:szCs w:val="20"/>
              </w:rPr>
              <w:t>В % к 201</w:t>
            </w:r>
            <w:r w:rsidR="00074979">
              <w:rPr>
                <w:rFonts w:ascii="Times New Roman" w:hAnsi="Times New Roman" w:cs="Times New Roman"/>
                <w:b/>
                <w:sz w:val="20"/>
                <w:szCs w:val="20"/>
              </w:rPr>
              <w:t>7</w:t>
            </w:r>
            <w:r w:rsidR="00471975" w:rsidRPr="005E3509">
              <w:rPr>
                <w:rFonts w:ascii="Times New Roman" w:hAnsi="Times New Roman" w:cs="Times New Roman"/>
                <w:b/>
                <w:sz w:val="20"/>
                <w:szCs w:val="20"/>
              </w:rPr>
              <w:t xml:space="preserve"> году</w:t>
            </w:r>
          </w:p>
        </w:tc>
      </w:tr>
      <w:tr w:rsidR="00471975" w:rsidRPr="005E3509" w:rsidTr="004F7A30">
        <w:trPr>
          <w:jc w:val="center"/>
        </w:trPr>
        <w:tc>
          <w:tcPr>
            <w:tcW w:w="559" w:type="dxa"/>
          </w:tcPr>
          <w:p w:rsidR="00471975" w:rsidRPr="005E3509" w:rsidRDefault="00471975" w:rsidP="00D0714B">
            <w:pPr>
              <w:spacing w:before="20" w:afterLines="20" w:after="48"/>
              <w:jc w:val="both"/>
              <w:rPr>
                <w:rFonts w:ascii="Times New Roman" w:hAnsi="Times New Roman" w:cs="Times New Roman"/>
                <w:sz w:val="20"/>
                <w:szCs w:val="20"/>
              </w:rPr>
            </w:pPr>
            <w:r w:rsidRPr="005E3509">
              <w:rPr>
                <w:rFonts w:ascii="Times New Roman" w:hAnsi="Times New Roman" w:cs="Times New Roman"/>
                <w:sz w:val="20"/>
                <w:szCs w:val="20"/>
              </w:rPr>
              <w:t>1.</w:t>
            </w:r>
          </w:p>
        </w:tc>
        <w:tc>
          <w:tcPr>
            <w:tcW w:w="1330" w:type="dxa"/>
          </w:tcPr>
          <w:p w:rsidR="00471975" w:rsidRPr="005E3509" w:rsidRDefault="0034736F" w:rsidP="00D0714B">
            <w:pPr>
              <w:spacing w:before="20" w:afterLines="20" w:after="48"/>
              <w:jc w:val="both"/>
              <w:rPr>
                <w:rFonts w:ascii="Times New Roman" w:hAnsi="Times New Roman" w:cs="Times New Roman"/>
                <w:sz w:val="20"/>
                <w:szCs w:val="20"/>
              </w:rPr>
            </w:pPr>
            <w:r w:rsidRPr="005E3509">
              <w:rPr>
                <w:rFonts w:ascii="Times New Roman" w:hAnsi="Times New Roman" w:cs="Times New Roman"/>
                <w:sz w:val="20"/>
                <w:szCs w:val="20"/>
              </w:rPr>
              <w:t>Китай</w:t>
            </w:r>
          </w:p>
        </w:tc>
        <w:tc>
          <w:tcPr>
            <w:tcW w:w="939" w:type="dxa"/>
          </w:tcPr>
          <w:p w:rsidR="00471975" w:rsidRPr="005E3509" w:rsidRDefault="00074979" w:rsidP="00D0714B">
            <w:pPr>
              <w:spacing w:before="20" w:afterLines="20" w:after="48"/>
              <w:jc w:val="both"/>
              <w:rPr>
                <w:rFonts w:ascii="Times New Roman" w:hAnsi="Times New Roman" w:cs="Times New Roman"/>
                <w:sz w:val="20"/>
                <w:szCs w:val="20"/>
              </w:rPr>
            </w:pPr>
            <w:r>
              <w:rPr>
                <w:rFonts w:ascii="Times New Roman" w:hAnsi="Times New Roman" w:cs="Times New Roman"/>
                <w:sz w:val="20"/>
                <w:szCs w:val="20"/>
              </w:rPr>
              <w:t>10 167</w:t>
            </w:r>
          </w:p>
        </w:tc>
        <w:tc>
          <w:tcPr>
            <w:tcW w:w="958" w:type="dxa"/>
          </w:tcPr>
          <w:p w:rsidR="00471975" w:rsidRPr="005E3509" w:rsidRDefault="00074979" w:rsidP="00D0714B">
            <w:pPr>
              <w:spacing w:before="20" w:afterLines="20" w:after="48"/>
              <w:jc w:val="both"/>
              <w:rPr>
                <w:rFonts w:ascii="Times New Roman" w:hAnsi="Times New Roman" w:cs="Times New Roman"/>
                <w:sz w:val="20"/>
                <w:szCs w:val="20"/>
              </w:rPr>
            </w:pPr>
            <w:r>
              <w:rPr>
                <w:rFonts w:ascii="Times New Roman" w:hAnsi="Times New Roman" w:cs="Times New Roman"/>
                <w:sz w:val="20"/>
                <w:szCs w:val="20"/>
              </w:rPr>
              <w:t>14 615</w:t>
            </w:r>
          </w:p>
        </w:tc>
        <w:tc>
          <w:tcPr>
            <w:tcW w:w="1142" w:type="dxa"/>
          </w:tcPr>
          <w:p w:rsidR="00471975" w:rsidRPr="005E3509" w:rsidRDefault="00074979" w:rsidP="00D0714B">
            <w:pPr>
              <w:spacing w:before="20" w:afterLines="20" w:after="48"/>
              <w:jc w:val="both"/>
              <w:rPr>
                <w:rFonts w:ascii="Times New Roman" w:hAnsi="Times New Roman" w:cs="Times New Roman"/>
                <w:sz w:val="20"/>
                <w:szCs w:val="20"/>
              </w:rPr>
            </w:pPr>
            <w:r>
              <w:rPr>
                <w:rFonts w:ascii="Times New Roman" w:hAnsi="Times New Roman" w:cs="Times New Roman"/>
                <w:sz w:val="20"/>
                <w:szCs w:val="20"/>
              </w:rPr>
              <w:t>144,0</w:t>
            </w:r>
          </w:p>
        </w:tc>
      </w:tr>
      <w:tr w:rsidR="00471975" w:rsidRPr="005E3509" w:rsidTr="004F7A30">
        <w:trPr>
          <w:jc w:val="center"/>
        </w:trPr>
        <w:tc>
          <w:tcPr>
            <w:tcW w:w="559" w:type="dxa"/>
          </w:tcPr>
          <w:p w:rsidR="00471975" w:rsidRPr="005E3509" w:rsidRDefault="00471975" w:rsidP="00D0714B">
            <w:pPr>
              <w:spacing w:beforeLines="40" w:before="96" w:afterLines="40" w:after="96" w:line="20" w:lineRule="atLeast"/>
              <w:jc w:val="both"/>
              <w:rPr>
                <w:rFonts w:ascii="Times New Roman" w:hAnsi="Times New Roman" w:cs="Times New Roman"/>
                <w:sz w:val="20"/>
                <w:szCs w:val="20"/>
              </w:rPr>
            </w:pPr>
            <w:r w:rsidRPr="005E3509">
              <w:rPr>
                <w:rFonts w:ascii="Times New Roman" w:hAnsi="Times New Roman" w:cs="Times New Roman"/>
                <w:sz w:val="20"/>
                <w:szCs w:val="20"/>
              </w:rPr>
              <w:t>2.</w:t>
            </w:r>
          </w:p>
        </w:tc>
        <w:tc>
          <w:tcPr>
            <w:tcW w:w="1330" w:type="dxa"/>
          </w:tcPr>
          <w:p w:rsidR="00471975" w:rsidRPr="005E3509" w:rsidRDefault="0034736F" w:rsidP="00D0714B">
            <w:pPr>
              <w:spacing w:beforeLines="40" w:before="96" w:afterLines="40" w:after="96" w:line="20" w:lineRule="atLeast"/>
              <w:jc w:val="both"/>
              <w:rPr>
                <w:rFonts w:ascii="Times New Roman" w:hAnsi="Times New Roman" w:cs="Times New Roman"/>
                <w:sz w:val="20"/>
                <w:szCs w:val="20"/>
              </w:rPr>
            </w:pPr>
            <w:r w:rsidRPr="005E3509">
              <w:rPr>
                <w:rFonts w:ascii="Times New Roman" w:hAnsi="Times New Roman" w:cs="Times New Roman"/>
                <w:sz w:val="20"/>
                <w:szCs w:val="20"/>
              </w:rPr>
              <w:t>Германия</w:t>
            </w:r>
            <w:r w:rsidR="00471975" w:rsidRPr="005E3509">
              <w:rPr>
                <w:rFonts w:ascii="Times New Roman" w:hAnsi="Times New Roman" w:cs="Times New Roman"/>
                <w:sz w:val="20"/>
                <w:szCs w:val="20"/>
              </w:rPr>
              <w:t xml:space="preserve"> </w:t>
            </w:r>
          </w:p>
        </w:tc>
        <w:tc>
          <w:tcPr>
            <w:tcW w:w="939"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530</w:t>
            </w:r>
          </w:p>
        </w:tc>
        <w:tc>
          <w:tcPr>
            <w:tcW w:w="958"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10 787</w:t>
            </w:r>
          </w:p>
        </w:tc>
        <w:tc>
          <w:tcPr>
            <w:tcW w:w="1142"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2 035,3</w:t>
            </w:r>
          </w:p>
        </w:tc>
      </w:tr>
      <w:tr w:rsidR="00471975" w:rsidRPr="005E3509" w:rsidTr="004F7A30">
        <w:trPr>
          <w:jc w:val="center"/>
        </w:trPr>
        <w:tc>
          <w:tcPr>
            <w:tcW w:w="559" w:type="dxa"/>
          </w:tcPr>
          <w:p w:rsidR="00471975" w:rsidRPr="005E3509" w:rsidRDefault="00471975" w:rsidP="00D0714B">
            <w:pPr>
              <w:spacing w:beforeLines="40" w:before="96" w:afterLines="40" w:after="96" w:line="20" w:lineRule="atLeast"/>
              <w:jc w:val="both"/>
              <w:rPr>
                <w:rFonts w:ascii="Times New Roman" w:hAnsi="Times New Roman" w:cs="Times New Roman"/>
                <w:sz w:val="20"/>
                <w:szCs w:val="20"/>
              </w:rPr>
            </w:pPr>
            <w:r w:rsidRPr="005E3509">
              <w:rPr>
                <w:rFonts w:ascii="Times New Roman" w:hAnsi="Times New Roman" w:cs="Times New Roman"/>
                <w:sz w:val="20"/>
                <w:szCs w:val="20"/>
              </w:rPr>
              <w:t>3.</w:t>
            </w:r>
          </w:p>
        </w:tc>
        <w:tc>
          <w:tcPr>
            <w:tcW w:w="1330" w:type="dxa"/>
          </w:tcPr>
          <w:p w:rsidR="00471975" w:rsidRPr="005E3509" w:rsidRDefault="00E817A8"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Турция</w:t>
            </w:r>
          </w:p>
        </w:tc>
        <w:tc>
          <w:tcPr>
            <w:tcW w:w="939"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7 494</w:t>
            </w:r>
          </w:p>
        </w:tc>
        <w:tc>
          <w:tcPr>
            <w:tcW w:w="958"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10 582</w:t>
            </w:r>
          </w:p>
        </w:tc>
        <w:tc>
          <w:tcPr>
            <w:tcW w:w="1142"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141,2</w:t>
            </w:r>
          </w:p>
        </w:tc>
      </w:tr>
      <w:tr w:rsidR="00471975" w:rsidRPr="005E3509" w:rsidTr="004F7A30">
        <w:trPr>
          <w:jc w:val="center"/>
        </w:trPr>
        <w:tc>
          <w:tcPr>
            <w:tcW w:w="559" w:type="dxa"/>
          </w:tcPr>
          <w:p w:rsidR="00471975" w:rsidRPr="005E3509" w:rsidRDefault="00471975" w:rsidP="00D0714B">
            <w:pPr>
              <w:spacing w:beforeLines="40" w:before="96" w:afterLines="40" w:after="96" w:line="20" w:lineRule="atLeast"/>
              <w:jc w:val="both"/>
              <w:rPr>
                <w:rFonts w:ascii="Times New Roman" w:hAnsi="Times New Roman" w:cs="Times New Roman"/>
                <w:sz w:val="20"/>
                <w:szCs w:val="20"/>
              </w:rPr>
            </w:pPr>
            <w:r w:rsidRPr="005E3509">
              <w:rPr>
                <w:rFonts w:ascii="Times New Roman" w:hAnsi="Times New Roman" w:cs="Times New Roman"/>
                <w:sz w:val="20"/>
                <w:szCs w:val="20"/>
              </w:rPr>
              <w:t>4.</w:t>
            </w:r>
          </w:p>
        </w:tc>
        <w:tc>
          <w:tcPr>
            <w:tcW w:w="1330" w:type="dxa"/>
          </w:tcPr>
          <w:p w:rsidR="00471975" w:rsidRPr="005E3509" w:rsidRDefault="00E817A8"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Чили</w:t>
            </w:r>
          </w:p>
        </w:tc>
        <w:tc>
          <w:tcPr>
            <w:tcW w:w="939"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1 934</w:t>
            </w:r>
          </w:p>
        </w:tc>
        <w:tc>
          <w:tcPr>
            <w:tcW w:w="958"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7 806</w:t>
            </w:r>
          </w:p>
        </w:tc>
        <w:tc>
          <w:tcPr>
            <w:tcW w:w="1142"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403,6</w:t>
            </w:r>
          </w:p>
        </w:tc>
      </w:tr>
      <w:tr w:rsidR="00471975" w:rsidRPr="005E3509" w:rsidTr="004F7A30">
        <w:trPr>
          <w:jc w:val="center"/>
        </w:trPr>
        <w:tc>
          <w:tcPr>
            <w:tcW w:w="559" w:type="dxa"/>
          </w:tcPr>
          <w:p w:rsidR="00471975" w:rsidRPr="005E3509" w:rsidRDefault="00471975" w:rsidP="00D0714B">
            <w:pPr>
              <w:spacing w:beforeLines="40" w:before="96" w:afterLines="40" w:after="96" w:line="20" w:lineRule="atLeast"/>
              <w:jc w:val="both"/>
              <w:rPr>
                <w:rFonts w:ascii="Times New Roman" w:hAnsi="Times New Roman" w:cs="Times New Roman"/>
                <w:sz w:val="20"/>
                <w:szCs w:val="20"/>
              </w:rPr>
            </w:pPr>
            <w:r w:rsidRPr="005E3509">
              <w:rPr>
                <w:rFonts w:ascii="Times New Roman" w:hAnsi="Times New Roman" w:cs="Times New Roman"/>
                <w:sz w:val="20"/>
                <w:szCs w:val="20"/>
              </w:rPr>
              <w:t>5.</w:t>
            </w:r>
          </w:p>
        </w:tc>
        <w:tc>
          <w:tcPr>
            <w:tcW w:w="1330" w:type="dxa"/>
          </w:tcPr>
          <w:p w:rsidR="00471975" w:rsidRPr="005E3509" w:rsidRDefault="00E817A8"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Италия</w:t>
            </w:r>
          </w:p>
        </w:tc>
        <w:tc>
          <w:tcPr>
            <w:tcW w:w="939"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6 463</w:t>
            </w:r>
          </w:p>
        </w:tc>
        <w:tc>
          <w:tcPr>
            <w:tcW w:w="958"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7 313</w:t>
            </w:r>
          </w:p>
        </w:tc>
        <w:tc>
          <w:tcPr>
            <w:tcW w:w="1142" w:type="dxa"/>
          </w:tcPr>
          <w:p w:rsidR="00471975" w:rsidRPr="005E3509" w:rsidRDefault="0007497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110,4</w:t>
            </w:r>
          </w:p>
        </w:tc>
      </w:tr>
    </w:tbl>
    <w:p w:rsidR="00C53301" w:rsidRPr="005E3509" w:rsidRDefault="004F7A30" w:rsidP="00D0714B">
      <w:pPr>
        <w:spacing w:beforeLines="40" w:before="96" w:afterLines="40" w:after="96" w:line="20" w:lineRule="atLeast"/>
        <w:jc w:val="both"/>
        <w:rPr>
          <w:rFonts w:ascii="Times New Roman" w:hAnsi="Times New Roman" w:cs="Times New Roman"/>
          <w:sz w:val="20"/>
          <w:szCs w:val="20"/>
          <w:lang w:val="tt-RU"/>
        </w:rPr>
      </w:pPr>
      <w:r>
        <w:rPr>
          <w:rFonts w:ascii="Times New Roman" w:hAnsi="Times New Roman" w:cs="Times New Roman"/>
          <w:sz w:val="20"/>
          <w:szCs w:val="20"/>
          <w:lang w:val="tt-RU"/>
        </w:rPr>
        <w:t>*</w:t>
      </w:r>
      <w:r w:rsidR="00C53301" w:rsidRPr="005E3509">
        <w:rPr>
          <w:rFonts w:ascii="Times New Roman" w:hAnsi="Times New Roman" w:cs="Times New Roman"/>
          <w:sz w:val="20"/>
          <w:szCs w:val="20"/>
          <w:lang w:val="tt-RU"/>
        </w:rPr>
        <w:t xml:space="preserve">по данным </w:t>
      </w:r>
      <w:r w:rsidR="00472C45" w:rsidRPr="005E3509">
        <w:rPr>
          <w:rFonts w:ascii="Times New Roman" w:hAnsi="Times New Roman" w:cs="Times New Roman"/>
          <w:sz w:val="20"/>
          <w:szCs w:val="20"/>
          <w:lang w:val="tt-RU"/>
        </w:rPr>
        <w:t>Управления по вопросам миграции МВД по РТ</w:t>
      </w:r>
    </w:p>
    <w:p w:rsidR="004F7A30" w:rsidRDefault="004F7A30" w:rsidP="00D0714B">
      <w:pPr>
        <w:spacing w:beforeLines="40" w:before="96" w:afterLines="40" w:after="96" w:line="20" w:lineRule="atLeast"/>
        <w:jc w:val="both"/>
        <w:rPr>
          <w:rFonts w:ascii="Times New Roman" w:eastAsia="Times New Roman" w:hAnsi="Times New Roman" w:cs="Times New Roman"/>
          <w:b/>
          <w:sz w:val="20"/>
          <w:szCs w:val="20"/>
          <w:lang w:eastAsia="ru-RU"/>
        </w:rPr>
        <w:sectPr w:rsidR="004F7A30" w:rsidSect="004F7A30">
          <w:type w:val="continuous"/>
          <w:pgSz w:w="11906" w:h="16838"/>
          <w:pgMar w:top="1134" w:right="850" w:bottom="1134" w:left="1560" w:header="708" w:footer="708" w:gutter="0"/>
          <w:cols w:num="2" w:space="426" w:equalWidth="0">
            <w:col w:w="4535" w:space="426"/>
            <w:col w:w="4535"/>
          </w:cols>
          <w:docGrid w:linePitch="360"/>
        </w:sectPr>
      </w:pPr>
    </w:p>
    <w:p w:rsidR="006F4425" w:rsidRPr="005E3509" w:rsidRDefault="006F4425" w:rsidP="00D0714B">
      <w:pPr>
        <w:spacing w:beforeLines="40" w:before="96" w:afterLines="40" w:after="96" w:line="20" w:lineRule="atLeast"/>
        <w:jc w:val="both"/>
        <w:rPr>
          <w:rFonts w:ascii="Times New Roman" w:eastAsia="Times New Roman" w:hAnsi="Times New Roman" w:cs="Times New Roman"/>
          <w:b/>
          <w:sz w:val="20"/>
          <w:szCs w:val="20"/>
          <w:lang w:eastAsia="ru-RU"/>
        </w:rPr>
      </w:pPr>
    </w:p>
    <w:p w:rsidR="00471975" w:rsidRPr="002C4378" w:rsidRDefault="00471975" w:rsidP="00D0714B">
      <w:pPr>
        <w:spacing w:beforeLines="40" w:before="96" w:afterLines="40" w:after="96" w:line="20" w:lineRule="atLeast"/>
        <w:jc w:val="both"/>
        <w:rPr>
          <w:rFonts w:ascii="Times New Roman" w:eastAsia="Times New Roman" w:hAnsi="Times New Roman" w:cs="Times New Roman"/>
          <w:b/>
          <w:sz w:val="28"/>
          <w:szCs w:val="28"/>
          <w:lang w:eastAsia="ru-RU"/>
        </w:rPr>
      </w:pPr>
      <w:r w:rsidRPr="002C4378">
        <w:rPr>
          <w:rFonts w:ascii="Times New Roman" w:eastAsia="Times New Roman" w:hAnsi="Times New Roman" w:cs="Times New Roman"/>
          <w:b/>
          <w:sz w:val="28"/>
          <w:szCs w:val="28"/>
          <w:lang w:eastAsia="ru-RU"/>
        </w:rPr>
        <w:t>Динамика численности лиц,</w:t>
      </w:r>
      <w:r w:rsidR="00577BD1" w:rsidRPr="002C4378">
        <w:rPr>
          <w:rFonts w:ascii="Times New Roman" w:eastAsia="Times New Roman" w:hAnsi="Times New Roman" w:cs="Times New Roman"/>
          <w:b/>
          <w:sz w:val="28"/>
          <w:szCs w:val="28"/>
          <w:lang w:eastAsia="ru-RU"/>
        </w:rPr>
        <w:t xml:space="preserve"> </w:t>
      </w:r>
      <w:r w:rsidRPr="002C4378">
        <w:rPr>
          <w:rFonts w:ascii="Times New Roman" w:eastAsia="Times New Roman" w:hAnsi="Times New Roman" w:cs="Times New Roman"/>
          <w:b/>
          <w:sz w:val="28"/>
          <w:szCs w:val="28"/>
          <w:lang w:eastAsia="ru-RU"/>
        </w:rPr>
        <w:t>размещенных в коллективных средствах размещения Республики Татарстан</w:t>
      </w:r>
      <w:r w:rsidR="00577BD1" w:rsidRPr="002C4378">
        <w:rPr>
          <w:rFonts w:ascii="Times New Roman" w:eastAsia="Times New Roman" w:hAnsi="Times New Roman" w:cs="Times New Roman"/>
          <w:b/>
          <w:sz w:val="28"/>
          <w:szCs w:val="28"/>
          <w:lang w:eastAsia="ru-RU"/>
        </w:rPr>
        <w:t>, тыс. чел.</w:t>
      </w:r>
    </w:p>
    <w:p w:rsidR="00145760" w:rsidRPr="00F22AED" w:rsidRDefault="00471975"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Times New Roman" w:hAnsi="Times New Roman" w:cs="Times New Roman"/>
          <w:noProof/>
          <w:sz w:val="20"/>
          <w:szCs w:val="20"/>
          <w:lang w:eastAsia="ru-RU"/>
        </w:rPr>
        <w:drawing>
          <wp:inline distT="0" distB="0" distL="0" distR="0">
            <wp:extent cx="6163407" cy="2453054"/>
            <wp:effectExtent l="0" t="0" r="0" b="0"/>
            <wp:docPr id="4"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B643FF">
        <w:rPr>
          <w:rFonts w:ascii="Times New Roman" w:eastAsia="Times New Roman" w:hAnsi="Times New Roman" w:cs="Times New Roman"/>
          <w:sz w:val="20"/>
          <w:szCs w:val="20"/>
          <w:lang w:eastAsia="ru-RU"/>
        </w:rPr>
        <w:t xml:space="preserve"> </w:t>
      </w:r>
      <w:r w:rsidR="00C53301" w:rsidRPr="005E3509">
        <w:rPr>
          <w:rFonts w:ascii="Times New Roman" w:eastAsia="Times New Roman" w:hAnsi="Times New Roman" w:cs="Times New Roman"/>
          <w:sz w:val="20"/>
          <w:szCs w:val="20"/>
          <w:lang w:eastAsia="ru-RU"/>
        </w:rPr>
        <w:t xml:space="preserve">* данные за 9 месяцев </w:t>
      </w:r>
      <w:r w:rsidR="00A36AE2">
        <w:rPr>
          <w:rFonts w:ascii="Times New Roman" w:eastAsia="Times New Roman" w:hAnsi="Times New Roman" w:cs="Times New Roman"/>
          <w:sz w:val="20"/>
          <w:szCs w:val="20"/>
          <w:lang w:eastAsia="ru-RU"/>
        </w:rPr>
        <w:t>201</w:t>
      </w:r>
      <w:r w:rsidR="00B62E2C">
        <w:rPr>
          <w:rFonts w:ascii="Times New Roman" w:eastAsia="Times New Roman" w:hAnsi="Times New Roman" w:cs="Times New Roman"/>
          <w:sz w:val="20"/>
          <w:szCs w:val="20"/>
          <w:lang w:eastAsia="ru-RU"/>
        </w:rPr>
        <w:t>8</w:t>
      </w:r>
      <w:r w:rsidRPr="005E3509">
        <w:rPr>
          <w:rFonts w:ascii="Times New Roman" w:eastAsia="Times New Roman" w:hAnsi="Times New Roman" w:cs="Times New Roman"/>
          <w:sz w:val="20"/>
          <w:szCs w:val="20"/>
          <w:lang w:eastAsia="ru-RU"/>
        </w:rPr>
        <w:t xml:space="preserve"> года</w:t>
      </w:r>
    </w:p>
    <w:p w:rsidR="00B62E2C" w:rsidRDefault="00B62E2C" w:rsidP="00D0714B">
      <w:pPr>
        <w:spacing w:beforeLines="40" w:before="96" w:afterLines="40" w:after="96" w:line="20" w:lineRule="atLeast"/>
        <w:jc w:val="both"/>
        <w:rPr>
          <w:rFonts w:ascii="Times New Roman" w:eastAsia="Times New Roman" w:hAnsi="Times New Roman" w:cs="Times New Roman"/>
          <w:b/>
          <w:sz w:val="24"/>
          <w:szCs w:val="24"/>
          <w:lang w:eastAsia="ru-RU"/>
        </w:rPr>
      </w:pPr>
    </w:p>
    <w:p w:rsidR="00B62E2C" w:rsidRDefault="00B62E2C" w:rsidP="00D0714B">
      <w:pPr>
        <w:spacing w:beforeLines="40" w:before="96" w:afterLines="40" w:after="96" w:line="20" w:lineRule="atLeast"/>
        <w:jc w:val="both"/>
        <w:rPr>
          <w:rFonts w:ascii="Times New Roman" w:eastAsia="Times New Roman" w:hAnsi="Times New Roman" w:cs="Times New Roman"/>
          <w:b/>
          <w:sz w:val="24"/>
          <w:szCs w:val="24"/>
          <w:lang w:eastAsia="ru-RU"/>
        </w:rPr>
      </w:pPr>
    </w:p>
    <w:p w:rsidR="00B62E2C" w:rsidRDefault="00B62E2C" w:rsidP="00D0714B">
      <w:pPr>
        <w:spacing w:beforeLines="40" w:before="96" w:afterLines="40" w:after="96" w:line="20" w:lineRule="atLeast"/>
        <w:jc w:val="both"/>
        <w:rPr>
          <w:rFonts w:ascii="Times New Roman" w:eastAsia="Times New Roman" w:hAnsi="Times New Roman" w:cs="Times New Roman"/>
          <w:b/>
          <w:sz w:val="24"/>
          <w:szCs w:val="24"/>
          <w:lang w:eastAsia="ru-RU"/>
        </w:rPr>
      </w:pPr>
    </w:p>
    <w:p w:rsidR="00B62E2C" w:rsidRDefault="00B62E2C" w:rsidP="00D0714B">
      <w:pPr>
        <w:spacing w:beforeLines="40" w:before="96" w:afterLines="40" w:after="96" w:line="20" w:lineRule="atLeast"/>
        <w:jc w:val="both"/>
        <w:rPr>
          <w:rFonts w:ascii="Times New Roman" w:eastAsia="Times New Roman" w:hAnsi="Times New Roman" w:cs="Times New Roman"/>
          <w:b/>
          <w:sz w:val="24"/>
          <w:szCs w:val="24"/>
          <w:lang w:eastAsia="ru-RU"/>
        </w:rPr>
      </w:pPr>
    </w:p>
    <w:p w:rsidR="00471975" w:rsidRPr="00145760" w:rsidRDefault="00471975"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C15550">
        <w:rPr>
          <w:rFonts w:ascii="Times New Roman" w:eastAsia="Times New Roman" w:hAnsi="Times New Roman" w:cs="Times New Roman"/>
          <w:b/>
          <w:sz w:val="24"/>
          <w:szCs w:val="24"/>
          <w:lang w:eastAsia="ru-RU"/>
        </w:rPr>
        <w:lastRenderedPageBreak/>
        <w:t>Динамика численности лиц, размещенных в коллективных средствах размещения</w:t>
      </w:r>
      <w:r w:rsidR="00750547" w:rsidRPr="00C15550">
        <w:rPr>
          <w:rFonts w:ascii="Times New Roman" w:eastAsia="Times New Roman" w:hAnsi="Times New Roman" w:cs="Times New Roman"/>
          <w:b/>
          <w:sz w:val="24"/>
          <w:szCs w:val="24"/>
          <w:lang w:eastAsia="ru-RU"/>
        </w:rPr>
        <w:t xml:space="preserve"> Республики Татарстан</w:t>
      </w:r>
      <w:r w:rsidRPr="00C15550">
        <w:rPr>
          <w:rFonts w:ascii="Times New Roman" w:eastAsia="Times New Roman" w:hAnsi="Times New Roman" w:cs="Times New Roman"/>
          <w:b/>
          <w:sz w:val="24"/>
          <w:szCs w:val="24"/>
          <w:lang w:eastAsia="ru-RU"/>
        </w:rPr>
        <w:t xml:space="preserve"> в разрезе целевых групп, </w:t>
      </w:r>
      <w:proofErr w:type="spellStart"/>
      <w:r w:rsidRPr="00C15550">
        <w:rPr>
          <w:rFonts w:ascii="Times New Roman" w:eastAsia="Times New Roman" w:hAnsi="Times New Roman" w:cs="Times New Roman"/>
          <w:b/>
          <w:sz w:val="24"/>
          <w:szCs w:val="24"/>
          <w:lang w:eastAsia="ru-RU"/>
        </w:rPr>
        <w:t>тыс.чел</w:t>
      </w:r>
      <w:proofErr w:type="spellEnd"/>
    </w:p>
    <w:tbl>
      <w:tblPr>
        <w:tblW w:w="5000" w:type="pct"/>
        <w:tblLook w:val="0000" w:firstRow="0" w:lastRow="0" w:firstColumn="0" w:lastColumn="0" w:noHBand="0" w:noVBand="0"/>
      </w:tblPr>
      <w:tblGrid>
        <w:gridCol w:w="5497"/>
        <w:gridCol w:w="821"/>
        <w:gridCol w:w="821"/>
        <w:gridCol w:w="821"/>
        <w:gridCol w:w="821"/>
        <w:gridCol w:w="931"/>
      </w:tblGrid>
      <w:tr w:rsidR="00B62E2C" w:rsidRPr="00AE2F4B" w:rsidTr="00B62E2C">
        <w:trPr>
          <w:trHeight w:val="236"/>
        </w:trPr>
        <w:tc>
          <w:tcPr>
            <w:tcW w:w="2885" w:type="pct"/>
            <w:tcBorders>
              <w:top w:val="single" w:sz="4" w:space="0" w:color="000000"/>
              <w:left w:val="single" w:sz="4" w:space="0" w:color="000000"/>
              <w:bottom w:val="single" w:sz="4" w:space="0" w:color="000000"/>
            </w:tcBorders>
          </w:tcPr>
          <w:p w:rsidR="00B62E2C" w:rsidRPr="00B62E2C" w:rsidRDefault="00B62E2C" w:rsidP="00D0714B">
            <w:pPr>
              <w:snapToGrid w:val="0"/>
              <w:spacing w:beforeLines="40" w:before="96" w:afterLines="40" w:after="96" w:line="20" w:lineRule="atLeast"/>
              <w:jc w:val="both"/>
              <w:rPr>
                <w:rFonts w:ascii="Times New Roman" w:eastAsia="Times New Roman" w:hAnsi="Times New Roman" w:cs="Times New Roman"/>
                <w:szCs w:val="16"/>
                <w:lang w:eastAsia="ru-RU"/>
              </w:rPr>
            </w:pP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b/>
                <w:szCs w:val="16"/>
                <w:lang w:eastAsia="ru-RU"/>
              </w:rPr>
            </w:pPr>
            <w:r w:rsidRPr="00B62E2C">
              <w:rPr>
                <w:rFonts w:ascii="Times New Roman" w:eastAsia="Times New Roman" w:hAnsi="Times New Roman" w:cs="Times New Roman"/>
                <w:b/>
                <w:szCs w:val="16"/>
                <w:lang w:eastAsia="ru-RU"/>
              </w:rPr>
              <w:t>2014</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b/>
                <w:szCs w:val="16"/>
                <w:lang w:eastAsia="ru-RU"/>
              </w:rPr>
            </w:pPr>
            <w:r w:rsidRPr="00B62E2C">
              <w:rPr>
                <w:rFonts w:ascii="Times New Roman" w:eastAsia="Times New Roman" w:hAnsi="Times New Roman" w:cs="Times New Roman"/>
                <w:b/>
                <w:szCs w:val="16"/>
                <w:lang w:eastAsia="ru-RU"/>
              </w:rPr>
              <w:t>2015</w:t>
            </w:r>
          </w:p>
        </w:tc>
        <w:tc>
          <w:tcPr>
            <w:tcW w:w="46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b/>
                <w:szCs w:val="16"/>
                <w:lang w:eastAsia="ru-RU"/>
              </w:rPr>
            </w:pPr>
            <w:r w:rsidRPr="00B62E2C">
              <w:rPr>
                <w:rFonts w:ascii="Times New Roman" w:eastAsia="Times New Roman" w:hAnsi="Times New Roman" w:cs="Times New Roman"/>
                <w:b/>
                <w:szCs w:val="16"/>
                <w:lang w:eastAsia="ru-RU"/>
              </w:rPr>
              <w:t xml:space="preserve">   2016</w:t>
            </w:r>
          </w:p>
        </w:tc>
        <w:tc>
          <w:tcPr>
            <w:tcW w:w="414"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b/>
                <w:szCs w:val="16"/>
                <w:lang w:eastAsia="ru-RU"/>
              </w:rPr>
            </w:pPr>
            <w:r w:rsidRPr="00B62E2C">
              <w:rPr>
                <w:rFonts w:ascii="Times New Roman" w:eastAsia="Times New Roman" w:hAnsi="Times New Roman" w:cs="Times New Roman"/>
                <w:b/>
                <w:szCs w:val="16"/>
                <w:lang w:eastAsia="ru-RU"/>
              </w:rPr>
              <w:t>2017</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b/>
                <w:szCs w:val="16"/>
                <w:lang w:eastAsia="ru-RU"/>
              </w:rPr>
            </w:pPr>
            <w:r w:rsidRPr="00B62E2C">
              <w:rPr>
                <w:rFonts w:ascii="Times New Roman" w:eastAsia="Times New Roman" w:hAnsi="Times New Roman" w:cs="Times New Roman"/>
                <w:b/>
                <w:szCs w:val="16"/>
                <w:lang w:eastAsia="ru-RU"/>
              </w:rPr>
              <w:t>2018</w:t>
            </w:r>
          </w:p>
        </w:tc>
      </w:tr>
      <w:tr w:rsidR="00B62E2C" w:rsidRPr="00AE2F4B" w:rsidTr="00B62E2C">
        <w:trPr>
          <w:trHeight w:val="537"/>
        </w:trPr>
        <w:tc>
          <w:tcPr>
            <w:tcW w:w="2885" w:type="pct"/>
            <w:tcBorders>
              <w:top w:val="single" w:sz="4" w:space="0" w:color="000000"/>
              <w:left w:val="single" w:sz="4" w:space="0" w:color="000000"/>
              <w:bottom w:val="single" w:sz="4" w:space="0" w:color="000000"/>
            </w:tcBorders>
          </w:tcPr>
          <w:p w:rsidR="00B62E2C" w:rsidRPr="00B62E2C" w:rsidRDefault="00B62E2C" w:rsidP="00B62E2C">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Числ</w:t>
            </w:r>
            <w:r>
              <w:rPr>
                <w:rFonts w:ascii="Times New Roman" w:eastAsia="Times New Roman" w:hAnsi="Times New Roman" w:cs="Times New Roman"/>
                <w:szCs w:val="16"/>
                <w:lang w:eastAsia="ru-RU"/>
              </w:rPr>
              <w:t>енность лиц, обслуженных коллек</w:t>
            </w:r>
            <w:r w:rsidRPr="00B62E2C">
              <w:rPr>
                <w:rFonts w:ascii="Times New Roman" w:eastAsia="Times New Roman" w:hAnsi="Times New Roman" w:cs="Times New Roman"/>
                <w:szCs w:val="16"/>
                <w:lang w:eastAsia="ru-RU"/>
              </w:rPr>
              <w:t xml:space="preserve">тивными средства размещения, чел., </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1759,1</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1782,4</w:t>
            </w:r>
          </w:p>
        </w:tc>
        <w:tc>
          <w:tcPr>
            <w:tcW w:w="46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1861,2</w:t>
            </w:r>
          </w:p>
        </w:tc>
        <w:tc>
          <w:tcPr>
            <w:tcW w:w="414"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2096,0</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1617,9*</w:t>
            </w:r>
          </w:p>
        </w:tc>
      </w:tr>
      <w:tr w:rsidR="00B62E2C" w:rsidRPr="00AE2F4B" w:rsidTr="00B62E2C">
        <w:trPr>
          <w:trHeight w:val="257"/>
        </w:trPr>
        <w:tc>
          <w:tcPr>
            <w:tcW w:w="4587" w:type="pct"/>
            <w:gridSpan w:val="5"/>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after="0" w:line="20" w:lineRule="atLeast"/>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в том числе:</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after="0" w:line="20" w:lineRule="atLeast"/>
              <w:rPr>
                <w:rFonts w:ascii="Times New Roman" w:eastAsia="Times New Roman" w:hAnsi="Times New Roman" w:cs="Times New Roman"/>
                <w:szCs w:val="16"/>
                <w:lang w:eastAsia="ru-RU"/>
              </w:rPr>
            </w:pPr>
          </w:p>
        </w:tc>
      </w:tr>
      <w:tr w:rsidR="00B62E2C" w:rsidRPr="00AE2F4B" w:rsidTr="00B62E2C">
        <w:trPr>
          <w:trHeight w:val="700"/>
        </w:trPr>
        <w:tc>
          <w:tcPr>
            <w:tcW w:w="2885" w:type="pct"/>
            <w:tcBorders>
              <w:top w:val="single" w:sz="4" w:space="0" w:color="000000"/>
              <w:left w:val="single" w:sz="4" w:space="0" w:color="000000"/>
              <w:bottom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 с деловыми, образовательными и профессиональными целями</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557,4</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533,4</w:t>
            </w:r>
          </w:p>
        </w:tc>
        <w:tc>
          <w:tcPr>
            <w:tcW w:w="463"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653,6</w:t>
            </w:r>
          </w:p>
        </w:tc>
        <w:tc>
          <w:tcPr>
            <w:tcW w:w="414"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765,3</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after="0" w:line="20" w:lineRule="atLeast"/>
              <w:jc w:val="center"/>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w:t>
            </w:r>
          </w:p>
        </w:tc>
      </w:tr>
      <w:tr w:rsidR="00B62E2C" w:rsidRPr="00AE2F4B" w:rsidTr="00B62E2C">
        <w:trPr>
          <w:trHeight w:val="284"/>
        </w:trPr>
        <w:tc>
          <w:tcPr>
            <w:tcW w:w="2885" w:type="pct"/>
            <w:tcBorders>
              <w:top w:val="single" w:sz="4" w:space="0" w:color="000000"/>
              <w:left w:val="single" w:sz="4" w:space="0" w:color="000000"/>
              <w:bottom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 с целью досуга, рекреации, отдыха</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val="en-US" w:eastAsia="ru-RU"/>
              </w:rPr>
            </w:pPr>
            <w:r w:rsidRPr="00B62E2C">
              <w:rPr>
                <w:rFonts w:ascii="Times New Roman" w:eastAsia="Times New Roman" w:hAnsi="Times New Roman" w:cs="Times New Roman"/>
                <w:szCs w:val="16"/>
                <w:lang w:val="en-US" w:eastAsia="ru-RU"/>
              </w:rPr>
              <w:t>733,7</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val="en-US" w:eastAsia="ru-RU"/>
              </w:rPr>
              <w:t>8</w:t>
            </w:r>
            <w:r>
              <w:rPr>
                <w:rFonts w:ascii="Times New Roman" w:eastAsia="Times New Roman" w:hAnsi="Times New Roman" w:cs="Times New Roman"/>
                <w:szCs w:val="16"/>
                <w:lang w:eastAsia="ru-RU"/>
              </w:rPr>
              <w:t>5</w:t>
            </w:r>
            <w:r w:rsidRPr="00B62E2C">
              <w:rPr>
                <w:rFonts w:ascii="Times New Roman" w:eastAsia="Times New Roman" w:hAnsi="Times New Roman" w:cs="Times New Roman"/>
                <w:szCs w:val="16"/>
                <w:lang w:val="en-US" w:eastAsia="ru-RU"/>
              </w:rPr>
              <w:t>5</w:t>
            </w:r>
            <w:r w:rsidRPr="00B62E2C">
              <w:rPr>
                <w:rFonts w:ascii="Times New Roman" w:eastAsia="Times New Roman" w:hAnsi="Times New Roman" w:cs="Times New Roman"/>
                <w:szCs w:val="16"/>
                <w:lang w:eastAsia="ru-RU"/>
              </w:rPr>
              <w:t>,2</w:t>
            </w:r>
          </w:p>
        </w:tc>
        <w:tc>
          <w:tcPr>
            <w:tcW w:w="463"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947,4</w:t>
            </w:r>
          </w:p>
        </w:tc>
        <w:tc>
          <w:tcPr>
            <w:tcW w:w="414"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1096,6</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after="0" w:line="20" w:lineRule="atLeast"/>
              <w:jc w:val="center"/>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w:t>
            </w:r>
          </w:p>
        </w:tc>
      </w:tr>
      <w:tr w:rsidR="00B62E2C" w:rsidRPr="00AE2F4B" w:rsidTr="00B62E2C">
        <w:trPr>
          <w:trHeight w:val="343"/>
        </w:trPr>
        <w:tc>
          <w:tcPr>
            <w:tcW w:w="2885" w:type="pct"/>
            <w:tcBorders>
              <w:top w:val="single" w:sz="4" w:space="0" w:color="000000"/>
              <w:left w:val="single" w:sz="4" w:space="0" w:color="000000"/>
              <w:bottom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 с целью лечения и профилактики</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val="en-US" w:eastAsia="ru-RU"/>
              </w:rPr>
            </w:pPr>
            <w:r w:rsidRPr="00B62E2C">
              <w:rPr>
                <w:rFonts w:ascii="Times New Roman" w:eastAsia="Times New Roman" w:hAnsi="Times New Roman" w:cs="Times New Roman"/>
                <w:szCs w:val="16"/>
                <w:lang w:val="en-US" w:eastAsia="ru-RU"/>
              </w:rPr>
              <w:t>140,3</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EE78E5">
            <w:pPr>
              <w:snapToGrid w:val="0"/>
              <w:spacing w:after="0" w:line="20" w:lineRule="atLeast"/>
              <w:jc w:val="both"/>
              <w:rPr>
                <w:rFonts w:ascii="Times New Roman" w:eastAsia="Times New Roman" w:hAnsi="Times New Roman" w:cs="Times New Roman"/>
                <w:szCs w:val="16"/>
                <w:lang w:val="en-US" w:eastAsia="ru-RU"/>
              </w:rPr>
            </w:pPr>
            <w:r w:rsidRPr="00B62E2C">
              <w:rPr>
                <w:rFonts w:ascii="Times New Roman" w:eastAsia="Times New Roman" w:hAnsi="Times New Roman" w:cs="Times New Roman"/>
                <w:szCs w:val="16"/>
                <w:lang w:val="en-US" w:eastAsia="ru-RU"/>
              </w:rPr>
              <w:t>136,6</w:t>
            </w:r>
          </w:p>
        </w:tc>
        <w:tc>
          <w:tcPr>
            <w:tcW w:w="463"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153,7</w:t>
            </w:r>
          </w:p>
        </w:tc>
        <w:tc>
          <w:tcPr>
            <w:tcW w:w="414" w:type="pct"/>
            <w:tcBorders>
              <w:top w:val="single" w:sz="4" w:space="0" w:color="000000"/>
              <w:left w:val="single" w:sz="4" w:space="0" w:color="000000"/>
              <w:bottom w:val="single" w:sz="4" w:space="0" w:color="000000"/>
              <w:right w:val="single" w:sz="4" w:space="0" w:color="000000"/>
            </w:tcBorders>
          </w:tcPr>
          <w:p w:rsidR="00B62E2C" w:rsidRPr="00B62E2C" w:rsidRDefault="00B62E2C" w:rsidP="00145760">
            <w:pPr>
              <w:snapToGrid w:val="0"/>
              <w:spacing w:after="0"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151,3</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after="0" w:line="20" w:lineRule="atLeast"/>
              <w:jc w:val="center"/>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w:t>
            </w:r>
          </w:p>
        </w:tc>
      </w:tr>
      <w:tr w:rsidR="00B62E2C" w:rsidRPr="00AE2F4B" w:rsidTr="00B62E2C">
        <w:trPr>
          <w:trHeight w:val="139"/>
        </w:trPr>
        <w:tc>
          <w:tcPr>
            <w:tcW w:w="2885" w:type="pct"/>
            <w:tcBorders>
              <w:top w:val="single" w:sz="4" w:space="0" w:color="000000"/>
              <w:left w:val="single" w:sz="4" w:space="0" w:color="000000"/>
              <w:bottom w:val="single" w:sz="4" w:space="0" w:color="000000"/>
            </w:tcBorders>
          </w:tcPr>
          <w:p w:rsidR="00B62E2C" w:rsidRPr="00B62E2C" w:rsidRDefault="00B62E2C" w:rsidP="00D0714B">
            <w:pPr>
              <w:snapToGrid w:val="0"/>
              <w:spacing w:beforeLines="40" w:before="96" w:afterLines="40" w:after="96"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  прочее</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D0714B">
            <w:pPr>
              <w:snapToGrid w:val="0"/>
              <w:spacing w:beforeLines="40" w:before="96" w:afterLines="40" w:after="96" w:line="20" w:lineRule="atLeast"/>
              <w:jc w:val="both"/>
              <w:rPr>
                <w:rFonts w:ascii="Times New Roman" w:eastAsia="Times New Roman" w:hAnsi="Times New Roman" w:cs="Times New Roman"/>
                <w:szCs w:val="16"/>
                <w:lang w:val="en-US" w:eastAsia="ru-RU"/>
              </w:rPr>
            </w:pPr>
            <w:r w:rsidRPr="00B62E2C">
              <w:rPr>
                <w:rFonts w:ascii="Times New Roman" w:eastAsia="Times New Roman" w:hAnsi="Times New Roman" w:cs="Times New Roman"/>
                <w:szCs w:val="16"/>
                <w:lang w:val="en-US" w:eastAsia="ru-RU"/>
              </w:rPr>
              <w:t>327,7</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D0714B">
            <w:pPr>
              <w:snapToGrid w:val="0"/>
              <w:spacing w:beforeLines="40" w:before="96" w:afterLines="40" w:after="96"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227,2</w:t>
            </w:r>
          </w:p>
        </w:tc>
        <w:tc>
          <w:tcPr>
            <w:tcW w:w="463" w:type="pct"/>
            <w:tcBorders>
              <w:top w:val="single" w:sz="4" w:space="0" w:color="000000"/>
              <w:left w:val="single" w:sz="4" w:space="0" w:color="000000"/>
              <w:bottom w:val="single" w:sz="4" w:space="0" w:color="000000"/>
              <w:right w:val="single" w:sz="4" w:space="0" w:color="000000"/>
            </w:tcBorders>
          </w:tcPr>
          <w:p w:rsidR="00B62E2C" w:rsidRPr="00B62E2C" w:rsidRDefault="00B62E2C" w:rsidP="00D0714B">
            <w:pPr>
              <w:snapToGrid w:val="0"/>
              <w:spacing w:beforeLines="40" w:before="96" w:afterLines="40" w:after="96" w:line="20" w:lineRule="atLeast"/>
              <w:jc w:val="both"/>
              <w:rPr>
                <w:rFonts w:ascii="Times New Roman" w:eastAsia="Times New Roman" w:hAnsi="Times New Roman" w:cs="Times New Roman"/>
                <w:szCs w:val="16"/>
                <w:lang w:eastAsia="ru-RU"/>
              </w:rPr>
            </w:pPr>
            <w:r w:rsidRPr="00B62E2C">
              <w:rPr>
                <w:rFonts w:ascii="Times New Roman" w:eastAsia="Times New Roman" w:hAnsi="Times New Roman" w:cs="Times New Roman"/>
                <w:szCs w:val="16"/>
                <w:lang w:eastAsia="ru-RU"/>
              </w:rPr>
              <w:t>106,5</w:t>
            </w:r>
          </w:p>
        </w:tc>
        <w:tc>
          <w:tcPr>
            <w:tcW w:w="414" w:type="pct"/>
            <w:tcBorders>
              <w:top w:val="single" w:sz="4" w:space="0" w:color="000000"/>
              <w:left w:val="single" w:sz="4" w:space="0" w:color="000000"/>
              <w:bottom w:val="single" w:sz="4" w:space="0" w:color="000000"/>
              <w:right w:val="single" w:sz="4" w:space="0" w:color="000000"/>
            </w:tcBorders>
          </w:tcPr>
          <w:p w:rsidR="00B62E2C" w:rsidRPr="00B62E2C" w:rsidRDefault="00B62E2C" w:rsidP="00D0714B">
            <w:pPr>
              <w:snapToGrid w:val="0"/>
              <w:spacing w:beforeLines="40" w:before="96" w:afterLines="40" w:after="96" w:line="20" w:lineRule="atLeast"/>
              <w:jc w:val="both"/>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82,8</w:t>
            </w:r>
          </w:p>
        </w:tc>
        <w:tc>
          <w:tcPr>
            <w:tcW w:w="413" w:type="pct"/>
            <w:tcBorders>
              <w:top w:val="single" w:sz="4" w:space="0" w:color="000000"/>
              <w:left w:val="single" w:sz="4" w:space="0" w:color="000000"/>
              <w:bottom w:val="single" w:sz="4" w:space="0" w:color="000000"/>
              <w:right w:val="single" w:sz="4" w:space="0" w:color="000000"/>
            </w:tcBorders>
          </w:tcPr>
          <w:p w:rsidR="00B62E2C" w:rsidRPr="00B62E2C" w:rsidRDefault="00B62E2C" w:rsidP="00B62E2C">
            <w:pPr>
              <w:snapToGrid w:val="0"/>
              <w:spacing w:beforeLines="40" w:before="96" w:afterLines="40" w:after="96" w:line="20" w:lineRule="atLeast"/>
              <w:jc w:val="center"/>
              <w:rPr>
                <w:rFonts w:ascii="Times New Roman" w:eastAsia="Times New Roman" w:hAnsi="Times New Roman" w:cs="Times New Roman"/>
                <w:szCs w:val="16"/>
                <w:lang w:eastAsia="ru-RU"/>
              </w:rPr>
            </w:pPr>
            <w:r>
              <w:rPr>
                <w:rFonts w:ascii="Times New Roman" w:eastAsia="Times New Roman" w:hAnsi="Times New Roman" w:cs="Times New Roman"/>
                <w:szCs w:val="16"/>
                <w:lang w:eastAsia="ru-RU"/>
              </w:rPr>
              <w:t>-</w:t>
            </w:r>
          </w:p>
        </w:tc>
      </w:tr>
    </w:tbl>
    <w:p w:rsidR="00471975" w:rsidRPr="005E3509" w:rsidRDefault="00471975"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Times New Roman" w:hAnsi="Times New Roman" w:cs="Times New Roman"/>
          <w:sz w:val="20"/>
          <w:szCs w:val="20"/>
          <w:lang w:eastAsia="ru-RU"/>
        </w:rPr>
        <w:t>* данные за 9 месяцев 201</w:t>
      </w:r>
      <w:r w:rsidR="00B62E2C">
        <w:rPr>
          <w:rFonts w:ascii="Times New Roman" w:eastAsia="Times New Roman" w:hAnsi="Times New Roman" w:cs="Times New Roman"/>
          <w:sz w:val="20"/>
          <w:szCs w:val="20"/>
          <w:lang w:eastAsia="ru-RU"/>
        </w:rPr>
        <w:t>8</w:t>
      </w:r>
      <w:r w:rsidRPr="005E3509">
        <w:rPr>
          <w:rFonts w:ascii="Times New Roman" w:eastAsia="Times New Roman" w:hAnsi="Times New Roman" w:cs="Times New Roman"/>
          <w:sz w:val="20"/>
          <w:szCs w:val="20"/>
          <w:lang w:eastAsia="ru-RU"/>
        </w:rPr>
        <w:t xml:space="preserve"> года</w:t>
      </w:r>
    </w:p>
    <w:p w:rsidR="00A37237" w:rsidRPr="005E3509" w:rsidRDefault="00A37237" w:rsidP="00D0714B">
      <w:pPr>
        <w:spacing w:beforeLines="40" w:before="96" w:afterLines="40" w:after="96" w:line="20" w:lineRule="atLeast"/>
        <w:jc w:val="both"/>
        <w:rPr>
          <w:rFonts w:ascii="Times New Roman" w:hAnsi="Times New Roman" w:cs="Times New Roman"/>
          <w:sz w:val="20"/>
          <w:szCs w:val="20"/>
        </w:rPr>
        <w:sectPr w:rsidR="00A37237" w:rsidRPr="005E3509" w:rsidSect="00DE7941">
          <w:type w:val="continuous"/>
          <w:pgSz w:w="11906" w:h="16838"/>
          <w:pgMar w:top="1134" w:right="850" w:bottom="1134" w:left="1560" w:header="708" w:footer="708" w:gutter="0"/>
          <w:cols w:space="708"/>
          <w:docGrid w:linePitch="360"/>
        </w:sectPr>
      </w:pPr>
    </w:p>
    <w:p w:rsidR="00471975" w:rsidRPr="0017650F" w:rsidRDefault="00471975" w:rsidP="00D0714B">
      <w:pPr>
        <w:spacing w:beforeLines="40" w:before="96" w:afterLines="40" w:after="96" w:line="20" w:lineRule="atLeast"/>
        <w:jc w:val="both"/>
        <w:rPr>
          <w:rFonts w:ascii="Times New Roman" w:hAnsi="Times New Roman" w:cs="Times New Roman"/>
          <w:sz w:val="20"/>
          <w:szCs w:val="20"/>
        </w:rPr>
      </w:pPr>
      <w:r w:rsidRPr="0017650F">
        <w:rPr>
          <w:rFonts w:ascii="Times New Roman" w:hAnsi="Times New Roman" w:cs="Times New Roman"/>
          <w:sz w:val="20"/>
          <w:szCs w:val="20"/>
        </w:rPr>
        <w:lastRenderedPageBreak/>
        <w:t xml:space="preserve">На основании методики оценки бюджетной эффективности сферы туризма в Республике Татарстан, разработанной Государственным комитетом Республики Татарстан по туризму совместно с Центром экономических и социальных </w:t>
      </w:r>
      <w:r w:rsidRPr="0017650F">
        <w:rPr>
          <w:rFonts w:ascii="Times New Roman" w:hAnsi="Times New Roman" w:cs="Times New Roman"/>
          <w:sz w:val="20"/>
          <w:szCs w:val="20"/>
        </w:rPr>
        <w:lastRenderedPageBreak/>
        <w:t>исследований Республики Татарстан при Кабинете Министров Республики Татарстан, были про</w:t>
      </w:r>
      <w:r w:rsidR="00051AEA" w:rsidRPr="0017650F">
        <w:rPr>
          <w:rFonts w:ascii="Times New Roman" w:hAnsi="Times New Roman" w:cs="Times New Roman"/>
          <w:sz w:val="20"/>
          <w:szCs w:val="20"/>
        </w:rPr>
        <w:t>из</w:t>
      </w:r>
      <w:r w:rsidRPr="0017650F">
        <w:rPr>
          <w:rFonts w:ascii="Times New Roman" w:hAnsi="Times New Roman" w:cs="Times New Roman"/>
          <w:sz w:val="20"/>
          <w:szCs w:val="20"/>
        </w:rPr>
        <w:t>ведены расчеты. Произведен расчет доли налоговых отчислений в бюджеты всех уровней Республики Тат</w:t>
      </w:r>
      <w:r w:rsidR="00C52F82">
        <w:rPr>
          <w:rFonts w:ascii="Times New Roman" w:hAnsi="Times New Roman" w:cs="Times New Roman"/>
          <w:sz w:val="20"/>
          <w:szCs w:val="20"/>
        </w:rPr>
        <w:t>арстан от услуг в сфере туризма.</w:t>
      </w:r>
    </w:p>
    <w:p w:rsidR="00A37237" w:rsidRPr="005E3509" w:rsidRDefault="00A37237" w:rsidP="00D0714B">
      <w:pPr>
        <w:spacing w:beforeLines="40" w:before="96" w:afterLines="40" w:after="96" w:line="20" w:lineRule="atLeast"/>
        <w:jc w:val="both"/>
        <w:rPr>
          <w:rFonts w:ascii="Times New Roman" w:hAnsi="Times New Roman" w:cs="Times New Roman"/>
          <w:color w:val="FF0000"/>
          <w:sz w:val="20"/>
          <w:szCs w:val="20"/>
        </w:rPr>
        <w:sectPr w:rsidR="00A37237" w:rsidRPr="005E3509" w:rsidSect="007D555C">
          <w:type w:val="continuous"/>
          <w:pgSz w:w="11906" w:h="16838"/>
          <w:pgMar w:top="1134" w:right="850" w:bottom="1134" w:left="1560" w:header="708" w:footer="708" w:gutter="0"/>
          <w:cols w:num="2" w:space="426" w:equalWidth="0">
            <w:col w:w="4535" w:space="426"/>
            <w:col w:w="4535"/>
          </w:cols>
          <w:docGrid w:linePitch="360"/>
        </w:sectPr>
      </w:pPr>
    </w:p>
    <w:p w:rsidR="00471975" w:rsidRPr="005E3509" w:rsidRDefault="00B94DAE" w:rsidP="00D0714B">
      <w:pPr>
        <w:spacing w:beforeLines="40" w:before="96" w:afterLines="40" w:after="96" w:line="20" w:lineRule="atLeast"/>
        <w:jc w:val="both"/>
        <w:rPr>
          <w:rFonts w:ascii="Times New Roman" w:hAnsi="Times New Roman" w:cs="Times New Roman"/>
          <w:color w:val="FF0000"/>
          <w:sz w:val="20"/>
          <w:szCs w:val="20"/>
        </w:rPr>
      </w:pPr>
      <w:r>
        <w:rPr>
          <w:rFonts w:ascii="Times New Roman" w:hAnsi="Times New Roman" w:cs="Times New Roman"/>
          <w:noProof/>
          <w:color w:val="FF0000"/>
          <w:sz w:val="20"/>
          <w:szCs w:val="20"/>
          <w:lang w:eastAsia="ru-RU"/>
        </w:rPr>
        <w:lastRenderedPageBreak/>
        <w:pict>
          <v:rect id="_x0000_s1026" style="position:absolute;left:0;text-align:left;margin-left:-1.15pt;margin-top:11.7pt;width:474.4pt;height:144.35pt;z-index:-251658752" fillcolor="#deeaf6 [660]" strokecolor="#deeaf6 [660]" strokeweight=".25pt">
            <v:stroke dashstyle="dash"/>
            <v:shadow on="t" type="perspective" color="#1f4d78 [1604]" opacity=".5" offset="1pt" offset2="-1pt"/>
          </v:rect>
        </w:pict>
      </w:r>
    </w:p>
    <w:p w:rsidR="009A4E5D" w:rsidRPr="006449F6" w:rsidRDefault="009A4E5D" w:rsidP="00D0714B">
      <w:pPr>
        <w:autoSpaceDE w:val="0"/>
        <w:autoSpaceDN w:val="0"/>
        <w:adjustRightInd w:val="0"/>
        <w:spacing w:beforeLines="40" w:before="96" w:afterLines="40" w:after="96" w:line="20" w:lineRule="atLeast"/>
        <w:jc w:val="center"/>
        <w:outlineLvl w:val="0"/>
        <w:rPr>
          <w:rFonts w:ascii="Times New Roman" w:hAnsi="Times New Roman" w:cs="Times New Roman"/>
          <w:color w:val="AF1E55"/>
          <w:sz w:val="36"/>
          <w:szCs w:val="36"/>
        </w:rPr>
      </w:pPr>
      <w:r w:rsidRPr="006449F6">
        <w:rPr>
          <w:rFonts w:ascii="Times New Roman" w:hAnsi="Times New Roman" w:cs="Times New Roman"/>
          <w:color w:val="AF1E55"/>
          <w:sz w:val="36"/>
          <w:szCs w:val="36"/>
        </w:rPr>
        <w:t>Бюджетная эффективность</w:t>
      </w:r>
    </w:p>
    <w:p w:rsidR="009A4E5D" w:rsidRPr="006449F6" w:rsidRDefault="009A4E5D" w:rsidP="00D0714B">
      <w:pPr>
        <w:autoSpaceDE w:val="0"/>
        <w:autoSpaceDN w:val="0"/>
        <w:adjustRightInd w:val="0"/>
        <w:spacing w:beforeLines="40" w:before="96" w:afterLines="40" w:after="96" w:line="20" w:lineRule="atLeast"/>
        <w:jc w:val="center"/>
        <w:rPr>
          <w:rFonts w:ascii="Times New Roman" w:hAnsi="Times New Roman" w:cs="Times New Roman"/>
          <w:color w:val="AF1E55"/>
          <w:sz w:val="36"/>
          <w:szCs w:val="36"/>
        </w:rPr>
      </w:pPr>
      <w:r w:rsidRPr="006449F6">
        <w:rPr>
          <w:rFonts w:ascii="Times New Roman" w:hAnsi="Times New Roman" w:cs="Times New Roman"/>
          <w:color w:val="AF1E55"/>
          <w:sz w:val="36"/>
          <w:szCs w:val="36"/>
        </w:rPr>
        <w:t>сферы туризма Республики Татарстан</w:t>
      </w:r>
    </w:p>
    <w:p w:rsidR="009A4E5D" w:rsidRPr="006449F6" w:rsidRDefault="00B62E2C" w:rsidP="00D0714B">
      <w:pPr>
        <w:autoSpaceDE w:val="0"/>
        <w:autoSpaceDN w:val="0"/>
        <w:adjustRightInd w:val="0"/>
        <w:spacing w:beforeLines="40" w:before="96" w:afterLines="40" w:after="96" w:line="20" w:lineRule="atLeast"/>
        <w:jc w:val="center"/>
        <w:rPr>
          <w:rFonts w:ascii="Times New Roman" w:hAnsi="Times New Roman" w:cs="Times New Roman"/>
          <w:b/>
          <w:bCs/>
          <w:color w:val="000000"/>
        </w:rPr>
      </w:pPr>
      <w:r>
        <w:rPr>
          <w:rFonts w:ascii="Times New Roman" w:hAnsi="Times New Roman" w:cs="Times New Roman"/>
          <w:b/>
          <w:bCs/>
          <w:color w:val="000000"/>
        </w:rPr>
        <w:t>Объем</w:t>
      </w:r>
      <w:r w:rsidR="009A4E5D" w:rsidRPr="006449F6">
        <w:rPr>
          <w:rFonts w:ascii="Times New Roman" w:hAnsi="Times New Roman" w:cs="Times New Roman"/>
          <w:b/>
          <w:bCs/>
          <w:color w:val="000000"/>
        </w:rPr>
        <w:t xml:space="preserve"> налоговых отчислений в бюджеты</w:t>
      </w:r>
    </w:p>
    <w:p w:rsidR="009A4E5D" w:rsidRPr="006449F6" w:rsidRDefault="009A4E5D" w:rsidP="00D0714B">
      <w:pPr>
        <w:autoSpaceDE w:val="0"/>
        <w:autoSpaceDN w:val="0"/>
        <w:adjustRightInd w:val="0"/>
        <w:spacing w:beforeLines="40" w:before="96" w:afterLines="40" w:after="96" w:line="20" w:lineRule="atLeast"/>
        <w:jc w:val="center"/>
        <w:rPr>
          <w:rFonts w:ascii="Times New Roman" w:hAnsi="Times New Roman" w:cs="Times New Roman"/>
          <w:b/>
          <w:bCs/>
          <w:color w:val="000000"/>
        </w:rPr>
      </w:pPr>
      <w:r w:rsidRPr="006449F6">
        <w:rPr>
          <w:rFonts w:ascii="Times New Roman" w:hAnsi="Times New Roman" w:cs="Times New Roman"/>
          <w:b/>
          <w:bCs/>
          <w:color w:val="000000"/>
        </w:rPr>
        <w:t>всех уровней Республики Татарстан от услуг в сфере туризма:</w:t>
      </w:r>
    </w:p>
    <w:p w:rsidR="009A4E5D" w:rsidRPr="006449F6" w:rsidRDefault="00C52F82" w:rsidP="00D0714B">
      <w:pPr>
        <w:autoSpaceDE w:val="0"/>
        <w:autoSpaceDN w:val="0"/>
        <w:adjustRightInd w:val="0"/>
        <w:spacing w:beforeLines="40" w:before="96" w:afterLines="40" w:after="96" w:line="20" w:lineRule="atLeast"/>
        <w:jc w:val="center"/>
        <w:rPr>
          <w:rFonts w:ascii="Times New Roman" w:hAnsi="Times New Roman" w:cs="Times New Roman"/>
          <w:b/>
          <w:color w:val="AF1E55"/>
          <w:sz w:val="32"/>
          <w:szCs w:val="32"/>
        </w:rPr>
      </w:pPr>
      <w:r>
        <w:rPr>
          <w:rFonts w:ascii="Times New Roman" w:hAnsi="Times New Roman" w:cs="Times New Roman"/>
          <w:b/>
          <w:color w:val="AF1E55"/>
          <w:sz w:val="32"/>
          <w:szCs w:val="32"/>
        </w:rPr>
        <w:t>7</w:t>
      </w:r>
      <w:r w:rsidR="00B62E2C">
        <w:rPr>
          <w:rFonts w:ascii="Times New Roman" w:hAnsi="Times New Roman" w:cs="Times New Roman"/>
          <w:b/>
          <w:color w:val="AF1E55"/>
          <w:sz w:val="32"/>
          <w:szCs w:val="32"/>
        </w:rPr>
        <w:t>4</w:t>
      </w:r>
      <w:r>
        <w:rPr>
          <w:rFonts w:ascii="Times New Roman" w:hAnsi="Times New Roman" w:cs="Times New Roman"/>
          <w:b/>
          <w:color w:val="AF1E55"/>
          <w:sz w:val="32"/>
          <w:szCs w:val="32"/>
        </w:rPr>
        <w:t>3,</w:t>
      </w:r>
      <w:r w:rsidR="00B62E2C">
        <w:rPr>
          <w:rFonts w:ascii="Times New Roman" w:hAnsi="Times New Roman" w:cs="Times New Roman"/>
          <w:b/>
          <w:color w:val="AF1E55"/>
          <w:sz w:val="32"/>
          <w:szCs w:val="32"/>
        </w:rPr>
        <w:t>5</w:t>
      </w:r>
      <w:r w:rsidR="009A4E5D" w:rsidRPr="006449F6">
        <w:rPr>
          <w:rFonts w:ascii="Times New Roman" w:hAnsi="Times New Roman" w:cs="Times New Roman"/>
          <w:b/>
          <w:color w:val="AF1E55"/>
          <w:sz w:val="32"/>
          <w:szCs w:val="32"/>
        </w:rPr>
        <w:t xml:space="preserve"> млн.руб.</w:t>
      </w:r>
      <w:r>
        <w:rPr>
          <w:rFonts w:ascii="Times New Roman" w:hAnsi="Times New Roman" w:cs="Times New Roman"/>
          <w:b/>
          <w:color w:val="AF1E55"/>
          <w:sz w:val="32"/>
          <w:szCs w:val="32"/>
        </w:rPr>
        <w:t>*</w:t>
      </w:r>
    </w:p>
    <w:p w:rsidR="009A4E5D" w:rsidRPr="005E3509" w:rsidRDefault="009A4E5D" w:rsidP="00D0714B">
      <w:pPr>
        <w:autoSpaceDE w:val="0"/>
        <w:autoSpaceDN w:val="0"/>
        <w:adjustRightInd w:val="0"/>
        <w:spacing w:beforeLines="40" w:before="96" w:afterLines="40" w:after="96" w:line="20" w:lineRule="atLeast"/>
        <w:jc w:val="center"/>
        <w:rPr>
          <w:rFonts w:ascii="Times New Roman" w:hAnsi="Times New Roman" w:cs="Times New Roman"/>
          <w:color w:val="000000"/>
          <w:sz w:val="20"/>
          <w:szCs w:val="20"/>
        </w:rPr>
      </w:pPr>
      <w:r w:rsidRPr="005E3509">
        <w:rPr>
          <w:rFonts w:ascii="Times New Roman" w:hAnsi="Times New Roman" w:cs="Times New Roman"/>
          <w:color w:val="000000"/>
          <w:sz w:val="20"/>
          <w:szCs w:val="20"/>
        </w:rPr>
        <w:t>прямой эффект (туристские, санаторно-оздоровительные, гостиничные)</w:t>
      </w:r>
    </w:p>
    <w:p w:rsidR="009A4E5D" w:rsidRPr="005E3509" w:rsidRDefault="009A4E5D" w:rsidP="00D0714B">
      <w:pPr>
        <w:spacing w:beforeLines="40" w:before="96" w:afterLines="40" w:after="96" w:line="20" w:lineRule="atLeast"/>
        <w:jc w:val="center"/>
        <w:rPr>
          <w:rFonts w:ascii="Times New Roman" w:hAnsi="Times New Roman" w:cs="Times New Roman"/>
          <w:color w:val="FF0000"/>
          <w:sz w:val="20"/>
          <w:szCs w:val="20"/>
        </w:rPr>
      </w:pPr>
      <w:r w:rsidRPr="005E3509">
        <w:rPr>
          <w:rFonts w:ascii="Times New Roman" w:hAnsi="Times New Roman" w:cs="Times New Roman"/>
          <w:color w:val="000000"/>
          <w:sz w:val="20"/>
          <w:szCs w:val="20"/>
        </w:rPr>
        <w:t>* данные за</w:t>
      </w:r>
      <w:r w:rsidR="00B62E2C">
        <w:rPr>
          <w:rFonts w:ascii="Times New Roman" w:hAnsi="Times New Roman" w:cs="Times New Roman"/>
          <w:color w:val="000000"/>
          <w:sz w:val="20"/>
          <w:szCs w:val="20"/>
        </w:rPr>
        <w:t xml:space="preserve"> 11 месяцев</w:t>
      </w:r>
      <w:r w:rsidRPr="005E3509">
        <w:rPr>
          <w:rFonts w:ascii="Times New Roman" w:hAnsi="Times New Roman" w:cs="Times New Roman"/>
          <w:color w:val="000000"/>
          <w:sz w:val="20"/>
          <w:szCs w:val="20"/>
        </w:rPr>
        <w:t xml:space="preserve"> 201</w:t>
      </w:r>
      <w:r w:rsidR="00B62E2C">
        <w:rPr>
          <w:rFonts w:ascii="Times New Roman" w:hAnsi="Times New Roman" w:cs="Times New Roman"/>
          <w:color w:val="000000"/>
          <w:sz w:val="20"/>
          <w:szCs w:val="20"/>
        </w:rPr>
        <w:t>8</w:t>
      </w:r>
      <w:r w:rsidRPr="005E3509">
        <w:rPr>
          <w:rFonts w:ascii="Times New Roman" w:hAnsi="Times New Roman" w:cs="Times New Roman"/>
          <w:color w:val="000000"/>
          <w:sz w:val="20"/>
          <w:szCs w:val="20"/>
        </w:rPr>
        <w:t xml:space="preserve"> год</w:t>
      </w:r>
      <w:r w:rsidR="00B62E2C">
        <w:rPr>
          <w:rFonts w:ascii="Times New Roman" w:hAnsi="Times New Roman" w:cs="Times New Roman"/>
          <w:color w:val="000000"/>
          <w:sz w:val="20"/>
          <w:szCs w:val="20"/>
        </w:rPr>
        <w:t>а</w:t>
      </w:r>
    </w:p>
    <w:p w:rsidR="00471975" w:rsidRPr="005E3509" w:rsidRDefault="00471975" w:rsidP="00D0714B">
      <w:pPr>
        <w:spacing w:beforeLines="40" w:before="96" w:afterLines="40" w:after="96" w:line="20" w:lineRule="atLeast"/>
        <w:jc w:val="both"/>
        <w:rPr>
          <w:rFonts w:ascii="Times New Roman" w:eastAsia="Calibri" w:hAnsi="Times New Roman" w:cs="Times New Roman"/>
          <w:b/>
          <w:sz w:val="20"/>
          <w:szCs w:val="20"/>
        </w:rPr>
      </w:pPr>
    </w:p>
    <w:p w:rsidR="007D3AB7" w:rsidRDefault="007D3AB7"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Times New Roman" w:hAnsi="Times New Roman" w:cs="Times New Roman"/>
          <w:b/>
          <w:sz w:val="20"/>
          <w:szCs w:val="20"/>
          <w:lang w:eastAsia="ru-RU"/>
        </w:rPr>
      </w:pPr>
    </w:p>
    <w:p w:rsidR="00B62E2C" w:rsidRDefault="00B62E2C"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360EF9" w:rsidRDefault="00360EF9" w:rsidP="00D0714B">
      <w:pPr>
        <w:spacing w:beforeLines="40" w:before="96" w:afterLines="40" w:after="96" w:line="20" w:lineRule="atLeast"/>
        <w:jc w:val="center"/>
        <w:rPr>
          <w:rFonts w:ascii="Times New Roman" w:eastAsia="Times New Roman" w:hAnsi="Times New Roman" w:cs="Times New Roman"/>
          <w:b/>
          <w:color w:val="800000"/>
          <w:sz w:val="32"/>
          <w:szCs w:val="32"/>
          <w:lang w:eastAsia="ru-RU"/>
        </w:rPr>
      </w:pPr>
    </w:p>
    <w:p w:rsidR="00F55865" w:rsidRPr="00851995" w:rsidRDefault="0017048F"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r w:rsidRPr="00851995">
        <w:rPr>
          <w:rFonts w:ascii="Times New Roman" w:eastAsia="Times New Roman" w:hAnsi="Times New Roman" w:cs="Times New Roman"/>
          <w:b/>
          <w:color w:val="800000"/>
          <w:sz w:val="32"/>
          <w:szCs w:val="32"/>
          <w:lang w:eastAsia="ru-RU"/>
        </w:rPr>
        <w:lastRenderedPageBreak/>
        <w:t>РАЗВИТИЕ ТУРИСТСКОЙ ИНДУСТРИИ</w:t>
      </w:r>
    </w:p>
    <w:p w:rsidR="0017048F" w:rsidRPr="005E3509" w:rsidRDefault="0017048F" w:rsidP="00D0714B">
      <w:pPr>
        <w:spacing w:beforeLines="40" w:before="96" w:afterLines="40" w:after="96" w:line="20" w:lineRule="atLeast"/>
        <w:jc w:val="both"/>
        <w:rPr>
          <w:rFonts w:ascii="Times New Roman" w:hAnsi="Times New Roman" w:cs="Times New Roman"/>
          <w:sz w:val="20"/>
          <w:szCs w:val="20"/>
        </w:rPr>
        <w:sectPr w:rsidR="0017048F" w:rsidRPr="005E3509" w:rsidSect="00DE7941">
          <w:type w:val="continuous"/>
          <w:pgSz w:w="11906" w:h="16838"/>
          <w:pgMar w:top="1134" w:right="850" w:bottom="1134" w:left="1560" w:header="708" w:footer="708" w:gutter="0"/>
          <w:cols w:space="708"/>
          <w:docGrid w:linePitch="360"/>
        </w:sectPr>
      </w:pPr>
    </w:p>
    <w:p w:rsidR="005B478B" w:rsidRPr="005E3509" w:rsidRDefault="005B478B" w:rsidP="00D0714B">
      <w:pPr>
        <w:spacing w:beforeLines="40" w:before="96" w:afterLines="40" w:after="96" w:line="20" w:lineRule="atLeast"/>
        <w:jc w:val="both"/>
        <w:rPr>
          <w:rFonts w:ascii="Times New Roman" w:hAnsi="Times New Roman" w:cs="Times New Roman"/>
          <w:sz w:val="20"/>
          <w:szCs w:val="20"/>
        </w:rPr>
      </w:pPr>
    </w:p>
    <w:p w:rsidR="005B478B" w:rsidRPr="005E3509" w:rsidRDefault="005B478B" w:rsidP="00D0714B">
      <w:pPr>
        <w:spacing w:beforeLines="40" w:before="96" w:afterLines="40" w:after="96" w:line="20" w:lineRule="atLeast"/>
        <w:jc w:val="both"/>
        <w:rPr>
          <w:rFonts w:ascii="Times New Roman" w:hAnsi="Times New Roman" w:cs="Times New Roman"/>
          <w:sz w:val="20"/>
          <w:szCs w:val="20"/>
        </w:rPr>
        <w:sectPr w:rsidR="005B478B" w:rsidRPr="005E3509" w:rsidSect="005B478B">
          <w:type w:val="continuous"/>
          <w:pgSz w:w="11906" w:h="16838"/>
          <w:pgMar w:top="1134" w:right="850" w:bottom="1134" w:left="1560" w:header="708" w:footer="708" w:gutter="0"/>
          <w:cols w:space="708"/>
          <w:docGrid w:linePitch="360"/>
        </w:sectPr>
      </w:pPr>
    </w:p>
    <w:p w:rsidR="0032103B" w:rsidRDefault="005B478B" w:rsidP="00D0714B">
      <w:pPr>
        <w:spacing w:beforeLines="40" w:before="96" w:afterLines="40" w:after="96" w:line="20" w:lineRule="atLeast"/>
        <w:jc w:val="both"/>
        <w:rPr>
          <w:rFonts w:ascii="Times New Roman" w:hAnsi="Times New Roman" w:cs="Times New Roman"/>
          <w:sz w:val="20"/>
          <w:szCs w:val="20"/>
        </w:rPr>
      </w:pPr>
      <w:r w:rsidRPr="00B62E2C">
        <w:rPr>
          <w:rFonts w:ascii="Times New Roman" w:hAnsi="Times New Roman" w:cs="Times New Roman"/>
          <w:sz w:val="20"/>
          <w:szCs w:val="20"/>
        </w:rPr>
        <w:lastRenderedPageBreak/>
        <w:t>На конец 201</w:t>
      </w:r>
      <w:r w:rsidR="00B62E2C">
        <w:rPr>
          <w:rFonts w:ascii="Times New Roman" w:hAnsi="Times New Roman" w:cs="Times New Roman"/>
          <w:sz w:val="20"/>
          <w:szCs w:val="20"/>
        </w:rPr>
        <w:t>8</w:t>
      </w:r>
      <w:r w:rsidRPr="00B62E2C">
        <w:rPr>
          <w:rFonts w:ascii="Times New Roman" w:hAnsi="Times New Roman" w:cs="Times New Roman"/>
          <w:sz w:val="20"/>
          <w:szCs w:val="20"/>
        </w:rPr>
        <w:t xml:space="preserve"> года на территории Республики Татарстан зарегистрировано 1</w:t>
      </w:r>
      <w:r w:rsidR="00B62E2C">
        <w:rPr>
          <w:rFonts w:ascii="Times New Roman" w:hAnsi="Times New Roman" w:cs="Times New Roman"/>
          <w:sz w:val="20"/>
          <w:szCs w:val="20"/>
        </w:rPr>
        <w:t>16</w:t>
      </w:r>
      <w:r w:rsidRPr="00B62E2C">
        <w:rPr>
          <w:rFonts w:ascii="Times New Roman" w:hAnsi="Times New Roman" w:cs="Times New Roman"/>
          <w:sz w:val="20"/>
          <w:szCs w:val="20"/>
        </w:rPr>
        <w:t xml:space="preserve"> туроператоров</w:t>
      </w:r>
      <w:r w:rsidR="00B62E2C">
        <w:rPr>
          <w:rFonts w:ascii="Times New Roman" w:hAnsi="Times New Roman" w:cs="Times New Roman"/>
          <w:sz w:val="20"/>
          <w:szCs w:val="20"/>
        </w:rPr>
        <w:t xml:space="preserve"> </w:t>
      </w:r>
      <w:r w:rsidR="00E32300" w:rsidRPr="00B62E2C">
        <w:rPr>
          <w:rFonts w:ascii="Times New Roman" w:hAnsi="Times New Roman" w:cs="Times New Roman"/>
          <w:sz w:val="20"/>
          <w:szCs w:val="20"/>
        </w:rPr>
        <w:t>в</w:t>
      </w:r>
      <w:r w:rsidRPr="00B62E2C">
        <w:rPr>
          <w:rFonts w:ascii="Times New Roman" w:hAnsi="Times New Roman" w:cs="Times New Roman"/>
          <w:sz w:val="20"/>
          <w:szCs w:val="20"/>
        </w:rPr>
        <w:t xml:space="preserve"> сфере внутреннего туризма</w:t>
      </w:r>
      <w:r w:rsidR="00B62E2C">
        <w:rPr>
          <w:rFonts w:ascii="Times New Roman" w:hAnsi="Times New Roman" w:cs="Times New Roman"/>
          <w:sz w:val="20"/>
          <w:szCs w:val="20"/>
        </w:rPr>
        <w:t>, из которых</w:t>
      </w:r>
      <w:r w:rsidRPr="00B62E2C">
        <w:rPr>
          <w:rFonts w:ascii="Times New Roman" w:hAnsi="Times New Roman" w:cs="Times New Roman"/>
          <w:sz w:val="20"/>
          <w:szCs w:val="20"/>
        </w:rPr>
        <w:t xml:space="preserve"> в сфере</w:t>
      </w:r>
      <w:r w:rsidR="004D1A22" w:rsidRPr="00B62E2C">
        <w:rPr>
          <w:rFonts w:ascii="Times New Roman" w:hAnsi="Times New Roman" w:cs="Times New Roman"/>
          <w:sz w:val="20"/>
          <w:szCs w:val="20"/>
        </w:rPr>
        <w:t xml:space="preserve"> </w:t>
      </w:r>
    </w:p>
    <w:p w:rsidR="005B478B" w:rsidRPr="00851995" w:rsidRDefault="00B62E2C"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lastRenderedPageBreak/>
        <w:t>международного</w:t>
      </w:r>
      <w:r w:rsidR="004D1A22" w:rsidRPr="00B62E2C">
        <w:rPr>
          <w:rFonts w:ascii="Times New Roman" w:hAnsi="Times New Roman" w:cs="Times New Roman"/>
          <w:sz w:val="20"/>
          <w:szCs w:val="20"/>
        </w:rPr>
        <w:t xml:space="preserve"> въездного туризма - 69 туроператоров, </w:t>
      </w:r>
      <w:r>
        <w:rPr>
          <w:rFonts w:ascii="Times New Roman" w:hAnsi="Times New Roman" w:cs="Times New Roman"/>
          <w:sz w:val="20"/>
          <w:szCs w:val="20"/>
        </w:rPr>
        <w:t xml:space="preserve">8 - </w:t>
      </w:r>
      <w:r w:rsidR="005B478B" w:rsidRPr="00B62E2C">
        <w:rPr>
          <w:rFonts w:ascii="Times New Roman" w:hAnsi="Times New Roman" w:cs="Times New Roman"/>
          <w:sz w:val="20"/>
          <w:szCs w:val="20"/>
        </w:rPr>
        <w:t>в сфере</w:t>
      </w:r>
      <w:r w:rsidR="004D1A22" w:rsidRPr="00B62E2C">
        <w:rPr>
          <w:rFonts w:ascii="Times New Roman" w:hAnsi="Times New Roman" w:cs="Times New Roman"/>
          <w:sz w:val="20"/>
          <w:szCs w:val="20"/>
        </w:rPr>
        <w:t xml:space="preserve"> </w:t>
      </w:r>
      <w:r>
        <w:rPr>
          <w:rFonts w:ascii="Times New Roman" w:hAnsi="Times New Roman" w:cs="Times New Roman"/>
          <w:sz w:val="20"/>
          <w:szCs w:val="20"/>
        </w:rPr>
        <w:t>международного</w:t>
      </w:r>
      <w:r w:rsidR="004D1A22" w:rsidRPr="00B62E2C">
        <w:rPr>
          <w:rFonts w:ascii="Times New Roman" w:hAnsi="Times New Roman" w:cs="Times New Roman"/>
          <w:sz w:val="20"/>
          <w:szCs w:val="20"/>
        </w:rPr>
        <w:t xml:space="preserve"> </w:t>
      </w:r>
      <w:r>
        <w:rPr>
          <w:rFonts w:ascii="Times New Roman" w:hAnsi="Times New Roman" w:cs="Times New Roman"/>
          <w:sz w:val="20"/>
          <w:szCs w:val="20"/>
        </w:rPr>
        <w:t>выездного туризма</w:t>
      </w:r>
      <w:r w:rsidR="004D1A22" w:rsidRPr="00B62E2C">
        <w:rPr>
          <w:rFonts w:ascii="Times New Roman" w:hAnsi="Times New Roman" w:cs="Times New Roman"/>
          <w:sz w:val="20"/>
          <w:szCs w:val="20"/>
        </w:rPr>
        <w:t>.</w:t>
      </w:r>
      <w:r w:rsidR="005B478B" w:rsidRPr="00851995">
        <w:rPr>
          <w:rFonts w:ascii="Times New Roman" w:hAnsi="Times New Roman" w:cs="Times New Roman"/>
          <w:sz w:val="20"/>
          <w:szCs w:val="20"/>
        </w:rPr>
        <w:t xml:space="preserve"> </w:t>
      </w:r>
    </w:p>
    <w:p w:rsidR="005B478B" w:rsidRPr="00D52D92" w:rsidRDefault="005B478B" w:rsidP="00D0714B">
      <w:pPr>
        <w:spacing w:beforeLines="40" w:before="96" w:afterLines="40" w:after="96" w:line="20" w:lineRule="atLeast"/>
        <w:jc w:val="both"/>
        <w:rPr>
          <w:rFonts w:ascii="Times New Roman" w:hAnsi="Times New Roman" w:cs="Times New Roman"/>
          <w:color w:val="FF0000"/>
          <w:sz w:val="20"/>
          <w:szCs w:val="20"/>
        </w:rPr>
        <w:sectPr w:rsidR="005B478B" w:rsidRPr="00D52D92" w:rsidSect="00B1477E">
          <w:type w:val="continuous"/>
          <w:pgSz w:w="11906" w:h="16838"/>
          <w:pgMar w:top="1134" w:right="850" w:bottom="1134" w:left="1560" w:header="708" w:footer="708" w:gutter="0"/>
          <w:cols w:num="2" w:space="426"/>
          <w:docGrid w:linePitch="360"/>
        </w:sectPr>
      </w:pPr>
      <w:r w:rsidRPr="00D52D92">
        <w:rPr>
          <w:rFonts w:ascii="Times New Roman" w:hAnsi="Times New Roman" w:cs="Times New Roman"/>
          <w:color w:val="FF0000"/>
          <w:sz w:val="20"/>
          <w:szCs w:val="20"/>
        </w:rPr>
        <w:t>.</w:t>
      </w:r>
    </w:p>
    <w:p w:rsidR="0032103B" w:rsidRPr="00C15550" w:rsidRDefault="0032103B" w:rsidP="0032103B">
      <w:pPr>
        <w:spacing w:beforeLines="40" w:before="96" w:afterLines="40" w:after="96" w:line="20" w:lineRule="atLeast"/>
        <w:jc w:val="both"/>
        <w:outlineLvl w:val="0"/>
        <w:rPr>
          <w:rFonts w:ascii="Times New Roman" w:eastAsia="Times New Roman" w:hAnsi="Times New Roman" w:cs="Times New Roman"/>
          <w:b/>
          <w:sz w:val="24"/>
          <w:szCs w:val="24"/>
          <w:lang w:eastAsia="ru-RU"/>
        </w:rPr>
      </w:pPr>
      <w:r w:rsidRPr="00C15550">
        <w:rPr>
          <w:rFonts w:ascii="Times New Roman" w:eastAsia="Times New Roman" w:hAnsi="Times New Roman" w:cs="Times New Roman"/>
          <w:b/>
          <w:sz w:val="24"/>
          <w:szCs w:val="24"/>
          <w:lang w:eastAsia="ru-RU"/>
        </w:rPr>
        <w:lastRenderedPageBreak/>
        <w:t>Динамика к</w:t>
      </w:r>
      <w:r>
        <w:rPr>
          <w:rFonts w:ascii="Times New Roman" w:eastAsia="Times New Roman" w:hAnsi="Times New Roman" w:cs="Times New Roman"/>
          <w:b/>
          <w:sz w:val="24"/>
          <w:szCs w:val="24"/>
          <w:lang w:eastAsia="ru-RU"/>
        </w:rPr>
        <w:t xml:space="preserve">оличества </w:t>
      </w:r>
      <w:r w:rsidRPr="00C15550">
        <w:rPr>
          <w:rFonts w:ascii="Times New Roman" w:eastAsia="Times New Roman" w:hAnsi="Times New Roman" w:cs="Times New Roman"/>
          <w:b/>
          <w:sz w:val="24"/>
          <w:szCs w:val="24"/>
          <w:lang w:eastAsia="ru-RU"/>
        </w:rPr>
        <w:t>туроператоров, зарегистрированных в Республике Татарстан</w:t>
      </w:r>
    </w:p>
    <w:p w:rsidR="0032103B" w:rsidRDefault="0032103B" w:rsidP="0032103B">
      <w:pPr>
        <w:spacing w:beforeLines="40" w:before="96" w:afterLines="40" w:after="96" w:line="20" w:lineRule="atLeast"/>
        <w:jc w:val="both"/>
        <w:rPr>
          <w:rFonts w:ascii="Times New Roman" w:eastAsia="Calibri" w:hAnsi="Times New Roman" w:cs="Times New Roman"/>
          <w:b/>
          <w:bCs/>
          <w:sz w:val="20"/>
          <w:szCs w:val="20"/>
          <w:lang w:eastAsia="ru-RU"/>
        </w:rPr>
      </w:pPr>
      <w:r w:rsidRPr="005E3509">
        <w:rPr>
          <w:rFonts w:ascii="Times New Roman" w:eastAsia="Calibri" w:hAnsi="Times New Roman" w:cs="Times New Roman"/>
          <w:b/>
          <w:bCs/>
          <w:noProof/>
          <w:sz w:val="20"/>
          <w:szCs w:val="20"/>
          <w:lang w:eastAsia="ru-RU"/>
        </w:rPr>
        <w:drawing>
          <wp:inline distT="0" distB="0" distL="0" distR="0" wp14:anchorId="06C33082" wp14:editId="09289783">
            <wp:extent cx="5785338" cy="2136531"/>
            <wp:effectExtent l="0" t="0" r="0" b="0"/>
            <wp:docPr id="15"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2103B" w:rsidRPr="008510F4" w:rsidRDefault="0032103B" w:rsidP="0032103B">
      <w:pPr>
        <w:spacing w:beforeLines="40" w:before="96" w:afterLines="40" w:after="96" w:line="20" w:lineRule="atLeast"/>
        <w:jc w:val="both"/>
        <w:outlineLvl w:val="0"/>
        <w:rPr>
          <w:rFonts w:ascii="Times New Roman" w:eastAsia="Times New Roman" w:hAnsi="Times New Roman" w:cs="Times New Roman"/>
          <w:sz w:val="24"/>
          <w:szCs w:val="24"/>
          <w:lang w:eastAsia="ru-RU"/>
        </w:rPr>
      </w:pPr>
      <w:r w:rsidRPr="006B5AEA">
        <w:rPr>
          <w:rFonts w:ascii="Times New Roman" w:eastAsia="Times New Roman" w:hAnsi="Times New Roman" w:cs="Times New Roman"/>
          <w:b/>
          <w:sz w:val="24"/>
          <w:szCs w:val="24"/>
          <w:lang w:eastAsia="ru-RU"/>
        </w:rPr>
        <w:t>Динамика количества коллективных средств размещения*</w:t>
      </w:r>
    </w:p>
    <w:p w:rsidR="0032103B" w:rsidRPr="00901301" w:rsidRDefault="0032103B" w:rsidP="0032103B">
      <w:pPr>
        <w:spacing w:beforeLines="40" w:before="96" w:afterLines="40" w:after="96" w:line="20" w:lineRule="atLeast"/>
        <w:jc w:val="both"/>
        <w:rPr>
          <w:rFonts w:ascii="Times New Roman" w:eastAsia="Calibri" w:hAnsi="Times New Roman" w:cs="Times New Roman"/>
          <w:b/>
          <w:bCs/>
          <w:sz w:val="20"/>
          <w:szCs w:val="20"/>
          <w:lang w:eastAsia="ru-RU"/>
        </w:rPr>
      </w:pPr>
      <w:r w:rsidRPr="00901301">
        <w:rPr>
          <w:rFonts w:ascii="Times New Roman" w:eastAsia="Calibri" w:hAnsi="Times New Roman" w:cs="Times New Roman"/>
          <w:b/>
          <w:bCs/>
          <w:noProof/>
          <w:sz w:val="20"/>
          <w:szCs w:val="20"/>
          <w:lang w:eastAsia="ru-RU"/>
        </w:rPr>
        <w:drawing>
          <wp:inline distT="0" distB="0" distL="0" distR="0" wp14:anchorId="75493D7A" wp14:editId="15C856B4">
            <wp:extent cx="5635869" cy="1881554"/>
            <wp:effectExtent l="0" t="0" r="0" b="0"/>
            <wp:docPr id="1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F1FDA" w:rsidRPr="0032103B" w:rsidRDefault="0032103B" w:rsidP="00D0714B">
      <w:pPr>
        <w:spacing w:beforeLines="40" w:before="96" w:afterLines="40" w:after="96" w:line="20" w:lineRule="atLeast"/>
        <w:rPr>
          <w:rFonts w:ascii="Times New Roman" w:hAnsi="Times New Roman" w:cs="Times New Roman"/>
          <w:sz w:val="20"/>
          <w:szCs w:val="20"/>
        </w:rPr>
      </w:pPr>
      <w:r w:rsidRPr="0032103B">
        <w:rPr>
          <w:rFonts w:ascii="Times New Roman" w:hAnsi="Times New Roman" w:cs="Times New Roman"/>
          <w:sz w:val="20"/>
          <w:szCs w:val="20"/>
        </w:rPr>
        <w:t>*данные за 9месяцев 2018 года</w:t>
      </w:r>
    </w:p>
    <w:p w:rsidR="00591DDB" w:rsidRDefault="00591DD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hAnsi="Times New Roman" w:cs="Times New Roman"/>
          <w:sz w:val="20"/>
          <w:szCs w:val="20"/>
        </w:rPr>
      </w:pPr>
    </w:p>
    <w:p w:rsidR="0032103B" w:rsidRDefault="0032103B"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5B478B" w:rsidRPr="00B4550A" w:rsidRDefault="005B478B"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32103B">
        <w:rPr>
          <w:rFonts w:ascii="Times New Roman" w:eastAsia="Times New Roman" w:hAnsi="Times New Roman" w:cs="Times New Roman"/>
          <w:sz w:val="20"/>
          <w:szCs w:val="20"/>
          <w:lang w:eastAsia="ru-RU"/>
        </w:rPr>
        <w:lastRenderedPageBreak/>
        <w:t>Особое внимание в 201</w:t>
      </w:r>
      <w:r w:rsidR="0032103B">
        <w:rPr>
          <w:rFonts w:ascii="Times New Roman" w:eastAsia="Times New Roman" w:hAnsi="Times New Roman" w:cs="Times New Roman"/>
          <w:sz w:val="20"/>
          <w:szCs w:val="20"/>
          <w:lang w:eastAsia="ru-RU"/>
        </w:rPr>
        <w:t>8</w:t>
      </w:r>
      <w:r w:rsidRPr="0032103B">
        <w:rPr>
          <w:rFonts w:ascii="Times New Roman" w:eastAsia="Times New Roman" w:hAnsi="Times New Roman" w:cs="Times New Roman"/>
          <w:sz w:val="20"/>
          <w:szCs w:val="20"/>
          <w:lang w:eastAsia="ru-RU"/>
        </w:rPr>
        <w:t xml:space="preserve"> году было уделено развитию туристских центров Республики Татарстан – Казани, Великого Болгара, острова-града Свияжск, Елабуги, Чистополя, </w:t>
      </w:r>
      <w:proofErr w:type="spellStart"/>
      <w:r w:rsidRPr="0032103B">
        <w:rPr>
          <w:rFonts w:ascii="Times New Roman" w:eastAsia="Times New Roman" w:hAnsi="Times New Roman" w:cs="Times New Roman"/>
          <w:sz w:val="20"/>
          <w:szCs w:val="20"/>
          <w:lang w:eastAsia="ru-RU"/>
        </w:rPr>
        <w:t>Тетюш</w:t>
      </w:r>
      <w:proofErr w:type="spellEnd"/>
      <w:r w:rsidRPr="0032103B">
        <w:rPr>
          <w:rFonts w:ascii="Times New Roman" w:eastAsia="Times New Roman" w:hAnsi="Times New Roman" w:cs="Times New Roman"/>
          <w:sz w:val="20"/>
          <w:szCs w:val="20"/>
          <w:lang w:eastAsia="ru-RU"/>
        </w:rPr>
        <w:t xml:space="preserve">. </w:t>
      </w:r>
      <w:r w:rsidRPr="0032103B">
        <w:rPr>
          <w:rFonts w:ascii="Times New Roman" w:hAnsi="Times New Roman" w:cs="Times New Roman"/>
          <w:sz w:val="20"/>
          <w:szCs w:val="20"/>
        </w:rPr>
        <w:t>Рост туристского потока в основных туристских центрах республики по сравнению с показателем 201</w:t>
      </w:r>
      <w:r w:rsidR="0032103B">
        <w:rPr>
          <w:rFonts w:ascii="Times New Roman" w:hAnsi="Times New Roman" w:cs="Times New Roman"/>
          <w:sz w:val="20"/>
          <w:szCs w:val="20"/>
        </w:rPr>
        <w:t>7</w:t>
      </w:r>
      <w:r w:rsidRPr="0032103B">
        <w:rPr>
          <w:rFonts w:ascii="Times New Roman" w:hAnsi="Times New Roman" w:cs="Times New Roman"/>
          <w:sz w:val="20"/>
          <w:szCs w:val="20"/>
        </w:rPr>
        <w:t xml:space="preserve"> года составил </w:t>
      </w:r>
      <w:r w:rsidR="0032103B">
        <w:rPr>
          <w:rFonts w:ascii="Times New Roman" w:hAnsi="Times New Roman" w:cs="Times New Roman"/>
          <w:sz w:val="20"/>
          <w:szCs w:val="20"/>
        </w:rPr>
        <w:t>5</w:t>
      </w:r>
      <w:r w:rsidRPr="0032103B">
        <w:rPr>
          <w:rFonts w:ascii="Times New Roman" w:hAnsi="Times New Roman" w:cs="Times New Roman"/>
          <w:sz w:val="20"/>
          <w:szCs w:val="20"/>
        </w:rPr>
        <w:t>%.</w:t>
      </w:r>
      <w:r w:rsidRPr="00B4550A">
        <w:rPr>
          <w:rFonts w:ascii="Times New Roman" w:hAnsi="Times New Roman" w:cs="Times New Roman"/>
          <w:sz w:val="20"/>
          <w:szCs w:val="20"/>
        </w:rPr>
        <w:t xml:space="preserve"> </w:t>
      </w:r>
    </w:p>
    <w:p w:rsidR="005B478B" w:rsidRPr="00B4550A" w:rsidRDefault="005B478B" w:rsidP="00EE78E5">
      <w:pPr>
        <w:spacing w:before="240" w:after="0" w:line="20" w:lineRule="atLeast"/>
        <w:outlineLvl w:val="0"/>
        <w:rPr>
          <w:rFonts w:ascii="Times New Roman" w:eastAsia="Times New Roman" w:hAnsi="Times New Roman" w:cs="Times New Roman"/>
          <w:b/>
          <w:color w:val="3ABCCE"/>
          <w:sz w:val="24"/>
          <w:szCs w:val="24"/>
          <w:lang w:eastAsia="ru-RU"/>
        </w:rPr>
      </w:pPr>
      <w:r w:rsidRPr="00B4550A">
        <w:rPr>
          <w:rFonts w:ascii="Times New Roman" w:eastAsia="Times New Roman" w:hAnsi="Times New Roman" w:cs="Times New Roman"/>
          <w:b/>
          <w:color w:val="3ABCCE"/>
          <w:sz w:val="24"/>
          <w:szCs w:val="24"/>
          <w:lang w:eastAsia="ru-RU"/>
        </w:rPr>
        <w:t>Динамика количества посетителей</w:t>
      </w:r>
    </w:p>
    <w:p w:rsidR="005B478B" w:rsidRPr="00B4550A" w:rsidRDefault="0032103B" w:rsidP="005B478B">
      <w:pPr>
        <w:spacing w:after="0" w:line="20" w:lineRule="atLeast"/>
        <w:rPr>
          <w:rFonts w:ascii="Times New Roman" w:eastAsia="Times New Roman" w:hAnsi="Times New Roman" w:cs="Times New Roman"/>
          <w:b/>
          <w:color w:val="3ABCCE"/>
          <w:sz w:val="24"/>
          <w:szCs w:val="24"/>
          <w:lang w:eastAsia="ru-RU"/>
        </w:rPr>
      </w:pPr>
      <w:r>
        <w:rPr>
          <w:rFonts w:ascii="Times New Roman" w:eastAsia="Times New Roman" w:hAnsi="Times New Roman" w:cs="Times New Roman"/>
          <w:b/>
          <w:color w:val="3ABCCE"/>
          <w:sz w:val="24"/>
          <w:szCs w:val="24"/>
          <w:lang w:eastAsia="ru-RU"/>
        </w:rPr>
        <w:t xml:space="preserve">основных туристских центров </w:t>
      </w:r>
      <w:r w:rsidR="005B478B" w:rsidRPr="00B4550A">
        <w:rPr>
          <w:rFonts w:ascii="Times New Roman" w:eastAsia="Times New Roman" w:hAnsi="Times New Roman" w:cs="Times New Roman"/>
          <w:b/>
          <w:color w:val="3ABCCE"/>
          <w:sz w:val="24"/>
          <w:szCs w:val="24"/>
          <w:lang w:eastAsia="ru-RU"/>
        </w:rPr>
        <w:t>Республики Татарстан</w:t>
      </w:r>
    </w:p>
    <w:p w:rsidR="005B478B" w:rsidRPr="00B4550A" w:rsidRDefault="005B478B" w:rsidP="00D0714B">
      <w:pPr>
        <w:spacing w:beforeLines="40" w:before="96" w:afterLines="40" w:after="96" w:line="20" w:lineRule="atLeast"/>
        <w:jc w:val="both"/>
        <w:outlineLvl w:val="0"/>
        <w:rPr>
          <w:rFonts w:ascii="Times New Roman" w:eastAsia="Times New Roman" w:hAnsi="Times New Roman" w:cs="Times New Roman"/>
          <w:b/>
          <w:sz w:val="24"/>
          <w:szCs w:val="24"/>
          <w:lang w:eastAsia="ru-RU"/>
        </w:rPr>
      </w:pPr>
      <w:r w:rsidRPr="0032103B">
        <w:rPr>
          <w:rFonts w:ascii="Times New Roman" w:eastAsia="Times New Roman" w:hAnsi="Times New Roman" w:cs="Times New Roman"/>
          <w:b/>
          <w:sz w:val="24"/>
          <w:szCs w:val="24"/>
          <w:lang w:eastAsia="ru-RU"/>
        </w:rPr>
        <w:t>Казанский Кремль</w:t>
      </w:r>
    </w:p>
    <w:p w:rsidR="005B478B" w:rsidRPr="005E3509" w:rsidRDefault="005B478B"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6B5AEA">
        <w:rPr>
          <w:rFonts w:ascii="Times New Roman" w:eastAsia="Times New Roman" w:hAnsi="Times New Roman" w:cs="Times New Roman"/>
          <w:noProof/>
          <w:color w:val="FF0000"/>
          <w:sz w:val="20"/>
          <w:szCs w:val="20"/>
          <w:lang w:eastAsia="ru-RU"/>
        </w:rPr>
        <w:drawing>
          <wp:inline distT="0" distB="0" distL="0" distR="0">
            <wp:extent cx="5486400" cy="249555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46E56" w:rsidRPr="00B46E56" w:rsidRDefault="00B46E56" w:rsidP="00D0714B">
      <w:pPr>
        <w:spacing w:beforeLines="40" w:before="96" w:afterLines="40" w:after="96" w:line="20" w:lineRule="atLeast"/>
        <w:jc w:val="both"/>
        <w:outlineLvl w:val="0"/>
        <w:rPr>
          <w:rFonts w:ascii="Times New Roman" w:eastAsia="Times New Roman" w:hAnsi="Times New Roman" w:cs="Times New Roman"/>
          <w:b/>
          <w:sz w:val="24"/>
          <w:szCs w:val="24"/>
          <w:lang w:eastAsia="ru-RU"/>
        </w:rPr>
      </w:pPr>
      <w:r w:rsidRPr="0032103B">
        <w:rPr>
          <w:rFonts w:ascii="Times New Roman" w:eastAsia="Times New Roman" w:hAnsi="Times New Roman" w:cs="Times New Roman"/>
          <w:b/>
          <w:sz w:val="24"/>
          <w:szCs w:val="24"/>
          <w:lang w:eastAsia="ru-RU"/>
        </w:rPr>
        <w:t>Великий Болгар</w:t>
      </w:r>
      <w:r w:rsidRPr="00B46E56">
        <w:rPr>
          <w:rFonts w:ascii="Times New Roman" w:eastAsia="Times New Roman" w:hAnsi="Times New Roman" w:cs="Times New Roman"/>
          <w:b/>
          <w:sz w:val="24"/>
          <w:szCs w:val="24"/>
          <w:lang w:eastAsia="ru-RU"/>
        </w:rPr>
        <w:t xml:space="preserve"> </w:t>
      </w:r>
    </w:p>
    <w:p w:rsidR="00B46E56" w:rsidRPr="005E3509" w:rsidRDefault="00B46E56"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Times New Roman" w:hAnsi="Times New Roman" w:cs="Times New Roman"/>
          <w:noProof/>
          <w:sz w:val="20"/>
          <w:szCs w:val="20"/>
          <w:lang w:eastAsia="ru-RU"/>
        </w:rPr>
        <w:drawing>
          <wp:inline distT="0" distB="0" distL="0" distR="0">
            <wp:extent cx="5486400" cy="2110154"/>
            <wp:effectExtent l="0" t="0" r="0" b="0"/>
            <wp:docPr id="9"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04DE5" w:rsidRPr="00804DE5" w:rsidRDefault="00804DE5" w:rsidP="00D0714B">
      <w:pPr>
        <w:spacing w:beforeLines="40" w:before="96" w:afterLines="40" w:after="96" w:line="20" w:lineRule="atLeast"/>
        <w:jc w:val="both"/>
        <w:outlineLvl w:val="0"/>
        <w:rPr>
          <w:rFonts w:ascii="Times New Roman" w:eastAsia="Times New Roman" w:hAnsi="Times New Roman" w:cs="Times New Roman"/>
          <w:b/>
          <w:sz w:val="24"/>
          <w:szCs w:val="24"/>
          <w:lang w:eastAsia="ru-RU"/>
        </w:rPr>
      </w:pPr>
      <w:r w:rsidRPr="00F57229">
        <w:rPr>
          <w:rFonts w:ascii="Times New Roman" w:eastAsia="Times New Roman" w:hAnsi="Times New Roman" w:cs="Times New Roman"/>
          <w:b/>
          <w:sz w:val="24"/>
          <w:szCs w:val="24"/>
          <w:lang w:eastAsia="ru-RU"/>
        </w:rPr>
        <w:t>Остров-град Свияжск</w:t>
      </w:r>
    </w:p>
    <w:p w:rsidR="00804DE5" w:rsidRPr="005E3509"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Times New Roman" w:hAnsi="Times New Roman" w:cs="Times New Roman"/>
          <w:noProof/>
          <w:sz w:val="20"/>
          <w:szCs w:val="20"/>
          <w:lang w:eastAsia="ru-RU"/>
        </w:rPr>
        <w:drawing>
          <wp:inline distT="0" distB="0" distL="0" distR="0" wp14:anchorId="15D01E47" wp14:editId="6C26468F">
            <wp:extent cx="5486400" cy="2110154"/>
            <wp:effectExtent l="0" t="0" r="0" b="0"/>
            <wp:docPr id="2"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46E56" w:rsidRDefault="00B46E56" w:rsidP="00D0714B">
      <w:pPr>
        <w:spacing w:beforeLines="40" w:before="96" w:afterLines="40" w:after="96" w:line="20" w:lineRule="atLeast"/>
        <w:jc w:val="both"/>
        <w:outlineLvl w:val="0"/>
        <w:rPr>
          <w:rFonts w:ascii="Times New Roman" w:eastAsia="Times New Roman" w:hAnsi="Times New Roman" w:cs="Times New Roman"/>
          <w:b/>
          <w:sz w:val="24"/>
          <w:szCs w:val="24"/>
          <w:lang w:eastAsia="ru-RU"/>
        </w:rPr>
      </w:pPr>
    </w:p>
    <w:p w:rsidR="00EE4934" w:rsidRDefault="00EE4934" w:rsidP="00D0714B">
      <w:pPr>
        <w:spacing w:beforeLines="40" w:before="96" w:afterLines="40" w:after="96" w:line="20" w:lineRule="atLeast"/>
        <w:jc w:val="both"/>
        <w:outlineLvl w:val="0"/>
        <w:rPr>
          <w:rFonts w:ascii="Times New Roman" w:eastAsia="Times New Roman" w:hAnsi="Times New Roman" w:cs="Times New Roman"/>
          <w:b/>
          <w:sz w:val="24"/>
          <w:szCs w:val="24"/>
          <w:lang w:eastAsia="ru-RU"/>
        </w:rPr>
      </w:pPr>
    </w:p>
    <w:p w:rsidR="005B478B" w:rsidRPr="00B46E56" w:rsidRDefault="005B478B" w:rsidP="00D0714B">
      <w:pPr>
        <w:spacing w:beforeLines="40" w:before="96" w:afterLines="40" w:after="96" w:line="20" w:lineRule="atLeast"/>
        <w:jc w:val="both"/>
        <w:outlineLvl w:val="0"/>
        <w:rPr>
          <w:rFonts w:ascii="Times New Roman" w:eastAsia="Times New Roman" w:hAnsi="Times New Roman" w:cs="Times New Roman"/>
          <w:b/>
          <w:sz w:val="24"/>
          <w:szCs w:val="24"/>
          <w:lang w:eastAsia="ru-RU"/>
        </w:rPr>
      </w:pPr>
      <w:r w:rsidRPr="00F57229">
        <w:rPr>
          <w:rFonts w:ascii="Times New Roman" w:eastAsia="Times New Roman" w:hAnsi="Times New Roman" w:cs="Times New Roman"/>
          <w:b/>
          <w:sz w:val="24"/>
          <w:szCs w:val="24"/>
          <w:lang w:eastAsia="ru-RU"/>
        </w:rPr>
        <w:lastRenderedPageBreak/>
        <w:t>Елабуга</w:t>
      </w:r>
    </w:p>
    <w:p w:rsidR="005B478B" w:rsidRPr="00F41B6B" w:rsidRDefault="005B478B"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Times New Roman" w:hAnsi="Times New Roman" w:cs="Times New Roman"/>
          <w:noProof/>
          <w:sz w:val="20"/>
          <w:szCs w:val="20"/>
          <w:lang w:eastAsia="ru-RU"/>
        </w:rPr>
        <w:drawing>
          <wp:inline distT="0" distB="0" distL="0" distR="0">
            <wp:extent cx="5486400" cy="2382715"/>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9684E" w:rsidRPr="007F17B4" w:rsidRDefault="00EE4934" w:rsidP="00D0714B">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Чистополь</w:t>
      </w:r>
    </w:p>
    <w:p w:rsidR="0069684E" w:rsidRPr="005E3509" w:rsidRDefault="0069684E" w:rsidP="00D0714B">
      <w:pPr>
        <w:spacing w:beforeLines="40" w:before="96" w:afterLines="40" w:after="96" w:line="20" w:lineRule="atLeast"/>
        <w:jc w:val="both"/>
        <w:rPr>
          <w:rFonts w:ascii="Times New Roman" w:eastAsia="Times New Roman" w:hAnsi="Times New Roman" w:cs="Times New Roman"/>
          <w:b/>
          <w:sz w:val="20"/>
          <w:szCs w:val="20"/>
          <w:lang w:eastAsia="ru-RU"/>
        </w:rPr>
      </w:pPr>
      <w:r w:rsidRPr="005E3509">
        <w:rPr>
          <w:rFonts w:ascii="Times New Roman" w:eastAsia="Times New Roman" w:hAnsi="Times New Roman" w:cs="Times New Roman"/>
          <w:b/>
          <w:noProof/>
          <w:sz w:val="20"/>
          <w:szCs w:val="20"/>
          <w:lang w:eastAsia="ru-RU"/>
        </w:rPr>
        <w:drawing>
          <wp:inline distT="0" distB="0" distL="0" distR="0">
            <wp:extent cx="5556738" cy="2699238"/>
            <wp:effectExtent l="0" t="0" r="0" b="0"/>
            <wp:docPr id="11"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7668C" w:rsidRDefault="0047668C" w:rsidP="00D0714B">
      <w:pPr>
        <w:spacing w:beforeLines="40" w:before="96" w:afterLines="40" w:after="96" w:line="20" w:lineRule="atLeast"/>
        <w:jc w:val="both"/>
        <w:outlineLvl w:val="0"/>
        <w:rPr>
          <w:rFonts w:ascii="Times New Roman" w:eastAsia="Times New Roman" w:hAnsi="Times New Roman" w:cs="Times New Roman"/>
          <w:b/>
          <w:sz w:val="20"/>
          <w:szCs w:val="20"/>
          <w:lang w:eastAsia="ru-RU"/>
        </w:rPr>
      </w:pPr>
    </w:p>
    <w:p w:rsidR="005B478B" w:rsidRPr="0047668C" w:rsidRDefault="005B478B" w:rsidP="00D0714B">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EE4934">
        <w:rPr>
          <w:rFonts w:ascii="Times New Roman" w:eastAsia="Times New Roman" w:hAnsi="Times New Roman" w:cs="Times New Roman"/>
          <w:b/>
          <w:sz w:val="20"/>
          <w:szCs w:val="20"/>
          <w:lang w:eastAsia="ru-RU"/>
        </w:rPr>
        <w:t>Тетюши</w:t>
      </w:r>
    </w:p>
    <w:p w:rsidR="005B478B" w:rsidRPr="007D555C"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Times New Roman" w:hAnsi="Times New Roman" w:cs="Times New Roman"/>
          <w:b/>
          <w:noProof/>
          <w:sz w:val="20"/>
          <w:szCs w:val="20"/>
          <w:lang w:eastAsia="ru-RU"/>
        </w:rPr>
        <w:drawing>
          <wp:inline distT="0" distB="0" distL="0" distR="0" wp14:anchorId="2C377805" wp14:editId="67042597">
            <wp:extent cx="5556738" cy="2699238"/>
            <wp:effectExtent l="0" t="0" r="0" b="0"/>
            <wp:docPr id="3"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B478B" w:rsidRPr="00D52D92" w:rsidRDefault="005B478B"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5B478B" w:rsidRPr="00D52D92" w:rsidRDefault="005B478B"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sectPr w:rsidR="005B478B" w:rsidRPr="00D52D92" w:rsidSect="00DE7941">
          <w:type w:val="continuous"/>
          <w:pgSz w:w="11906" w:h="16838"/>
          <w:pgMar w:top="1134" w:right="850" w:bottom="1134" w:left="1560" w:header="708" w:footer="708" w:gutter="0"/>
          <w:cols w:space="708"/>
          <w:docGrid w:linePitch="360"/>
        </w:sectPr>
      </w:pPr>
    </w:p>
    <w:p w:rsidR="005B478B" w:rsidRDefault="005B478B" w:rsidP="00D0714B">
      <w:pPr>
        <w:spacing w:beforeLines="40" w:before="96" w:afterLines="40" w:after="96" w:line="20" w:lineRule="atLeast"/>
        <w:contextualSpacing/>
        <w:jc w:val="both"/>
        <w:rPr>
          <w:rFonts w:ascii="Times New Roman" w:hAnsi="Times New Roman" w:cs="Times New Roman"/>
          <w:color w:val="FF0000"/>
          <w:sz w:val="20"/>
          <w:szCs w:val="20"/>
        </w:rPr>
      </w:pPr>
    </w:p>
    <w:p w:rsidR="0095431B" w:rsidRDefault="0095431B" w:rsidP="00D0714B">
      <w:pPr>
        <w:spacing w:beforeLines="40" w:before="96" w:afterLines="40" w:after="96" w:line="20" w:lineRule="atLeast"/>
        <w:contextualSpacing/>
        <w:jc w:val="both"/>
        <w:rPr>
          <w:rFonts w:ascii="Times New Roman" w:hAnsi="Times New Roman" w:cs="Times New Roman"/>
          <w:color w:val="FF0000"/>
          <w:sz w:val="20"/>
          <w:szCs w:val="20"/>
        </w:rPr>
      </w:pPr>
    </w:p>
    <w:p w:rsidR="005B478B" w:rsidRDefault="005B478B" w:rsidP="00D0714B">
      <w:pPr>
        <w:spacing w:beforeLines="40" w:before="96" w:afterLines="40" w:after="96" w:line="20" w:lineRule="atLeast"/>
        <w:jc w:val="both"/>
        <w:rPr>
          <w:rFonts w:ascii="Times New Roman" w:eastAsia="Times New Roman" w:hAnsi="Times New Roman" w:cs="Times New Roman"/>
          <w:color w:val="FF0000"/>
          <w:sz w:val="20"/>
          <w:szCs w:val="20"/>
          <w:shd w:val="clear" w:color="auto" w:fill="FFFFFF"/>
          <w:lang w:eastAsia="ru-RU"/>
        </w:rPr>
        <w:sectPr w:rsidR="005B478B" w:rsidSect="00DE7941">
          <w:type w:val="continuous"/>
          <w:pgSz w:w="11906" w:h="16838"/>
          <w:pgMar w:top="1134" w:right="850" w:bottom="1134" w:left="1560" w:header="708" w:footer="708" w:gutter="0"/>
          <w:cols w:space="708"/>
          <w:docGrid w:linePitch="360"/>
        </w:sectPr>
      </w:pPr>
    </w:p>
    <w:p w:rsidR="0095431B" w:rsidRPr="0095431B" w:rsidRDefault="0095431B" w:rsidP="00D0714B">
      <w:pPr>
        <w:spacing w:beforeLines="40" w:before="96" w:afterLines="40" w:after="96" w:line="20" w:lineRule="atLeast"/>
        <w:jc w:val="both"/>
        <w:rPr>
          <w:rFonts w:ascii="Times New Roman" w:eastAsia="Times New Roman" w:hAnsi="Times New Roman" w:cs="Times New Roman"/>
          <w:b/>
          <w:color w:val="3ABCCE"/>
          <w:sz w:val="20"/>
          <w:szCs w:val="20"/>
          <w:shd w:val="clear" w:color="auto" w:fill="FFFFFF"/>
          <w:lang w:eastAsia="ru-RU"/>
        </w:rPr>
      </w:pPr>
      <w:r w:rsidRPr="0095431B">
        <w:rPr>
          <w:rFonts w:ascii="Times New Roman" w:eastAsia="Times New Roman" w:hAnsi="Times New Roman" w:cs="Times New Roman"/>
          <w:b/>
          <w:color w:val="3ABCCE"/>
          <w:sz w:val="20"/>
          <w:szCs w:val="20"/>
          <w:shd w:val="clear" w:color="auto" w:fill="FFFFFF"/>
          <w:lang w:eastAsia="ru-RU"/>
        </w:rPr>
        <w:lastRenderedPageBreak/>
        <w:t>Санаторно-курортный комплекс Республики Татарстан</w:t>
      </w:r>
    </w:p>
    <w:p w:rsidR="005B478B" w:rsidRPr="00C05251" w:rsidRDefault="005B478B" w:rsidP="00D0714B">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sidRPr="00C05251">
        <w:rPr>
          <w:rFonts w:ascii="Times New Roman" w:eastAsia="Times New Roman" w:hAnsi="Times New Roman" w:cs="Times New Roman"/>
          <w:sz w:val="20"/>
          <w:szCs w:val="20"/>
          <w:shd w:val="clear" w:color="auto" w:fill="FFFFFF"/>
          <w:lang w:eastAsia="ru-RU"/>
        </w:rPr>
        <w:t>В настоящее время на территории Республики Татарстан функционируют 45 санаторно-курортных учреждений. Вместимость объектов санаторно-курортного комплекса Татарстана составляет 8847 койко-мест, в обслуживании проживающих занято более 4</w:t>
      </w:r>
      <w:r w:rsidR="00EE4934">
        <w:rPr>
          <w:rFonts w:ascii="Times New Roman" w:eastAsia="Times New Roman" w:hAnsi="Times New Roman" w:cs="Times New Roman"/>
          <w:sz w:val="20"/>
          <w:szCs w:val="20"/>
          <w:shd w:val="clear" w:color="auto" w:fill="FFFFFF"/>
          <w:lang w:eastAsia="ru-RU"/>
        </w:rPr>
        <w:t>000</w:t>
      </w:r>
      <w:r w:rsidRPr="00C05251">
        <w:rPr>
          <w:rFonts w:ascii="Times New Roman" w:eastAsia="Times New Roman" w:hAnsi="Times New Roman" w:cs="Times New Roman"/>
          <w:sz w:val="20"/>
          <w:szCs w:val="20"/>
          <w:shd w:val="clear" w:color="auto" w:fill="FFFFFF"/>
          <w:lang w:eastAsia="ru-RU"/>
        </w:rPr>
        <w:t xml:space="preserve"> специалистов. </w:t>
      </w:r>
    </w:p>
    <w:p w:rsidR="005B478B" w:rsidRPr="00C05251" w:rsidRDefault="00EE4934" w:rsidP="00D0714B">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18</w:t>
      </w:r>
      <w:r w:rsidR="005B478B" w:rsidRPr="00C05251">
        <w:rPr>
          <w:rFonts w:ascii="Times New Roman" w:eastAsia="Times New Roman" w:hAnsi="Times New Roman" w:cs="Times New Roman"/>
          <w:sz w:val="20"/>
          <w:szCs w:val="20"/>
          <w:shd w:val="clear" w:color="auto" w:fill="FFFFFF"/>
          <w:lang w:eastAsia="ru-RU"/>
        </w:rPr>
        <w:t xml:space="preserve"> санаторно-курортных учреждений Республики Татарстан входят в Республиканскую ассоциацию санаторно-курортных уч</w:t>
      </w:r>
      <w:r w:rsidR="007973A0">
        <w:rPr>
          <w:rFonts w:ascii="Times New Roman" w:eastAsia="Times New Roman" w:hAnsi="Times New Roman" w:cs="Times New Roman"/>
          <w:sz w:val="20"/>
          <w:szCs w:val="20"/>
          <w:shd w:val="clear" w:color="auto" w:fill="FFFFFF"/>
          <w:lang w:eastAsia="ru-RU"/>
        </w:rPr>
        <w:t xml:space="preserve">реждений «Санатории </w:t>
      </w:r>
      <w:r w:rsidR="007973A0" w:rsidRPr="00EE4934">
        <w:rPr>
          <w:rFonts w:ascii="Times New Roman" w:eastAsia="Times New Roman" w:hAnsi="Times New Roman" w:cs="Times New Roman"/>
          <w:sz w:val="20"/>
          <w:szCs w:val="20"/>
          <w:shd w:val="clear" w:color="auto" w:fill="FFFFFF"/>
          <w:lang w:eastAsia="ru-RU"/>
        </w:rPr>
        <w:t>Татарстана».</w:t>
      </w:r>
    </w:p>
    <w:p w:rsidR="00F51D12" w:rsidRDefault="005B478B" w:rsidP="00D0714B">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sidRPr="00C05251">
        <w:rPr>
          <w:rFonts w:ascii="Times New Roman" w:eastAsia="Times New Roman" w:hAnsi="Times New Roman" w:cs="Times New Roman"/>
          <w:sz w:val="20"/>
          <w:szCs w:val="20"/>
          <w:shd w:val="clear" w:color="auto" w:fill="FFFFFF"/>
          <w:lang w:eastAsia="ru-RU"/>
        </w:rPr>
        <w:t>В течение 201</w:t>
      </w:r>
      <w:r w:rsidR="00EE4934">
        <w:rPr>
          <w:rFonts w:ascii="Times New Roman" w:eastAsia="Times New Roman" w:hAnsi="Times New Roman" w:cs="Times New Roman"/>
          <w:sz w:val="20"/>
          <w:szCs w:val="20"/>
          <w:shd w:val="clear" w:color="auto" w:fill="FFFFFF"/>
          <w:lang w:eastAsia="ru-RU"/>
        </w:rPr>
        <w:t>8</w:t>
      </w:r>
      <w:r w:rsidRPr="00C05251">
        <w:rPr>
          <w:rFonts w:ascii="Times New Roman" w:eastAsia="Times New Roman" w:hAnsi="Times New Roman" w:cs="Times New Roman"/>
          <w:sz w:val="20"/>
          <w:szCs w:val="20"/>
          <w:shd w:val="clear" w:color="auto" w:fill="FFFFFF"/>
          <w:lang w:eastAsia="ru-RU"/>
        </w:rPr>
        <w:t xml:space="preserve"> года Ассоциацией совместно с </w:t>
      </w:r>
      <w:r w:rsidR="00F51D12" w:rsidRPr="00C05251">
        <w:rPr>
          <w:rFonts w:ascii="Times New Roman" w:eastAsia="Times New Roman" w:hAnsi="Times New Roman" w:cs="Times New Roman"/>
          <w:sz w:val="20"/>
          <w:szCs w:val="20"/>
          <w:shd w:val="clear" w:color="auto" w:fill="FFFFFF"/>
          <w:lang w:eastAsia="ru-RU"/>
        </w:rPr>
        <w:t>Гос</w:t>
      </w:r>
      <w:r w:rsidR="00F51D12">
        <w:rPr>
          <w:rFonts w:ascii="Times New Roman" w:eastAsia="Times New Roman" w:hAnsi="Times New Roman" w:cs="Times New Roman"/>
          <w:sz w:val="20"/>
          <w:szCs w:val="20"/>
          <w:shd w:val="clear" w:color="auto" w:fill="FFFFFF"/>
          <w:lang w:eastAsia="ru-RU"/>
        </w:rPr>
        <w:t>ударственным комитетом Республики Татарстан по туризму</w:t>
      </w:r>
      <w:r w:rsidRPr="00C05251">
        <w:rPr>
          <w:rFonts w:ascii="Times New Roman" w:eastAsia="Times New Roman" w:hAnsi="Times New Roman" w:cs="Times New Roman"/>
          <w:sz w:val="20"/>
          <w:szCs w:val="20"/>
          <w:shd w:val="clear" w:color="auto" w:fill="FFFFFF"/>
          <w:lang w:eastAsia="ru-RU"/>
        </w:rPr>
        <w:t xml:space="preserve"> велась активная работа по продвижению санаторно-курортного </w:t>
      </w:r>
      <w:r w:rsidR="00F51D12">
        <w:rPr>
          <w:rFonts w:ascii="Times New Roman" w:eastAsia="Times New Roman" w:hAnsi="Times New Roman" w:cs="Times New Roman"/>
          <w:sz w:val="20"/>
          <w:szCs w:val="20"/>
          <w:shd w:val="clear" w:color="auto" w:fill="FFFFFF"/>
          <w:lang w:eastAsia="ru-RU"/>
        </w:rPr>
        <w:t>комплекса Республики Татарстан. Ассоциация приняла участие в:</w:t>
      </w:r>
    </w:p>
    <w:p w:rsidR="00F51D12" w:rsidRDefault="00F51D12" w:rsidP="00F51D12">
      <w:pPr>
        <w:pStyle w:val="a4"/>
        <w:numPr>
          <w:ilvl w:val="0"/>
          <w:numId w:val="39"/>
        </w:numPr>
        <w:spacing w:beforeLines="40" w:before="96" w:afterLines="40" w:after="96" w:line="20" w:lineRule="atLeast"/>
        <w:ind w:left="142" w:hanging="142"/>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5 выставках: MITT</w:t>
      </w:r>
      <w:r w:rsidR="005B478B" w:rsidRPr="00F51D12">
        <w:rPr>
          <w:rFonts w:ascii="Times New Roman" w:eastAsia="Times New Roman" w:hAnsi="Times New Roman" w:cs="Times New Roman"/>
          <w:sz w:val="20"/>
          <w:szCs w:val="20"/>
          <w:shd w:val="clear" w:color="auto" w:fill="FFFFFF"/>
          <w:lang w:eastAsia="ru-RU"/>
        </w:rPr>
        <w:t>, «Лето</w:t>
      </w:r>
      <w:r>
        <w:rPr>
          <w:rFonts w:ascii="Times New Roman" w:eastAsia="Times New Roman" w:hAnsi="Times New Roman" w:cs="Times New Roman"/>
          <w:sz w:val="20"/>
          <w:szCs w:val="20"/>
          <w:shd w:val="clear" w:color="auto" w:fill="FFFFFF"/>
          <w:lang w:eastAsia="ru-RU"/>
        </w:rPr>
        <w:t>-2018</w:t>
      </w:r>
      <w:r w:rsidR="005B478B" w:rsidRPr="00F51D12">
        <w:rPr>
          <w:rFonts w:ascii="Times New Roman" w:eastAsia="Times New Roman" w:hAnsi="Times New Roman" w:cs="Times New Roman"/>
          <w:sz w:val="20"/>
          <w:szCs w:val="20"/>
          <w:shd w:val="clear" w:color="auto" w:fill="FFFFFF"/>
          <w:lang w:eastAsia="ru-RU"/>
        </w:rPr>
        <w:t xml:space="preserve">», </w:t>
      </w:r>
      <w:r>
        <w:rPr>
          <w:rFonts w:ascii="Times New Roman" w:eastAsia="Times New Roman" w:hAnsi="Times New Roman" w:cs="Times New Roman"/>
          <w:sz w:val="20"/>
          <w:szCs w:val="20"/>
          <w:shd w:val="clear" w:color="auto" w:fill="FFFFFF"/>
          <w:lang w:eastAsia="ru-RU"/>
        </w:rPr>
        <w:t>выставка Всероссийского форума «Здравница»</w:t>
      </w:r>
      <w:r w:rsidR="005B478B" w:rsidRPr="00F51D12">
        <w:rPr>
          <w:rFonts w:ascii="Times New Roman" w:eastAsia="Times New Roman" w:hAnsi="Times New Roman" w:cs="Times New Roman"/>
          <w:sz w:val="20"/>
          <w:szCs w:val="20"/>
          <w:shd w:val="clear" w:color="auto" w:fill="FFFFFF"/>
          <w:lang w:eastAsia="ru-RU"/>
        </w:rPr>
        <w:t xml:space="preserve">; </w:t>
      </w:r>
      <w:r>
        <w:rPr>
          <w:rFonts w:ascii="Times New Roman" w:eastAsia="Times New Roman" w:hAnsi="Times New Roman" w:cs="Times New Roman"/>
          <w:sz w:val="20"/>
          <w:szCs w:val="20"/>
          <w:shd w:val="clear" w:color="auto" w:fill="FFFFFF"/>
          <w:lang w:eastAsia="ru-RU"/>
        </w:rPr>
        <w:t>«Отдых-</w:t>
      </w:r>
      <w:r>
        <w:rPr>
          <w:rFonts w:ascii="Times New Roman" w:eastAsia="Times New Roman" w:hAnsi="Times New Roman" w:cs="Times New Roman"/>
          <w:sz w:val="20"/>
          <w:szCs w:val="20"/>
          <w:shd w:val="clear" w:color="auto" w:fill="FFFFFF"/>
          <w:lang w:val="en-US" w:eastAsia="ru-RU"/>
        </w:rPr>
        <w:t>Leisure</w:t>
      </w:r>
      <w:r w:rsidRPr="00F51D12">
        <w:rPr>
          <w:rFonts w:ascii="Times New Roman" w:eastAsia="Times New Roman" w:hAnsi="Times New Roman" w:cs="Times New Roman"/>
          <w:sz w:val="20"/>
          <w:szCs w:val="20"/>
          <w:shd w:val="clear" w:color="auto" w:fill="FFFFFF"/>
          <w:lang w:eastAsia="ru-RU"/>
        </w:rPr>
        <w:t xml:space="preserve"> 2018</w:t>
      </w:r>
      <w:r w:rsidR="005B478B" w:rsidRPr="00F51D12">
        <w:rPr>
          <w:rFonts w:ascii="Times New Roman" w:eastAsia="Times New Roman" w:hAnsi="Times New Roman" w:cs="Times New Roman"/>
          <w:sz w:val="20"/>
          <w:szCs w:val="20"/>
          <w:shd w:val="clear" w:color="auto" w:fill="FFFFFF"/>
          <w:lang w:eastAsia="ru-RU"/>
        </w:rPr>
        <w:t>»,</w:t>
      </w:r>
      <w:r>
        <w:rPr>
          <w:rFonts w:ascii="Times New Roman" w:eastAsia="Times New Roman" w:hAnsi="Times New Roman" w:cs="Times New Roman"/>
          <w:sz w:val="20"/>
          <w:szCs w:val="20"/>
          <w:shd w:val="clear" w:color="auto" w:fill="FFFFFF"/>
          <w:lang w:eastAsia="ru-RU"/>
        </w:rPr>
        <w:t xml:space="preserve"> «Активное долголетие»;</w:t>
      </w:r>
    </w:p>
    <w:p w:rsidR="00F51D12" w:rsidRDefault="00F51D12" w:rsidP="00F51D12">
      <w:pPr>
        <w:pStyle w:val="a4"/>
        <w:numPr>
          <w:ilvl w:val="0"/>
          <w:numId w:val="39"/>
        </w:numPr>
        <w:spacing w:beforeLines="40" w:before="96" w:afterLines="40" w:after="96" w:line="20" w:lineRule="atLeast"/>
        <w:ind w:left="142" w:hanging="142"/>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5 конференциях: «Стратегия развития санаторно-курортной отрасли», «Тур-фактор 2018», «Актуальные вопросы санаторно-курортной помощи в гериатрии», Всероссийский форум «Здравница», 4-й Форум малого бизнеса регионов стран-участниц ШОС и БРИКС.</w:t>
      </w:r>
    </w:p>
    <w:p w:rsidR="005B478B" w:rsidRPr="00F51D12" w:rsidRDefault="00F51D12" w:rsidP="00F51D12">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Ассоциацией проведен фестиваль «ЗдравКультПривет-2018»</w:t>
      </w:r>
      <w:r w:rsidR="005B478B" w:rsidRPr="00F51D12">
        <w:rPr>
          <w:rFonts w:ascii="Times New Roman" w:eastAsia="Times New Roman" w:hAnsi="Times New Roman" w:cs="Times New Roman"/>
          <w:sz w:val="20"/>
          <w:szCs w:val="20"/>
          <w:shd w:val="clear" w:color="auto" w:fill="FFFFFF"/>
          <w:lang w:eastAsia="ru-RU"/>
        </w:rPr>
        <w:t xml:space="preserve"> </w:t>
      </w:r>
      <w:r>
        <w:rPr>
          <w:rFonts w:ascii="Times New Roman" w:eastAsia="Times New Roman" w:hAnsi="Times New Roman" w:cs="Times New Roman"/>
          <w:sz w:val="20"/>
          <w:szCs w:val="20"/>
          <w:shd w:val="clear" w:color="auto" w:fill="FFFFFF"/>
          <w:lang w:eastAsia="ru-RU"/>
        </w:rPr>
        <w:t xml:space="preserve">и подписано соглашение о сотрудничестве с </w:t>
      </w:r>
      <w:proofErr w:type="spellStart"/>
      <w:r>
        <w:rPr>
          <w:rFonts w:ascii="Times New Roman" w:eastAsia="Times New Roman" w:hAnsi="Times New Roman" w:cs="Times New Roman"/>
          <w:sz w:val="20"/>
          <w:szCs w:val="20"/>
          <w:shd w:val="clear" w:color="auto" w:fill="FFFFFF"/>
          <w:lang w:eastAsia="ru-RU"/>
        </w:rPr>
        <w:t>Конвеншн</w:t>
      </w:r>
      <w:proofErr w:type="spellEnd"/>
      <w:r>
        <w:rPr>
          <w:rFonts w:ascii="Times New Roman" w:eastAsia="Times New Roman" w:hAnsi="Times New Roman" w:cs="Times New Roman"/>
          <w:sz w:val="20"/>
          <w:szCs w:val="20"/>
          <w:shd w:val="clear" w:color="auto" w:fill="FFFFFF"/>
          <w:lang w:eastAsia="ru-RU"/>
        </w:rPr>
        <w:t>-бюро Республики Татарстан.</w:t>
      </w:r>
    </w:p>
    <w:p w:rsidR="003D12F6" w:rsidRDefault="008C3383" w:rsidP="00D0714B">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 xml:space="preserve">Особо следует отметить победу в номинации «Лучшая ассоциация санаторно-курортных организации» Всероссийского форума «Здравница» в мае 2018 года в </w:t>
      </w:r>
      <w:proofErr w:type="spellStart"/>
      <w:r>
        <w:rPr>
          <w:rFonts w:ascii="Times New Roman" w:eastAsia="Times New Roman" w:hAnsi="Times New Roman" w:cs="Times New Roman"/>
          <w:sz w:val="20"/>
          <w:szCs w:val="20"/>
          <w:shd w:val="clear" w:color="auto" w:fill="FFFFFF"/>
          <w:lang w:eastAsia="ru-RU"/>
        </w:rPr>
        <w:t>г.Кисловодске</w:t>
      </w:r>
      <w:proofErr w:type="spellEnd"/>
      <w:r>
        <w:rPr>
          <w:rFonts w:ascii="Times New Roman" w:eastAsia="Times New Roman" w:hAnsi="Times New Roman" w:cs="Times New Roman"/>
          <w:sz w:val="20"/>
          <w:szCs w:val="20"/>
          <w:shd w:val="clear" w:color="auto" w:fill="FFFFFF"/>
          <w:lang w:eastAsia="ru-RU"/>
        </w:rPr>
        <w:t>.</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В ходе организации информационной кампании по освещению возможностей предоставления санаторно-курортных услуг, в том числе медицинской реабилитационной помощи в здравницах Республики Татарстан, Государственным комитетом Республики Татарстан по туризму совместно с Ассоциацией размещены информационные стойки в учреждениях здравоохранения Республики Татарстан:</w:t>
      </w:r>
    </w:p>
    <w:p w:rsidR="008C3383" w:rsidRDefault="008C3383" w:rsidP="008C3383">
      <w:pPr>
        <w:pStyle w:val="a4"/>
        <w:spacing w:beforeLines="40" w:before="96" w:afterLines="40" w:after="96" w:line="20" w:lineRule="atLeast"/>
        <w:ind w:left="0"/>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1.ГАУЗ «Городская поликлиника №21».</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2.ГАУЗ «Межрегиональный клинико-диагностический</w:t>
      </w:r>
      <w:r w:rsidR="00251FA9">
        <w:rPr>
          <w:rFonts w:ascii="Times New Roman" w:eastAsia="Times New Roman" w:hAnsi="Times New Roman" w:cs="Times New Roman"/>
          <w:sz w:val="20"/>
          <w:szCs w:val="20"/>
          <w:shd w:val="clear" w:color="auto" w:fill="FFFFFF"/>
          <w:lang w:eastAsia="ru-RU"/>
        </w:rPr>
        <w:t xml:space="preserve"> </w:t>
      </w:r>
      <w:r>
        <w:rPr>
          <w:rFonts w:ascii="Times New Roman" w:eastAsia="Times New Roman" w:hAnsi="Times New Roman" w:cs="Times New Roman"/>
          <w:sz w:val="20"/>
          <w:szCs w:val="20"/>
          <w:shd w:val="clear" w:color="auto" w:fill="FFFFFF"/>
          <w:lang w:eastAsia="ru-RU"/>
        </w:rPr>
        <w:t>центр».</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3.ГАУЗ «Городская клиническая больница №7».</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4.ГАУЗ «Госпиталь для ветеранов войн».</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 xml:space="preserve">5.ГАУ РТ «Диспетчерский центр </w:t>
      </w:r>
      <w:proofErr w:type="spellStart"/>
      <w:r>
        <w:rPr>
          <w:rFonts w:ascii="Times New Roman" w:eastAsia="Times New Roman" w:hAnsi="Times New Roman" w:cs="Times New Roman"/>
          <w:sz w:val="20"/>
          <w:szCs w:val="20"/>
          <w:shd w:val="clear" w:color="auto" w:fill="FFFFFF"/>
          <w:lang w:eastAsia="ru-RU"/>
        </w:rPr>
        <w:t>Мнистерства</w:t>
      </w:r>
      <w:proofErr w:type="spellEnd"/>
      <w:r>
        <w:rPr>
          <w:rFonts w:ascii="Times New Roman" w:eastAsia="Times New Roman" w:hAnsi="Times New Roman" w:cs="Times New Roman"/>
          <w:sz w:val="20"/>
          <w:szCs w:val="20"/>
          <w:shd w:val="clear" w:color="auto" w:fill="FFFFFF"/>
          <w:lang w:eastAsia="ru-RU"/>
        </w:rPr>
        <w:t xml:space="preserve"> здравоохранения Республики Татарстан».</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6.ГАУЗ «Республиканская клиническая больница Министерства здравоохранения Республики Татарстан».</w:t>
      </w:r>
    </w:p>
    <w:p w:rsidR="008C3383" w:rsidRDefault="008C3383"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lastRenderedPageBreak/>
        <w:t>7.ГАУЗ «Республиканская клиническая больница №2»</w:t>
      </w:r>
      <w:r w:rsidR="00251FA9">
        <w:rPr>
          <w:rFonts w:ascii="Times New Roman" w:eastAsia="Times New Roman" w:hAnsi="Times New Roman" w:cs="Times New Roman"/>
          <w:sz w:val="20"/>
          <w:szCs w:val="20"/>
          <w:shd w:val="clear" w:color="auto" w:fill="FFFFFF"/>
          <w:lang w:eastAsia="ru-RU"/>
        </w:rPr>
        <w:t>.</w:t>
      </w:r>
    </w:p>
    <w:p w:rsidR="00251FA9" w:rsidRDefault="00251FA9"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8.ГАУЗ «</w:t>
      </w:r>
      <w:proofErr w:type="spellStart"/>
      <w:r>
        <w:rPr>
          <w:rFonts w:ascii="Times New Roman" w:eastAsia="Times New Roman" w:hAnsi="Times New Roman" w:cs="Times New Roman"/>
          <w:sz w:val="20"/>
          <w:szCs w:val="20"/>
          <w:shd w:val="clear" w:color="auto" w:fill="FFFFFF"/>
          <w:lang w:eastAsia="ru-RU"/>
        </w:rPr>
        <w:t>Альметьевская</w:t>
      </w:r>
      <w:proofErr w:type="spellEnd"/>
      <w:r>
        <w:rPr>
          <w:rFonts w:ascii="Times New Roman" w:eastAsia="Times New Roman" w:hAnsi="Times New Roman" w:cs="Times New Roman"/>
          <w:sz w:val="20"/>
          <w:szCs w:val="20"/>
          <w:shd w:val="clear" w:color="auto" w:fill="FFFFFF"/>
          <w:lang w:eastAsia="ru-RU"/>
        </w:rPr>
        <w:t xml:space="preserve"> центральная районная больница».</w:t>
      </w:r>
    </w:p>
    <w:p w:rsidR="00251FA9" w:rsidRDefault="00251FA9"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9.ГАУЗ «Больница скорой медицинской помощи».</w:t>
      </w:r>
    </w:p>
    <w:p w:rsidR="00DE2911" w:rsidRDefault="00DE2911"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 xml:space="preserve">Размещены таблички с информационными листовками в палатах «Хирургической клиники </w:t>
      </w:r>
      <w:proofErr w:type="spellStart"/>
      <w:r>
        <w:rPr>
          <w:rFonts w:ascii="Times New Roman" w:eastAsia="Times New Roman" w:hAnsi="Times New Roman" w:cs="Times New Roman"/>
          <w:sz w:val="20"/>
          <w:szCs w:val="20"/>
          <w:shd w:val="clear" w:color="auto" w:fill="FFFFFF"/>
          <w:lang w:eastAsia="ru-RU"/>
        </w:rPr>
        <w:t>им.В.П.Крупина</w:t>
      </w:r>
      <w:proofErr w:type="spellEnd"/>
      <w:r>
        <w:rPr>
          <w:rFonts w:ascii="Times New Roman" w:eastAsia="Times New Roman" w:hAnsi="Times New Roman" w:cs="Times New Roman"/>
          <w:sz w:val="20"/>
          <w:szCs w:val="20"/>
          <w:shd w:val="clear" w:color="auto" w:fill="FFFFFF"/>
          <w:lang w:eastAsia="ru-RU"/>
        </w:rPr>
        <w:t>» и ГАУЗ «Клиника медицинского университета».</w:t>
      </w:r>
    </w:p>
    <w:p w:rsidR="00DE2911" w:rsidRDefault="00DE2911"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r>
        <w:rPr>
          <w:rFonts w:ascii="Times New Roman" w:eastAsia="Times New Roman" w:hAnsi="Times New Roman" w:cs="Times New Roman"/>
          <w:sz w:val="20"/>
          <w:szCs w:val="20"/>
          <w:shd w:val="clear" w:color="auto" w:fill="FFFFFF"/>
          <w:lang w:eastAsia="ru-RU"/>
        </w:rPr>
        <w:t>В целях выявления потребностей в лечении и оздоровлении жителей и гостей Республики Татарстан в мае 2018 года группой студентов Казанского (приволжского) федерального университета проведен опрос, в ходе которого определилось, насколько популярны республиканские здравницы, и чего, по мнению потенциальных отдыхающих, не хватает для полноценного отдыха в санатории.</w:t>
      </w:r>
    </w:p>
    <w:p w:rsidR="00251FA9" w:rsidRDefault="00251FA9"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pPr>
    </w:p>
    <w:p w:rsidR="00251FA9" w:rsidRPr="008C3383" w:rsidRDefault="00251FA9" w:rsidP="008C3383">
      <w:pPr>
        <w:spacing w:beforeLines="40" w:before="96" w:afterLines="40" w:after="96" w:line="20" w:lineRule="atLeast"/>
        <w:jc w:val="both"/>
        <w:rPr>
          <w:rFonts w:ascii="Times New Roman" w:eastAsia="Times New Roman" w:hAnsi="Times New Roman" w:cs="Times New Roman"/>
          <w:sz w:val="20"/>
          <w:szCs w:val="20"/>
          <w:shd w:val="clear" w:color="auto" w:fill="FFFFFF"/>
          <w:lang w:eastAsia="ru-RU"/>
        </w:rPr>
        <w:sectPr w:rsidR="00251FA9" w:rsidRPr="008C3383" w:rsidSect="00CC48F5">
          <w:type w:val="continuous"/>
          <w:pgSz w:w="11906" w:h="16838"/>
          <w:pgMar w:top="1134" w:right="850" w:bottom="1134" w:left="1560" w:header="708" w:footer="708" w:gutter="0"/>
          <w:cols w:num="2" w:space="708"/>
          <w:docGrid w:linePitch="360"/>
        </w:sectPr>
      </w:pPr>
    </w:p>
    <w:tbl>
      <w:tblPr>
        <w:tblStyle w:val="aa"/>
        <w:tblW w:w="0" w:type="auto"/>
        <w:tblLook w:val="04A0" w:firstRow="1" w:lastRow="0" w:firstColumn="1" w:lastColumn="0" w:noHBand="0" w:noVBand="1"/>
      </w:tblPr>
      <w:tblGrid>
        <w:gridCol w:w="2652"/>
        <w:gridCol w:w="1958"/>
      </w:tblGrid>
      <w:tr w:rsidR="00B37E1D" w:rsidRPr="00DE2911" w:rsidTr="00B37E1D">
        <w:tc>
          <w:tcPr>
            <w:tcW w:w="4856" w:type="dxa"/>
            <w:shd w:val="clear" w:color="auto" w:fill="DEEAF6" w:themeFill="accent1" w:themeFillTint="33"/>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lastRenderedPageBreak/>
              <w:t>Общее количество респондентов 435 чел.</w:t>
            </w:r>
          </w:p>
        </w:tc>
        <w:tc>
          <w:tcPr>
            <w:tcW w:w="4856" w:type="dxa"/>
            <w:shd w:val="clear" w:color="auto" w:fill="DEEAF6" w:themeFill="accent1" w:themeFillTint="33"/>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Из них:</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Жители Татарстана</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80%</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Жители других регионов</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20%</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Женщины</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56%</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Мужчины</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44%</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До 50 лет</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58%</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50 лет и более</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42%</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Отдыхали в санатории</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53%</w:t>
            </w:r>
          </w:p>
        </w:tc>
      </w:tr>
      <w:tr w:rsidR="00B37E1D" w:rsidRPr="00DE2911" w:rsidTr="00B37E1D">
        <w:tc>
          <w:tcPr>
            <w:tcW w:w="4856" w:type="dxa"/>
          </w:tcPr>
          <w:p w:rsidR="00B37E1D" w:rsidRPr="00DE2911" w:rsidRDefault="00B37E1D" w:rsidP="00B37E1D">
            <w:pPr>
              <w:spacing w:beforeLines="40" w:before="96" w:afterLines="40" w:after="96" w:line="20" w:lineRule="atLeast"/>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Не отдыхали в санатории</w:t>
            </w:r>
          </w:p>
        </w:tc>
        <w:tc>
          <w:tcPr>
            <w:tcW w:w="4856" w:type="dxa"/>
          </w:tcPr>
          <w:p w:rsidR="00B37E1D" w:rsidRPr="00DE2911" w:rsidRDefault="00B37E1D" w:rsidP="00B37E1D">
            <w:pPr>
              <w:spacing w:beforeLines="40" w:before="96" w:afterLines="40" w:after="96" w:line="20" w:lineRule="atLeast"/>
              <w:jc w:val="center"/>
              <w:outlineLvl w:val="0"/>
              <w:rPr>
                <w:rFonts w:ascii="Times New Roman" w:eastAsia="Times New Roman" w:hAnsi="Times New Roman" w:cs="Times New Roman"/>
                <w:b/>
                <w:sz w:val="24"/>
                <w:lang w:eastAsia="ru-RU"/>
              </w:rPr>
            </w:pPr>
            <w:r w:rsidRPr="00DE2911">
              <w:rPr>
                <w:rFonts w:ascii="Times New Roman" w:eastAsia="Times New Roman" w:hAnsi="Times New Roman" w:cs="Times New Roman"/>
                <w:b/>
                <w:sz w:val="24"/>
                <w:lang w:eastAsia="ru-RU"/>
              </w:rPr>
              <w:t>47%</w:t>
            </w:r>
          </w:p>
        </w:tc>
      </w:tr>
    </w:tbl>
    <w:p w:rsidR="00095DBC" w:rsidRDefault="00095DBC" w:rsidP="00B37E1D">
      <w:pPr>
        <w:spacing w:beforeLines="40" w:before="96" w:afterLines="40" w:after="96" w:line="20" w:lineRule="atLeast"/>
        <w:outlineLvl w:val="0"/>
        <w:rPr>
          <w:rFonts w:ascii="Times New Roman" w:eastAsia="Times New Roman" w:hAnsi="Times New Roman" w:cs="Times New Roman"/>
          <w:b/>
          <w:color w:val="800000"/>
          <w:sz w:val="32"/>
          <w:szCs w:val="32"/>
          <w:lang w:eastAsia="ru-RU"/>
        </w:rPr>
      </w:pPr>
    </w:p>
    <w:tbl>
      <w:tblPr>
        <w:tblStyle w:val="aa"/>
        <w:tblW w:w="0" w:type="auto"/>
        <w:tblLook w:val="04A0" w:firstRow="1" w:lastRow="0" w:firstColumn="1" w:lastColumn="0" w:noHBand="0" w:noVBand="1"/>
      </w:tblPr>
      <w:tblGrid>
        <w:gridCol w:w="1654"/>
        <w:gridCol w:w="1478"/>
        <w:gridCol w:w="31"/>
        <w:gridCol w:w="19"/>
        <w:gridCol w:w="1428"/>
      </w:tblGrid>
      <w:tr w:rsidR="00B37E1D" w:rsidTr="00B37E1D">
        <w:tc>
          <w:tcPr>
            <w:tcW w:w="4219" w:type="dxa"/>
            <w:shd w:val="clear" w:color="auto" w:fill="DEEAF6" w:themeFill="accent1" w:themeFillTint="3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Сколько санаториев в Татарстане?</w:t>
            </w:r>
          </w:p>
        </w:tc>
        <w:tc>
          <w:tcPr>
            <w:tcW w:w="2693" w:type="dxa"/>
            <w:shd w:val="clear" w:color="auto" w:fill="DEEAF6" w:themeFill="accent1" w:themeFillTint="3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Жители Татарстана</w:t>
            </w:r>
          </w:p>
        </w:tc>
        <w:tc>
          <w:tcPr>
            <w:tcW w:w="2800" w:type="dxa"/>
            <w:gridSpan w:val="3"/>
            <w:shd w:val="clear" w:color="auto" w:fill="DEEAF6" w:themeFill="accent1" w:themeFillTint="33"/>
          </w:tcPr>
          <w:p w:rsidR="00B37E1D" w:rsidRPr="00B37E1D" w:rsidRDefault="00B37E1D" w:rsidP="00B37E1D">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Гости Татарстана</w:t>
            </w:r>
          </w:p>
        </w:tc>
      </w:tr>
      <w:tr w:rsidR="00B37E1D" w:rsidTr="00B37E1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0</w:t>
            </w:r>
          </w:p>
        </w:tc>
        <w:tc>
          <w:tcPr>
            <w:tcW w:w="2693"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16%</w:t>
            </w:r>
          </w:p>
        </w:tc>
        <w:tc>
          <w:tcPr>
            <w:tcW w:w="2800" w:type="dxa"/>
            <w:gridSpan w:val="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54%</w:t>
            </w:r>
          </w:p>
        </w:tc>
      </w:tr>
      <w:tr w:rsidR="00B37E1D" w:rsidTr="00B37E1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1-3</w:t>
            </w:r>
          </w:p>
        </w:tc>
        <w:tc>
          <w:tcPr>
            <w:tcW w:w="2693"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45%</w:t>
            </w:r>
          </w:p>
        </w:tc>
        <w:tc>
          <w:tcPr>
            <w:tcW w:w="2800" w:type="dxa"/>
            <w:gridSpan w:val="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25%</w:t>
            </w:r>
          </w:p>
        </w:tc>
      </w:tr>
      <w:tr w:rsidR="00B37E1D" w:rsidTr="00B37E1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4-6</w:t>
            </w:r>
          </w:p>
        </w:tc>
        <w:tc>
          <w:tcPr>
            <w:tcW w:w="2693"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27%</w:t>
            </w:r>
          </w:p>
        </w:tc>
        <w:tc>
          <w:tcPr>
            <w:tcW w:w="2800" w:type="dxa"/>
            <w:gridSpan w:val="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13%</w:t>
            </w:r>
          </w:p>
        </w:tc>
      </w:tr>
      <w:tr w:rsidR="00B37E1D" w:rsidTr="00B37E1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7-9</w:t>
            </w:r>
          </w:p>
        </w:tc>
        <w:tc>
          <w:tcPr>
            <w:tcW w:w="2693"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10%</w:t>
            </w:r>
          </w:p>
        </w:tc>
        <w:tc>
          <w:tcPr>
            <w:tcW w:w="2800" w:type="dxa"/>
            <w:gridSpan w:val="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w:t>
            </w:r>
          </w:p>
        </w:tc>
      </w:tr>
      <w:tr w:rsidR="00B37E1D" w:rsidTr="00B37E1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10 и более</w:t>
            </w:r>
          </w:p>
        </w:tc>
        <w:tc>
          <w:tcPr>
            <w:tcW w:w="2693"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w:t>
            </w:r>
          </w:p>
        </w:tc>
        <w:tc>
          <w:tcPr>
            <w:tcW w:w="2800" w:type="dxa"/>
            <w:gridSpan w:val="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6%</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Цели поездки</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Лечение</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29</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Отдых</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33</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Отдых и лечение</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38</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Где приобрели путевку</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На работе</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53</w:t>
            </w:r>
          </w:p>
        </w:tc>
      </w:tr>
      <w:tr w:rsidR="00B37E1D" w:rsidTr="005055CD">
        <w:tc>
          <w:tcPr>
            <w:tcW w:w="4219"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В санатории</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21</w:t>
            </w:r>
          </w:p>
        </w:tc>
      </w:tr>
      <w:tr w:rsidR="00B37E1D" w:rsidTr="005055CD">
        <w:tc>
          <w:tcPr>
            <w:tcW w:w="4219" w:type="dxa"/>
          </w:tcPr>
          <w:p w:rsidR="00B37E1D" w:rsidRPr="00B37E1D" w:rsidRDefault="00B37E1D" w:rsidP="00DE2911">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lastRenderedPageBreak/>
              <w:t>В турагент</w:t>
            </w:r>
            <w:r w:rsidR="00DE2911">
              <w:rPr>
                <w:rFonts w:ascii="Times New Roman" w:eastAsia="Times New Roman" w:hAnsi="Times New Roman" w:cs="Times New Roman"/>
                <w:b/>
                <w:sz w:val="24"/>
                <w:szCs w:val="32"/>
                <w:lang w:eastAsia="ru-RU"/>
              </w:rPr>
              <w:t>ст</w:t>
            </w:r>
            <w:r>
              <w:rPr>
                <w:rFonts w:ascii="Times New Roman" w:eastAsia="Times New Roman" w:hAnsi="Times New Roman" w:cs="Times New Roman"/>
                <w:b/>
                <w:sz w:val="24"/>
                <w:szCs w:val="32"/>
                <w:lang w:eastAsia="ru-RU"/>
              </w:rPr>
              <w:t>ве</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11</w:t>
            </w:r>
          </w:p>
        </w:tc>
      </w:tr>
      <w:tr w:rsidR="00B37E1D" w:rsidTr="005055C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В Интернете</w:t>
            </w:r>
          </w:p>
        </w:tc>
        <w:tc>
          <w:tcPr>
            <w:tcW w:w="5493" w:type="dxa"/>
            <w:gridSpan w:val="4"/>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15</w:t>
            </w:r>
          </w:p>
        </w:tc>
      </w:tr>
      <w:tr w:rsidR="00B37E1D" w:rsidTr="00B37E1D">
        <w:tc>
          <w:tcPr>
            <w:tcW w:w="4219" w:type="dxa"/>
            <w:shd w:val="clear" w:color="auto" w:fill="DEEAF6" w:themeFill="accent1" w:themeFillTint="33"/>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Вопрос</w:t>
            </w:r>
          </w:p>
        </w:tc>
        <w:tc>
          <w:tcPr>
            <w:tcW w:w="2796" w:type="dxa"/>
            <w:gridSpan w:val="3"/>
            <w:shd w:val="clear" w:color="auto" w:fill="DEEAF6" w:themeFill="accent1" w:themeFillTint="3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 xml:space="preserve">Да </w:t>
            </w:r>
          </w:p>
        </w:tc>
        <w:tc>
          <w:tcPr>
            <w:tcW w:w="2697" w:type="dxa"/>
            <w:shd w:val="clear" w:color="auto" w:fill="DEEAF6" w:themeFill="accent1" w:themeFillTint="3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Нет</w:t>
            </w:r>
          </w:p>
        </w:tc>
      </w:tr>
      <w:tr w:rsidR="00B37E1D" w:rsidTr="00B37E1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Вы хотели бы поехать в санаторий</w:t>
            </w:r>
          </w:p>
        </w:tc>
        <w:tc>
          <w:tcPr>
            <w:tcW w:w="2796" w:type="dxa"/>
            <w:gridSpan w:val="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53%</w:t>
            </w:r>
          </w:p>
        </w:tc>
        <w:tc>
          <w:tcPr>
            <w:tcW w:w="2697" w:type="dxa"/>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47%</w:t>
            </w:r>
          </w:p>
        </w:tc>
      </w:tr>
      <w:tr w:rsidR="00B37E1D" w:rsidTr="00B37E1D">
        <w:tc>
          <w:tcPr>
            <w:tcW w:w="4219" w:type="dxa"/>
            <w:shd w:val="clear" w:color="auto" w:fill="DEEAF6" w:themeFill="accent1" w:themeFillTint="33"/>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Причины отказа от поездки</w:t>
            </w:r>
          </w:p>
        </w:tc>
        <w:tc>
          <w:tcPr>
            <w:tcW w:w="5493" w:type="dxa"/>
            <w:gridSpan w:val="4"/>
            <w:shd w:val="clear" w:color="auto" w:fill="DEEAF6" w:themeFill="accent1" w:themeFillTint="33"/>
          </w:tcPr>
          <w:p w:rsidR="00B37E1D" w:rsidRP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w:t>
            </w:r>
          </w:p>
        </w:tc>
      </w:tr>
      <w:tr w:rsidR="00B37E1D" w:rsidTr="005055C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Дорого</w:t>
            </w:r>
          </w:p>
        </w:tc>
        <w:tc>
          <w:tcPr>
            <w:tcW w:w="5493" w:type="dxa"/>
            <w:gridSpan w:val="4"/>
          </w:tcPr>
          <w:p w:rsidR="00B37E1D"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16</w:t>
            </w:r>
          </w:p>
        </w:tc>
      </w:tr>
      <w:tr w:rsidR="00B37E1D" w:rsidTr="005055C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Плохой сервис</w:t>
            </w:r>
          </w:p>
        </w:tc>
        <w:tc>
          <w:tcPr>
            <w:tcW w:w="5493" w:type="dxa"/>
            <w:gridSpan w:val="4"/>
          </w:tcPr>
          <w:p w:rsidR="00B37E1D"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4</w:t>
            </w:r>
          </w:p>
        </w:tc>
      </w:tr>
      <w:tr w:rsidR="00B37E1D" w:rsidTr="005055C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Не знаю куда ехать</w:t>
            </w:r>
          </w:p>
        </w:tc>
        <w:tc>
          <w:tcPr>
            <w:tcW w:w="5493" w:type="dxa"/>
            <w:gridSpan w:val="4"/>
          </w:tcPr>
          <w:p w:rsidR="00B37E1D"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18</w:t>
            </w:r>
          </w:p>
        </w:tc>
      </w:tr>
      <w:tr w:rsidR="00B37E1D" w:rsidTr="005055C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Я здоров</w:t>
            </w:r>
          </w:p>
        </w:tc>
        <w:tc>
          <w:tcPr>
            <w:tcW w:w="5493" w:type="dxa"/>
            <w:gridSpan w:val="4"/>
          </w:tcPr>
          <w:p w:rsidR="00B37E1D"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34</w:t>
            </w:r>
          </w:p>
        </w:tc>
      </w:tr>
      <w:tr w:rsidR="00B37E1D" w:rsidTr="005055CD">
        <w:tc>
          <w:tcPr>
            <w:tcW w:w="4219" w:type="dxa"/>
          </w:tcPr>
          <w:p w:rsidR="00B37E1D" w:rsidRDefault="00B37E1D"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Другая причина</w:t>
            </w:r>
          </w:p>
        </w:tc>
        <w:tc>
          <w:tcPr>
            <w:tcW w:w="5493" w:type="dxa"/>
            <w:gridSpan w:val="4"/>
          </w:tcPr>
          <w:p w:rsidR="00B37E1D"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28</w:t>
            </w:r>
          </w:p>
        </w:tc>
      </w:tr>
      <w:tr w:rsidR="00DE2911" w:rsidTr="00DE2911">
        <w:tc>
          <w:tcPr>
            <w:tcW w:w="9712" w:type="dxa"/>
            <w:gridSpan w:val="5"/>
            <w:shd w:val="clear" w:color="auto" w:fill="DEEAF6" w:themeFill="accent1" w:themeFillTint="33"/>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Показатели удовлетворенности отдыхом в санатории</w:t>
            </w:r>
          </w:p>
        </w:tc>
      </w:tr>
      <w:tr w:rsidR="00DE2911" w:rsidTr="00DE2911">
        <w:tc>
          <w:tcPr>
            <w:tcW w:w="4219" w:type="dxa"/>
          </w:tcPr>
          <w:p w:rsidR="00DE2911"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Вопрос</w:t>
            </w:r>
          </w:p>
        </w:tc>
        <w:tc>
          <w:tcPr>
            <w:tcW w:w="2772"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 xml:space="preserve">Да </w:t>
            </w:r>
          </w:p>
        </w:tc>
        <w:tc>
          <w:tcPr>
            <w:tcW w:w="2721"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Нет</w:t>
            </w:r>
          </w:p>
        </w:tc>
      </w:tr>
      <w:tr w:rsidR="00DE2911" w:rsidTr="00DE2911">
        <w:tc>
          <w:tcPr>
            <w:tcW w:w="4219" w:type="dxa"/>
          </w:tcPr>
          <w:p w:rsidR="00DE2911"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Довольны лечением</w:t>
            </w:r>
          </w:p>
        </w:tc>
        <w:tc>
          <w:tcPr>
            <w:tcW w:w="2772"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88%</w:t>
            </w:r>
          </w:p>
        </w:tc>
        <w:tc>
          <w:tcPr>
            <w:tcW w:w="2721"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12%</w:t>
            </w:r>
          </w:p>
        </w:tc>
      </w:tr>
      <w:tr w:rsidR="00DE2911" w:rsidTr="00DE2911">
        <w:tc>
          <w:tcPr>
            <w:tcW w:w="4219" w:type="dxa"/>
          </w:tcPr>
          <w:p w:rsidR="00DE2911"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Довольны сервисом и досугом</w:t>
            </w:r>
          </w:p>
        </w:tc>
        <w:tc>
          <w:tcPr>
            <w:tcW w:w="2772"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57%</w:t>
            </w:r>
          </w:p>
        </w:tc>
        <w:tc>
          <w:tcPr>
            <w:tcW w:w="2721"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43%</w:t>
            </w:r>
          </w:p>
        </w:tc>
      </w:tr>
      <w:tr w:rsidR="00DE2911" w:rsidTr="00DE2911">
        <w:tc>
          <w:tcPr>
            <w:tcW w:w="4219" w:type="dxa"/>
          </w:tcPr>
          <w:p w:rsidR="00DE2911"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Готовы заплатить больше?</w:t>
            </w:r>
          </w:p>
        </w:tc>
        <w:tc>
          <w:tcPr>
            <w:tcW w:w="2772"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54%</w:t>
            </w:r>
          </w:p>
        </w:tc>
        <w:tc>
          <w:tcPr>
            <w:tcW w:w="2721"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46%</w:t>
            </w:r>
          </w:p>
        </w:tc>
      </w:tr>
      <w:tr w:rsidR="00DE2911" w:rsidTr="00DE2911">
        <w:tc>
          <w:tcPr>
            <w:tcW w:w="4219" w:type="dxa"/>
          </w:tcPr>
          <w:p w:rsidR="00DE2911"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На сколько больше?</w:t>
            </w:r>
          </w:p>
        </w:tc>
        <w:tc>
          <w:tcPr>
            <w:tcW w:w="2772"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r>
              <w:rPr>
                <w:rFonts w:ascii="Times New Roman" w:eastAsia="Times New Roman" w:hAnsi="Times New Roman" w:cs="Times New Roman"/>
                <w:b/>
                <w:sz w:val="24"/>
                <w:szCs w:val="32"/>
                <w:lang w:eastAsia="ru-RU"/>
              </w:rPr>
              <w:t>25%</w:t>
            </w:r>
          </w:p>
        </w:tc>
        <w:tc>
          <w:tcPr>
            <w:tcW w:w="2721" w:type="dxa"/>
            <w:gridSpan w:val="2"/>
          </w:tcPr>
          <w:p w:rsidR="00DE2911" w:rsidRPr="00B37E1D" w:rsidRDefault="00DE2911" w:rsidP="00D0714B">
            <w:pPr>
              <w:spacing w:beforeLines="40" w:before="96" w:afterLines="40" w:after="96" w:line="20" w:lineRule="atLeast"/>
              <w:jc w:val="center"/>
              <w:outlineLvl w:val="0"/>
              <w:rPr>
                <w:rFonts w:ascii="Times New Roman" w:eastAsia="Times New Roman" w:hAnsi="Times New Roman" w:cs="Times New Roman"/>
                <w:b/>
                <w:sz w:val="24"/>
                <w:szCs w:val="32"/>
                <w:lang w:eastAsia="ru-RU"/>
              </w:rPr>
            </w:pPr>
          </w:p>
        </w:tc>
      </w:tr>
    </w:tbl>
    <w:p w:rsidR="00DE2911" w:rsidRDefault="00DE2911"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p>
    <w:p w:rsidR="00A54613" w:rsidRDefault="00A54613"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p>
    <w:p w:rsidR="00A54613" w:rsidRDefault="00A54613"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p>
    <w:p w:rsidR="00A54613" w:rsidRDefault="00A54613"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p>
    <w:p w:rsidR="00A54613" w:rsidRDefault="00A54613"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p>
    <w:p w:rsidR="00A54613" w:rsidRDefault="00A54613"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sectPr w:rsidR="00A54613" w:rsidSect="000B4FD5">
          <w:pgSz w:w="11906" w:h="16838"/>
          <w:pgMar w:top="1134" w:right="850" w:bottom="1134" w:left="1560" w:header="708" w:footer="708" w:gutter="0"/>
          <w:cols w:num="2" w:space="708"/>
          <w:docGrid w:linePitch="360"/>
        </w:sectPr>
      </w:pPr>
    </w:p>
    <w:p w:rsidR="00C21446" w:rsidRPr="00D52D92" w:rsidRDefault="00F340C2" w:rsidP="00D0714B">
      <w:pPr>
        <w:spacing w:beforeLines="40" w:before="96" w:afterLines="40" w:after="96" w:line="20" w:lineRule="atLeast"/>
        <w:jc w:val="center"/>
        <w:outlineLvl w:val="0"/>
        <w:rPr>
          <w:rFonts w:ascii="Times New Roman" w:eastAsia="Times New Roman" w:hAnsi="Times New Roman" w:cs="Times New Roman"/>
          <w:b/>
          <w:color w:val="800000"/>
          <w:sz w:val="32"/>
          <w:szCs w:val="32"/>
          <w:lang w:eastAsia="ru-RU"/>
        </w:rPr>
      </w:pPr>
      <w:r w:rsidRPr="00D52D92">
        <w:rPr>
          <w:rFonts w:ascii="Times New Roman" w:eastAsia="Times New Roman" w:hAnsi="Times New Roman" w:cs="Times New Roman"/>
          <w:b/>
          <w:color w:val="800000"/>
          <w:sz w:val="32"/>
          <w:szCs w:val="32"/>
          <w:lang w:eastAsia="ru-RU"/>
        </w:rPr>
        <w:lastRenderedPageBreak/>
        <w:t xml:space="preserve">ПОДГОТОВКА ТУРИСТСКИХ КАДРОВ </w:t>
      </w:r>
    </w:p>
    <w:p w:rsidR="003D4C78" w:rsidRDefault="00F340C2" w:rsidP="005055CD">
      <w:pPr>
        <w:spacing w:beforeLines="40" w:before="96" w:afterLines="40" w:after="96" w:line="20" w:lineRule="atLeast"/>
        <w:jc w:val="center"/>
        <w:rPr>
          <w:rFonts w:ascii="Times New Roman" w:eastAsia="Times New Roman" w:hAnsi="Times New Roman" w:cs="Times New Roman"/>
          <w:b/>
          <w:color w:val="800000"/>
          <w:sz w:val="32"/>
          <w:szCs w:val="32"/>
          <w:lang w:eastAsia="ru-RU"/>
        </w:rPr>
      </w:pPr>
      <w:r w:rsidRPr="00D52D92">
        <w:rPr>
          <w:rFonts w:ascii="Times New Roman" w:eastAsia="Times New Roman" w:hAnsi="Times New Roman" w:cs="Times New Roman"/>
          <w:b/>
          <w:color w:val="800000"/>
          <w:sz w:val="32"/>
          <w:szCs w:val="32"/>
          <w:lang w:eastAsia="ru-RU"/>
        </w:rPr>
        <w:t>И ПОВЫШЕНИЕ КАЧЕСТВА ТУРИСТСКИХ УСЛУГ</w:t>
      </w:r>
    </w:p>
    <w:p w:rsidR="00A54613" w:rsidRDefault="00A54613" w:rsidP="005055CD">
      <w:pPr>
        <w:spacing w:beforeLines="40" w:before="96" w:afterLines="40" w:after="96" w:line="20" w:lineRule="atLeast"/>
        <w:rPr>
          <w:rFonts w:ascii="Times New Roman" w:eastAsia="Times New Roman" w:hAnsi="Times New Roman" w:cs="Times New Roman"/>
          <w:sz w:val="20"/>
          <w:szCs w:val="20"/>
          <w:lang w:eastAsia="ru-RU"/>
        </w:rPr>
        <w:sectPr w:rsidR="00A54613" w:rsidSect="00A54613">
          <w:type w:val="continuous"/>
          <w:pgSz w:w="11906" w:h="16838"/>
          <w:pgMar w:top="1134" w:right="850" w:bottom="1134" w:left="1560" w:header="708" w:footer="708" w:gutter="0"/>
          <w:cols w:space="708"/>
          <w:docGrid w:linePitch="360"/>
        </w:sectPr>
      </w:pPr>
    </w:p>
    <w:p w:rsidR="00A81312" w:rsidRPr="00A81312" w:rsidRDefault="00A8131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lastRenderedPageBreak/>
        <w:t>В Республике Татарстан специалистов для сферы туризма готовят восемь высших учебных заведений и одно среднее специальное учебное заведение, представители которых входят в Методический совет Государственного комитета Республики Татарстан по туризму по оказанию содействия в подгото</w:t>
      </w:r>
      <w:r w:rsidR="00CD6751">
        <w:rPr>
          <w:rFonts w:ascii="Times New Roman" w:eastAsia="Times New Roman" w:hAnsi="Times New Roman" w:cs="Times New Roman"/>
          <w:sz w:val="20"/>
          <w:szCs w:val="20"/>
          <w:lang w:eastAsia="ru-RU"/>
        </w:rPr>
        <w:t>вке кадров в сфере туриндустрии (утверждён приказом Государственного комитета Республики Татарстан по туризму от 22.04.2014 №9):</w:t>
      </w:r>
    </w:p>
    <w:p w:rsidR="00CD6751" w:rsidRPr="00CD6751" w:rsidRDefault="00CD6751" w:rsidP="00CD6751">
      <w:pPr>
        <w:pStyle w:val="a4"/>
        <w:numPr>
          <w:ilvl w:val="0"/>
          <w:numId w:val="30"/>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CD6751">
        <w:rPr>
          <w:rFonts w:ascii="Times New Roman" w:eastAsia="Times New Roman" w:hAnsi="Times New Roman" w:cs="Times New Roman"/>
          <w:sz w:val="20"/>
          <w:szCs w:val="20"/>
          <w:lang w:eastAsia="ru-RU"/>
        </w:rPr>
        <w:t xml:space="preserve">  </w:t>
      </w:r>
      <w:r w:rsidR="00A81312" w:rsidRPr="00CD6751">
        <w:rPr>
          <w:rFonts w:ascii="Times New Roman" w:eastAsia="Times New Roman" w:hAnsi="Times New Roman" w:cs="Times New Roman"/>
          <w:sz w:val="20"/>
          <w:szCs w:val="20"/>
          <w:lang w:eastAsia="ru-RU"/>
        </w:rPr>
        <w:t>Казанский (Приволжский) федеральный университет;</w:t>
      </w:r>
    </w:p>
    <w:p w:rsidR="00737A72" w:rsidRPr="00CD6751" w:rsidRDefault="007B08FB" w:rsidP="00CD6751">
      <w:pPr>
        <w:pStyle w:val="a4"/>
        <w:numPr>
          <w:ilvl w:val="0"/>
          <w:numId w:val="30"/>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CD6751" w:rsidRPr="00CD6751">
        <w:rPr>
          <w:rFonts w:ascii="Times New Roman" w:eastAsia="Times New Roman" w:hAnsi="Times New Roman" w:cs="Times New Roman"/>
          <w:sz w:val="20"/>
          <w:szCs w:val="20"/>
          <w:lang w:eastAsia="ru-RU"/>
        </w:rPr>
        <w:t>Университет управления «ТИСБИ»;</w:t>
      </w:r>
    </w:p>
    <w:p w:rsidR="00CD6751" w:rsidRPr="00CD6751" w:rsidRDefault="00CD6751" w:rsidP="00CD6751">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CD6751">
        <w:rPr>
          <w:rFonts w:ascii="Times New Roman" w:eastAsia="Times New Roman" w:hAnsi="Times New Roman" w:cs="Times New Roman"/>
          <w:sz w:val="20"/>
          <w:szCs w:val="20"/>
          <w:lang w:eastAsia="ru-RU"/>
        </w:rPr>
        <w:t>̵ Поволжская государственная академия физической культуры, спорта и туризма;</w:t>
      </w:r>
    </w:p>
    <w:p w:rsidR="00CD6751" w:rsidRPr="00CD6751" w:rsidRDefault="00CD6751" w:rsidP="00CD6751">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CD6751">
        <w:rPr>
          <w:rFonts w:ascii="Times New Roman" w:eastAsia="Times New Roman" w:hAnsi="Times New Roman" w:cs="Times New Roman"/>
          <w:sz w:val="20"/>
          <w:szCs w:val="20"/>
          <w:lang w:eastAsia="ru-RU"/>
        </w:rPr>
        <w:t>̵ Казанский филиал Российской международной академии туризма;</w:t>
      </w:r>
    </w:p>
    <w:p w:rsidR="00CD6751" w:rsidRPr="00CD6751" w:rsidRDefault="00CD6751" w:rsidP="00CD6751">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CD6751">
        <w:rPr>
          <w:rFonts w:ascii="Times New Roman" w:eastAsia="Times New Roman" w:hAnsi="Times New Roman" w:cs="Times New Roman"/>
          <w:sz w:val="20"/>
          <w:szCs w:val="20"/>
          <w:lang w:eastAsia="ru-RU"/>
        </w:rPr>
        <w:t xml:space="preserve">̵ Казанский инновационный университет имени В.Г. </w:t>
      </w:r>
      <w:proofErr w:type="spellStart"/>
      <w:r w:rsidRPr="00CD6751">
        <w:rPr>
          <w:rFonts w:ascii="Times New Roman" w:eastAsia="Times New Roman" w:hAnsi="Times New Roman" w:cs="Times New Roman"/>
          <w:sz w:val="20"/>
          <w:szCs w:val="20"/>
          <w:lang w:eastAsia="ru-RU"/>
        </w:rPr>
        <w:t>Тимирясова</w:t>
      </w:r>
      <w:proofErr w:type="spellEnd"/>
      <w:r w:rsidRPr="00CD6751">
        <w:rPr>
          <w:rFonts w:ascii="Times New Roman" w:eastAsia="Times New Roman" w:hAnsi="Times New Roman" w:cs="Times New Roman"/>
          <w:sz w:val="20"/>
          <w:szCs w:val="20"/>
          <w:lang w:eastAsia="ru-RU"/>
        </w:rPr>
        <w:t xml:space="preserve"> (ИУЭП);</w:t>
      </w:r>
    </w:p>
    <w:p w:rsidR="00CD6751" w:rsidRPr="00CD6751" w:rsidRDefault="00CD6751" w:rsidP="00CD6751">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CD6751">
        <w:rPr>
          <w:rFonts w:ascii="Times New Roman" w:eastAsia="Times New Roman" w:hAnsi="Times New Roman" w:cs="Times New Roman"/>
          <w:sz w:val="20"/>
          <w:szCs w:val="20"/>
          <w:lang w:eastAsia="ru-RU"/>
        </w:rPr>
        <w:t>̵ Казанский национальный исследовательский технологический университет;</w:t>
      </w:r>
    </w:p>
    <w:p w:rsidR="00CD6751" w:rsidRPr="00CD6751" w:rsidRDefault="00CD6751" w:rsidP="00CD6751">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proofErr w:type="gramStart"/>
      <w:r w:rsidRPr="00CD6751">
        <w:rPr>
          <w:rFonts w:ascii="Times New Roman" w:eastAsia="Times New Roman" w:hAnsi="Times New Roman" w:cs="Times New Roman"/>
          <w:sz w:val="20"/>
          <w:szCs w:val="20"/>
          <w:lang w:eastAsia="ru-RU"/>
        </w:rPr>
        <w:t>̵  Казанский</w:t>
      </w:r>
      <w:proofErr w:type="gramEnd"/>
      <w:r w:rsidRPr="00CD6751">
        <w:rPr>
          <w:rFonts w:ascii="Times New Roman" w:eastAsia="Times New Roman" w:hAnsi="Times New Roman" w:cs="Times New Roman"/>
          <w:sz w:val="20"/>
          <w:szCs w:val="20"/>
          <w:lang w:eastAsia="ru-RU"/>
        </w:rPr>
        <w:t xml:space="preserve"> кооперативный институт;</w:t>
      </w:r>
    </w:p>
    <w:p w:rsidR="00D272D2" w:rsidRDefault="00CD6751" w:rsidP="00D272D2">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proofErr w:type="gramStart"/>
      <w:r w:rsidRPr="00CD6751">
        <w:rPr>
          <w:rFonts w:ascii="Times New Roman" w:eastAsia="Times New Roman" w:hAnsi="Times New Roman" w:cs="Times New Roman"/>
          <w:sz w:val="20"/>
          <w:szCs w:val="20"/>
          <w:lang w:eastAsia="ru-RU"/>
        </w:rPr>
        <w:t>̵  Казанский</w:t>
      </w:r>
      <w:proofErr w:type="gramEnd"/>
      <w:r w:rsidRPr="00CD6751">
        <w:rPr>
          <w:rFonts w:ascii="Times New Roman" w:eastAsia="Times New Roman" w:hAnsi="Times New Roman" w:cs="Times New Roman"/>
          <w:sz w:val="20"/>
          <w:szCs w:val="20"/>
          <w:lang w:eastAsia="ru-RU"/>
        </w:rPr>
        <w:t xml:space="preserve"> государственный институт культуры</w:t>
      </w:r>
      <w:r w:rsidR="00D272D2">
        <w:rPr>
          <w:rFonts w:ascii="Times New Roman" w:eastAsia="Times New Roman" w:hAnsi="Times New Roman" w:cs="Times New Roman"/>
          <w:sz w:val="20"/>
          <w:szCs w:val="20"/>
          <w:lang w:eastAsia="ru-RU"/>
        </w:rPr>
        <w:t>;</w:t>
      </w:r>
    </w:p>
    <w:p w:rsidR="00E620DE" w:rsidRPr="00D272D2" w:rsidRDefault="00D272D2" w:rsidP="00D0714B">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D272D2">
        <w:rPr>
          <w:rFonts w:ascii="Times New Roman" w:eastAsia="Times New Roman" w:hAnsi="Times New Roman" w:cs="Times New Roman"/>
          <w:sz w:val="20"/>
          <w:szCs w:val="20"/>
          <w:lang w:eastAsia="ru-RU"/>
        </w:rPr>
        <w:t xml:space="preserve"> </w:t>
      </w:r>
      <w:r w:rsidRPr="00CD6751">
        <w:rPr>
          <w:rFonts w:ascii="Times New Roman" w:eastAsia="Times New Roman" w:hAnsi="Times New Roman" w:cs="Times New Roman"/>
          <w:sz w:val="20"/>
          <w:szCs w:val="20"/>
          <w:lang w:eastAsia="ru-RU"/>
        </w:rPr>
        <w:t>̵ Междуна</w:t>
      </w:r>
      <w:r>
        <w:rPr>
          <w:rFonts w:ascii="Times New Roman" w:eastAsia="Times New Roman" w:hAnsi="Times New Roman" w:cs="Times New Roman"/>
          <w:sz w:val="20"/>
          <w:szCs w:val="20"/>
          <w:lang w:eastAsia="ru-RU"/>
        </w:rPr>
        <w:t>родный колледж сервиса.</w:t>
      </w:r>
    </w:p>
    <w:p w:rsidR="00A81312" w:rsidRDefault="00A8131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t xml:space="preserve">Информация об учебных заведениях размещена на официальном сайте Государственного комитета Республики Татарстан по туризму в </w:t>
      </w:r>
      <w:r>
        <w:rPr>
          <w:rFonts w:ascii="Times New Roman" w:eastAsia="Times New Roman" w:hAnsi="Times New Roman" w:cs="Times New Roman"/>
          <w:sz w:val="20"/>
          <w:szCs w:val="20"/>
          <w:lang w:eastAsia="ru-RU"/>
        </w:rPr>
        <w:t>разделе «Образование в туризме».</w:t>
      </w:r>
    </w:p>
    <w:p w:rsidR="00A81312" w:rsidRDefault="00A8131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t>В течение 201</w:t>
      </w:r>
      <w:r w:rsidR="00D272D2">
        <w:rPr>
          <w:rFonts w:ascii="Times New Roman" w:eastAsia="Times New Roman" w:hAnsi="Times New Roman" w:cs="Times New Roman"/>
          <w:sz w:val="20"/>
          <w:szCs w:val="20"/>
          <w:lang w:eastAsia="ru-RU"/>
        </w:rPr>
        <w:t>8</w:t>
      </w:r>
      <w:r w:rsidRPr="00A81312">
        <w:rPr>
          <w:rFonts w:ascii="Times New Roman" w:eastAsia="Times New Roman" w:hAnsi="Times New Roman" w:cs="Times New Roman"/>
          <w:sz w:val="20"/>
          <w:szCs w:val="20"/>
          <w:lang w:eastAsia="ru-RU"/>
        </w:rPr>
        <w:t xml:space="preserve"> года учебные заведения приняли активное участие в мероприятиях</w:t>
      </w:r>
      <w:r>
        <w:rPr>
          <w:rFonts w:ascii="Times New Roman" w:eastAsia="Times New Roman" w:hAnsi="Times New Roman" w:cs="Times New Roman"/>
          <w:sz w:val="20"/>
          <w:szCs w:val="20"/>
          <w:lang w:eastAsia="ru-RU"/>
        </w:rPr>
        <w:t>, организованных Гос</w:t>
      </w:r>
      <w:r w:rsidR="00D272D2">
        <w:rPr>
          <w:rFonts w:ascii="Times New Roman" w:eastAsia="Times New Roman" w:hAnsi="Times New Roman" w:cs="Times New Roman"/>
          <w:sz w:val="20"/>
          <w:szCs w:val="20"/>
          <w:lang w:eastAsia="ru-RU"/>
        </w:rPr>
        <w:t>ударственным комитетом Республики Татарстан по туризму</w:t>
      </w:r>
      <w:r>
        <w:rPr>
          <w:rFonts w:ascii="Times New Roman" w:eastAsia="Times New Roman" w:hAnsi="Times New Roman" w:cs="Times New Roman"/>
          <w:sz w:val="20"/>
          <w:szCs w:val="20"/>
          <w:lang w:eastAsia="ru-RU"/>
        </w:rPr>
        <w:t>:</w:t>
      </w:r>
      <w:r w:rsidR="00D272D2">
        <w:rPr>
          <w:rFonts w:ascii="Times New Roman" w:eastAsia="Times New Roman" w:hAnsi="Times New Roman" w:cs="Times New Roman"/>
          <w:sz w:val="20"/>
          <w:szCs w:val="20"/>
          <w:lang w:eastAsia="ru-RU"/>
        </w:rPr>
        <w:t xml:space="preserve"> международной научно-практической конференции «Тур-фактор»,</w:t>
      </w:r>
      <w:r>
        <w:rPr>
          <w:rFonts w:ascii="Times New Roman" w:eastAsia="Times New Roman" w:hAnsi="Times New Roman" w:cs="Times New Roman"/>
          <w:sz w:val="20"/>
          <w:szCs w:val="20"/>
          <w:lang w:eastAsia="ru-RU"/>
        </w:rPr>
        <w:t xml:space="preserve"> </w:t>
      </w:r>
      <w:r w:rsidRPr="00A81312">
        <w:rPr>
          <w:rFonts w:ascii="Times New Roman" w:eastAsia="Times New Roman" w:hAnsi="Times New Roman" w:cs="Times New Roman"/>
          <w:sz w:val="20"/>
          <w:szCs w:val="20"/>
          <w:lang w:eastAsia="ru-RU"/>
        </w:rPr>
        <w:t>XXI</w:t>
      </w:r>
      <w:r w:rsidR="00D272D2">
        <w:rPr>
          <w:rFonts w:ascii="Times New Roman" w:eastAsia="Times New Roman" w:hAnsi="Times New Roman" w:cs="Times New Roman"/>
          <w:sz w:val="20"/>
          <w:szCs w:val="20"/>
          <w:lang w:val="en-US" w:eastAsia="ru-RU"/>
        </w:rPr>
        <w:t>I</w:t>
      </w:r>
      <w:r w:rsidRPr="00A81312">
        <w:rPr>
          <w:rFonts w:ascii="Times New Roman" w:eastAsia="Times New Roman" w:hAnsi="Times New Roman" w:cs="Times New Roman"/>
          <w:sz w:val="20"/>
          <w:szCs w:val="20"/>
          <w:lang w:eastAsia="ru-RU"/>
        </w:rPr>
        <w:t xml:space="preserve">I международной специализированной выставке </w:t>
      </w:r>
      <w:r>
        <w:rPr>
          <w:rFonts w:ascii="Times New Roman" w:eastAsia="Times New Roman" w:hAnsi="Times New Roman" w:cs="Times New Roman"/>
          <w:sz w:val="20"/>
          <w:szCs w:val="20"/>
          <w:lang w:eastAsia="ru-RU"/>
        </w:rPr>
        <w:t>«</w:t>
      </w:r>
      <w:r w:rsidR="00D272D2">
        <w:rPr>
          <w:rFonts w:ascii="Times New Roman" w:eastAsia="Times New Roman" w:hAnsi="Times New Roman" w:cs="Times New Roman"/>
          <w:sz w:val="20"/>
          <w:szCs w:val="20"/>
          <w:lang w:eastAsia="ru-RU"/>
        </w:rPr>
        <w:t>Туризм и спорт</w:t>
      </w:r>
      <w:r>
        <w:rPr>
          <w:rFonts w:ascii="Times New Roman" w:eastAsia="Times New Roman" w:hAnsi="Times New Roman" w:cs="Times New Roman"/>
          <w:sz w:val="20"/>
          <w:szCs w:val="20"/>
          <w:lang w:eastAsia="ru-RU"/>
        </w:rPr>
        <w:t>», республиканских конкурсах</w:t>
      </w:r>
      <w:r w:rsidRPr="00A81312">
        <w:rPr>
          <w:rFonts w:ascii="Times New Roman" w:eastAsia="Times New Roman" w:hAnsi="Times New Roman" w:cs="Times New Roman"/>
          <w:sz w:val="20"/>
          <w:szCs w:val="20"/>
          <w:lang w:eastAsia="ru-RU"/>
        </w:rPr>
        <w:t xml:space="preserve"> «Путешествие к истокам», «Лидер туризма» и других мероприятиях.</w:t>
      </w:r>
    </w:p>
    <w:p w:rsidR="00D272D2" w:rsidRDefault="00D272D2"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12 апреля 2018 года в г.Казани состоялась </w:t>
      </w:r>
      <w:r>
        <w:rPr>
          <w:rFonts w:ascii="Times New Roman" w:eastAsia="Times New Roman" w:hAnsi="Times New Roman" w:cs="Times New Roman"/>
          <w:sz w:val="20"/>
          <w:szCs w:val="20"/>
          <w:lang w:val="en-US" w:eastAsia="ru-RU"/>
        </w:rPr>
        <w:t>VIII</w:t>
      </w:r>
      <w:r>
        <w:rPr>
          <w:rFonts w:ascii="Times New Roman" w:eastAsia="Times New Roman" w:hAnsi="Times New Roman" w:cs="Times New Roman"/>
          <w:sz w:val="20"/>
          <w:szCs w:val="20"/>
          <w:lang w:eastAsia="ru-RU"/>
        </w:rPr>
        <w:t xml:space="preserve"> международная научно-практическая конференция «Тур-фактор 2018» - «Событийный туризм как главный фактор развития территории», организаторами которой выступили Государственный комитет Республики Татарстан по туризму, Казанский (Приволжский) федеральный университет, Научно-образовательный центр «Знание», Ассоциация отелей г.Казани и Республики Татарстан, Ассоциация санаторно-курортных учреждений «Санатории Татарстана».</w:t>
      </w:r>
    </w:p>
    <w:p w:rsidR="00AD604B" w:rsidRDefault="00AD604B"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Вопросы, поднятые в рамках конференции «Тур-фактор 2018», предоставили возможность проанализировать накопленный опыт в сфере событийного туризма, ознакомиться</w:t>
      </w:r>
      <w:r w:rsidR="007B08FB">
        <w:rPr>
          <w:rFonts w:ascii="Times New Roman" w:eastAsia="Times New Roman" w:hAnsi="Times New Roman" w:cs="Times New Roman"/>
          <w:sz w:val="20"/>
          <w:szCs w:val="20"/>
          <w:lang w:eastAsia="ru-RU"/>
        </w:rPr>
        <w:t xml:space="preserve"> с современными тенденциями и перспективами развития отрасли, наладить взаимовыгодные партнерские отношения.</w:t>
      </w:r>
    </w:p>
    <w:p w:rsidR="007B08FB" w:rsidRDefault="007B08FB"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xml:space="preserve">В апреле 2018 года состоялось подписание соглашения о сотрудничестве в сфере туризма между Государственным комитетом Республики Татарстан по туризму и ФГВОУ ВО «Казанский национальный исследовательский технический университет им. </w:t>
      </w:r>
      <w:proofErr w:type="spellStart"/>
      <w:r>
        <w:rPr>
          <w:rFonts w:ascii="Times New Roman" w:eastAsia="Times New Roman" w:hAnsi="Times New Roman" w:cs="Times New Roman"/>
          <w:sz w:val="20"/>
          <w:szCs w:val="20"/>
          <w:lang w:eastAsia="ru-RU"/>
        </w:rPr>
        <w:t>А.Н.Туполева</w:t>
      </w:r>
      <w:proofErr w:type="spellEnd"/>
      <w:r>
        <w:rPr>
          <w:rFonts w:ascii="Times New Roman" w:eastAsia="Times New Roman" w:hAnsi="Times New Roman" w:cs="Times New Roman"/>
          <w:sz w:val="20"/>
          <w:szCs w:val="20"/>
          <w:lang w:eastAsia="ru-RU"/>
        </w:rPr>
        <w:t>-КАИ». Предметом соглашения стало сотрудничество сторон в реализации проекта «Создание единственного в мире интерактивного музея техники для детей и молодежи на базе первого сверхзвукового пассажирского самолета ТУ-144», расположенного на территории университетского кампуса.</w:t>
      </w:r>
    </w:p>
    <w:p w:rsidR="007B08FB" w:rsidRDefault="000A076B"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 2108 году продолжилась работа по организации практики студентов учебных заведений на базе ведущих отелей Казани. Данный проект был подготовлен Ассоциацией отлей г.Казани и Республики Татарстан совместно с Государственным комитетом Республики Татарстан по туризму в 2017 году. Студенты также проходят учебно-производственную практику через Ассамблею туристских волонтеров Республики Татарстан, участвуя в проекте «Гостеприимная Казань».</w:t>
      </w:r>
    </w:p>
    <w:p w:rsidR="000A076B" w:rsidRDefault="000A076B"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 15 по 18 мая и с 23 по 26 октября 2018 года Казанский инновационный университет имени </w:t>
      </w:r>
      <w:proofErr w:type="spellStart"/>
      <w:r>
        <w:rPr>
          <w:rFonts w:ascii="Times New Roman" w:eastAsia="Times New Roman" w:hAnsi="Times New Roman" w:cs="Times New Roman"/>
          <w:sz w:val="20"/>
          <w:szCs w:val="20"/>
          <w:lang w:eastAsia="ru-RU"/>
        </w:rPr>
        <w:t>В.Г.Тимирясова</w:t>
      </w:r>
      <w:proofErr w:type="spellEnd"/>
      <w:r>
        <w:rPr>
          <w:rFonts w:ascii="Times New Roman" w:eastAsia="Times New Roman" w:hAnsi="Times New Roman" w:cs="Times New Roman"/>
          <w:sz w:val="20"/>
          <w:szCs w:val="20"/>
          <w:lang w:eastAsia="ru-RU"/>
        </w:rPr>
        <w:t xml:space="preserve"> совместно с Государственным комитетом Республики Татарстан по туризму провели обучение специалистов туристской индустрии по программе обучения сопровождению людей с ограниченными возможностями здоровья (ОВЗ) «Мультимобильность в действии» - «Эффективное обслуживание лиц с инвалидностью в сфере туризма».</w:t>
      </w:r>
    </w:p>
    <w:p w:rsidR="000A076B" w:rsidRDefault="000A076B"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Обучение прошли 70 специалистов индустрии туризма и гостеприимства. В качестве преподавателей, тренеров и экспертов по оценке качества предоставляемых услуг выступили специалисты с различными нарушениями здоровья, а также специалисты, имеющие практический опыт работы с людьми с ограниченными возможностями здоровья. По итогам обучения слушателям выданы сертификаты о повышении квалификации установленного образца по 18-часовой программе.</w:t>
      </w:r>
    </w:p>
    <w:p w:rsidR="00A81312" w:rsidRDefault="00A8131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t xml:space="preserve">По инициативе Государственного комитета Республики Татарстан по туризму </w:t>
      </w:r>
      <w:r w:rsidR="0018503C">
        <w:rPr>
          <w:rFonts w:ascii="Times New Roman" w:eastAsia="Times New Roman" w:hAnsi="Times New Roman" w:cs="Times New Roman"/>
          <w:sz w:val="20"/>
          <w:szCs w:val="20"/>
          <w:lang w:eastAsia="ru-RU"/>
        </w:rPr>
        <w:t>29-30 октября</w:t>
      </w:r>
      <w:r w:rsidRPr="00A81312">
        <w:rPr>
          <w:rFonts w:ascii="Times New Roman" w:eastAsia="Times New Roman" w:hAnsi="Times New Roman" w:cs="Times New Roman"/>
          <w:sz w:val="20"/>
          <w:szCs w:val="20"/>
          <w:lang w:eastAsia="ru-RU"/>
        </w:rPr>
        <w:t xml:space="preserve"> 201</w:t>
      </w:r>
      <w:r w:rsidR="0018503C">
        <w:rPr>
          <w:rFonts w:ascii="Times New Roman" w:eastAsia="Times New Roman" w:hAnsi="Times New Roman" w:cs="Times New Roman"/>
          <w:sz w:val="20"/>
          <w:szCs w:val="20"/>
          <w:lang w:eastAsia="ru-RU"/>
        </w:rPr>
        <w:t>8</w:t>
      </w:r>
      <w:r w:rsidRPr="00A81312">
        <w:rPr>
          <w:rFonts w:ascii="Times New Roman" w:eastAsia="Times New Roman" w:hAnsi="Times New Roman" w:cs="Times New Roman"/>
          <w:sz w:val="20"/>
          <w:szCs w:val="20"/>
          <w:lang w:eastAsia="ru-RU"/>
        </w:rPr>
        <w:t xml:space="preserve"> года на базе Высшей школы государственного и муниципального управления Казанского (Приволжского) федерального университета проведена программа повышения квалификации для специалистов, занимающихся развитием туризма в муниципальных образованиях Республики Татарстан,</w:t>
      </w:r>
      <w:r w:rsidR="0018503C">
        <w:rPr>
          <w:rFonts w:ascii="Times New Roman" w:eastAsia="Times New Roman" w:hAnsi="Times New Roman" w:cs="Times New Roman"/>
          <w:sz w:val="20"/>
          <w:szCs w:val="20"/>
          <w:lang w:eastAsia="ru-RU"/>
        </w:rPr>
        <w:t xml:space="preserve"> а также специалистов, не являющихся муниципальными служащими (сотрудники республиканских и муниципальных музеев, ответственные за развитие </w:t>
      </w:r>
      <w:r w:rsidR="0018503C">
        <w:rPr>
          <w:rFonts w:ascii="Times New Roman" w:eastAsia="Times New Roman" w:hAnsi="Times New Roman" w:cs="Times New Roman"/>
          <w:sz w:val="20"/>
          <w:szCs w:val="20"/>
          <w:lang w:eastAsia="ru-RU"/>
        </w:rPr>
        <w:lastRenderedPageBreak/>
        <w:t>туризма)</w:t>
      </w:r>
      <w:r w:rsidRPr="00A81312">
        <w:rPr>
          <w:rFonts w:ascii="Times New Roman" w:eastAsia="Times New Roman" w:hAnsi="Times New Roman" w:cs="Times New Roman"/>
          <w:sz w:val="20"/>
          <w:szCs w:val="20"/>
          <w:lang w:eastAsia="ru-RU"/>
        </w:rPr>
        <w:t xml:space="preserve"> на тему «Развитие сферы туризма и гостеприимства»</w:t>
      </w:r>
      <w:r w:rsidR="0018503C">
        <w:rPr>
          <w:rFonts w:ascii="Times New Roman" w:eastAsia="Times New Roman" w:hAnsi="Times New Roman" w:cs="Times New Roman"/>
          <w:sz w:val="20"/>
          <w:szCs w:val="20"/>
          <w:lang w:eastAsia="ru-RU"/>
        </w:rPr>
        <w:t xml:space="preserve"> - «Бренд как инструмент развития муниципалитета»</w:t>
      </w:r>
      <w:r w:rsidRPr="00A81312">
        <w:rPr>
          <w:rFonts w:ascii="Times New Roman" w:eastAsia="Times New Roman" w:hAnsi="Times New Roman" w:cs="Times New Roman"/>
          <w:sz w:val="20"/>
          <w:szCs w:val="20"/>
          <w:lang w:eastAsia="ru-RU"/>
        </w:rPr>
        <w:t xml:space="preserve">. Обучение по программе прошли </w:t>
      </w:r>
      <w:r w:rsidR="0018503C">
        <w:rPr>
          <w:rFonts w:ascii="Times New Roman" w:eastAsia="Times New Roman" w:hAnsi="Times New Roman" w:cs="Times New Roman"/>
          <w:sz w:val="20"/>
          <w:szCs w:val="20"/>
          <w:lang w:eastAsia="ru-RU"/>
        </w:rPr>
        <w:t>40</w:t>
      </w:r>
      <w:r w:rsidRPr="00A81312">
        <w:rPr>
          <w:rFonts w:ascii="Times New Roman" w:eastAsia="Times New Roman" w:hAnsi="Times New Roman" w:cs="Times New Roman"/>
          <w:sz w:val="20"/>
          <w:szCs w:val="20"/>
          <w:lang w:eastAsia="ru-RU"/>
        </w:rPr>
        <w:t xml:space="preserve"> специалистов из </w:t>
      </w:r>
      <w:r w:rsidR="0018503C">
        <w:rPr>
          <w:rFonts w:ascii="Times New Roman" w:eastAsia="Times New Roman" w:hAnsi="Times New Roman" w:cs="Times New Roman"/>
          <w:sz w:val="20"/>
          <w:szCs w:val="20"/>
          <w:lang w:eastAsia="ru-RU"/>
        </w:rPr>
        <w:t>35</w:t>
      </w:r>
      <w:r w:rsidRPr="00A81312">
        <w:rPr>
          <w:rFonts w:ascii="Times New Roman" w:eastAsia="Times New Roman" w:hAnsi="Times New Roman" w:cs="Times New Roman"/>
          <w:sz w:val="20"/>
          <w:szCs w:val="20"/>
          <w:lang w:eastAsia="ru-RU"/>
        </w:rPr>
        <w:t xml:space="preserve"> муниципальных образований Республики Татарстан.  </w:t>
      </w:r>
    </w:p>
    <w:p w:rsidR="00A81312" w:rsidRPr="00A81312" w:rsidRDefault="00A81312" w:rsidP="0083369D">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t>В 201</w:t>
      </w:r>
      <w:r w:rsidR="0018503C">
        <w:rPr>
          <w:rFonts w:ascii="Times New Roman" w:eastAsia="Times New Roman" w:hAnsi="Times New Roman" w:cs="Times New Roman"/>
          <w:sz w:val="20"/>
          <w:szCs w:val="20"/>
          <w:lang w:eastAsia="ru-RU"/>
        </w:rPr>
        <w:t>8</w:t>
      </w:r>
      <w:r w:rsidRPr="00A81312">
        <w:rPr>
          <w:rFonts w:ascii="Times New Roman" w:eastAsia="Times New Roman" w:hAnsi="Times New Roman" w:cs="Times New Roman"/>
          <w:sz w:val="20"/>
          <w:szCs w:val="20"/>
          <w:lang w:eastAsia="ru-RU"/>
        </w:rPr>
        <w:t xml:space="preserve"> году 150 специалистов, работающих в сфере туризма и гостеприимства Республики Татарстан, прошли заочное обучение в рамках </w:t>
      </w:r>
      <w:r w:rsidR="0018503C">
        <w:rPr>
          <w:rFonts w:ascii="Times New Roman" w:eastAsia="Times New Roman" w:hAnsi="Times New Roman" w:cs="Times New Roman"/>
          <w:sz w:val="20"/>
          <w:szCs w:val="20"/>
          <w:lang w:eastAsia="ru-RU"/>
        </w:rPr>
        <w:t>проекта</w:t>
      </w:r>
      <w:r w:rsidRPr="00A81312">
        <w:rPr>
          <w:rFonts w:ascii="Times New Roman" w:eastAsia="Times New Roman" w:hAnsi="Times New Roman" w:cs="Times New Roman"/>
          <w:sz w:val="20"/>
          <w:szCs w:val="20"/>
          <w:lang w:eastAsia="ru-RU"/>
        </w:rPr>
        <w:t xml:space="preserve"> «Общенациональная система подготовки и повышения квалификации специалистов индустрии туризма», организованное Федеральным агентством по туризму в рамках федеральной целевой программы «Развитие внутреннего и въездного туризма в Российской Федерации (2011-2018 годы)».  </w:t>
      </w:r>
    </w:p>
    <w:p w:rsidR="00A81312" w:rsidRPr="00A81312" w:rsidRDefault="00A81312" w:rsidP="0083369D">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t xml:space="preserve">Слушателями обучения от Республики Татарстан выступили представители </w:t>
      </w:r>
      <w:r w:rsidR="0018503C">
        <w:rPr>
          <w:rFonts w:ascii="Times New Roman" w:eastAsia="Times New Roman" w:hAnsi="Times New Roman" w:cs="Times New Roman"/>
          <w:sz w:val="20"/>
          <w:szCs w:val="20"/>
          <w:lang w:eastAsia="ru-RU"/>
        </w:rPr>
        <w:t xml:space="preserve">Ассоциации «Гильдия экскурсоводов», </w:t>
      </w:r>
      <w:r w:rsidRPr="0018503C">
        <w:rPr>
          <w:rFonts w:ascii="Times New Roman" w:eastAsia="Times New Roman" w:hAnsi="Times New Roman" w:cs="Times New Roman"/>
          <w:sz w:val="20"/>
          <w:szCs w:val="20"/>
          <w:lang w:eastAsia="ru-RU"/>
        </w:rPr>
        <w:t>туристских</w:t>
      </w:r>
      <w:r w:rsidRPr="00A81312">
        <w:rPr>
          <w:rFonts w:ascii="Times New Roman" w:eastAsia="Times New Roman" w:hAnsi="Times New Roman" w:cs="Times New Roman"/>
          <w:sz w:val="20"/>
          <w:szCs w:val="20"/>
          <w:lang w:eastAsia="ru-RU"/>
        </w:rPr>
        <w:t xml:space="preserve"> организаций, отелей и ресторанов, преподаватели учебных заведений, </w:t>
      </w:r>
      <w:r w:rsidR="0018503C">
        <w:rPr>
          <w:rFonts w:ascii="Times New Roman" w:eastAsia="Times New Roman" w:hAnsi="Times New Roman" w:cs="Times New Roman"/>
          <w:sz w:val="20"/>
          <w:szCs w:val="20"/>
          <w:lang w:eastAsia="ru-RU"/>
        </w:rPr>
        <w:t>представители органов государственной власти в сфере туризма</w:t>
      </w:r>
      <w:r w:rsidR="00B6479B">
        <w:rPr>
          <w:rFonts w:ascii="Times New Roman" w:eastAsia="Times New Roman" w:hAnsi="Times New Roman" w:cs="Times New Roman"/>
          <w:sz w:val="20"/>
          <w:szCs w:val="20"/>
          <w:lang w:eastAsia="ru-RU"/>
        </w:rPr>
        <w:t>.</w:t>
      </w:r>
    </w:p>
    <w:p w:rsidR="00B6479B" w:rsidRDefault="00A8131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A81312">
        <w:rPr>
          <w:rFonts w:ascii="Times New Roman" w:eastAsia="Times New Roman" w:hAnsi="Times New Roman" w:cs="Times New Roman"/>
          <w:sz w:val="20"/>
          <w:szCs w:val="20"/>
          <w:lang w:eastAsia="ru-RU"/>
        </w:rPr>
        <w:t>Участниками освоены следующие программы обучения</w:t>
      </w:r>
      <w:r w:rsidR="00B6479B">
        <w:rPr>
          <w:rFonts w:ascii="Times New Roman" w:eastAsia="Times New Roman" w:hAnsi="Times New Roman" w:cs="Times New Roman"/>
          <w:sz w:val="20"/>
          <w:szCs w:val="20"/>
          <w:lang w:eastAsia="ru-RU"/>
        </w:rPr>
        <w:t>:</w:t>
      </w:r>
    </w:p>
    <w:p w:rsidR="00B6479B" w:rsidRDefault="0018503C"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 xml:space="preserve"> </w:t>
      </w:r>
      <w:r w:rsidR="00A81312" w:rsidRPr="00B6479B">
        <w:rPr>
          <w:rFonts w:ascii="Times New Roman" w:eastAsia="Times New Roman" w:hAnsi="Times New Roman" w:cs="Times New Roman"/>
          <w:sz w:val="20"/>
          <w:szCs w:val="20"/>
          <w:lang w:eastAsia="ru-RU"/>
        </w:rPr>
        <w:t xml:space="preserve">«Современные маркетинговые инструменты в работе объектов туристской индустрии», </w:t>
      </w:r>
    </w:p>
    <w:p w:rsidR="00B6479B" w:rsidRDefault="00A81312"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 xml:space="preserve">«Повышение квалификации персонала предприятий питания или службы питания средства размещения», </w:t>
      </w:r>
    </w:p>
    <w:p w:rsidR="008C7179" w:rsidRDefault="00A81312"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 xml:space="preserve">«Качество туристских услуг: работа с жалобами и рекламациями», </w:t>
      </w:r>
    </w:p>
    <w:p w:rsidR="008C7179" w:rsidRDefault="00A81312"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«Эффе</w:t>
      </w:r>
      <w:r w:rsidR="008C7179">
        <w:rPr>
          <w:rFonts w:ascii="Times New Roman" w:eastAsia="Times New Roman" w:hAnsi="Times New Roman" w:cs="Times New Roman"/>
          <w:sz w:val="20"/>
          <w:szCs w:val="20"/>
          <w:lang w:eastAsia="ru-RU"/>
        </w:rPr>
        <w:t>ктивные продажи в сфере услуг»,</w:t>
      </w:r>
    </w:p>
    <w:p w:rsidR="008C7179" w:rsidRDefault="00A81312"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 xml:space="preserve">«Повышение квалификации руководителей средств размещения и других объектов индустрии туризма», </w:t>
      </w:r>
    </w:p>
    <w:p w:rsidR="008C7179" w:rsidRDefault="00A81312"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«Повышение квалификации персонала службы</w:t>
      </w:r>
      <w:r w:rsidR="008C7179">
        <w:rPr>
          <w:rFonts w:ascii="Times New Roman" w:eastAsia="Times New Roman" w:hAnsi="Times New Roman" w:cs="Times New Roman"/>
          <w:sz w:val="20"/>
          <w:szCs w:val="20"/>
          <w:lang w:eastAsia="ru-RU"/>
        </w:rPr>
        <w:t xml:space="preserve"> приема и размещения гостиниц»,</w:t>
      </w:r>
    </w:p>
    <w:p w:rsidR="0018503C" w:rsidRDefault="00A81312"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sidRPr="00B6479B">
        <w:rPr>
          <w:rFonts w:ascii="Times New Roman" w:eastAsia="Times New Roman" w:hAnsi="Times New Roman" w:cs="Times New Roman"/>
          <w:sz w:val="20"/>
          <w:szCs w:val="20"/>
          <w:lang w:eastAsia="ru-RU"/>
        </w:rPr>
        <w:t>«Повышение квалификации персонала службы</w:t>
      </w:r>
      <w:r w:rsidR="008C7179">
        <w:rPr>
          <w:rFonts w:ascii="Times New Roman" w:eastAsia="Times New Roman" w:hAnsi="Times New Roman" w:cs="Times New Roman"/>
          <w:sz w:val="20"/>
          <w:szCs w:val="20"/>
          <w:lang w:eastAsia="ru-RU"/>
        </w:rPr>
        <w:t xml:space="preserve"> эксплуатации номерного фонда»,</w:t>
      </w:r>
    </w:p>
    <w:p w:rsidR="0018503C" w:rsidRPr="0018503C" w:rsidRDefault="0018503C" w:rsidP="0018503C">
      <w:pPr>
        <w:pStyle w:val="a4"/>
        <w:numPr>
          <w:ilvl w:val="0"/>
          <w:numId w:val="31"/>
        </w:numPr>
        <w:ind w:left="0" w:hanging="11"/>
        <w:jc w:val="both"/>
        <w:rPr>
          <w:rFonts w:ascii="Times New Roman" w:eastAsia="Times New Roman" w:hAnsi="Times New Roman" w:cs="Times New Roman"/>
          <w:sz w:val="20"/>
          <w:szCs w:val="20"/>
          <w:lang w:eastAsia="ru-RU"/>
        </w:rPr>
      </w:pPr>
      <w:r w:rsidRPr="0018503C">
        <w:rPr>
          <w:rFonts w:ascii="Times New Roman" w:eastAsia="Times New Roman" w:hAnsi="Times New Roman" w:cs="Times New Roman"/>
          <w:sz w:val="20"/>
          <w:szCs w:val="20"/>
          <w:lang w:eastAsia="ru-RU"/>
        </w:rPr>
        <w:t xml:space="preserve">«Повышение квалификации персонала туристических агентств», </w:t>
      </w:r>
    </w:p>
    <w:p w:rsidR="0018503C" w:rsidRPr="0018503C" w:rsidRDefault="0018503C" w:rsidP="0018503C">
      <w:pPr>
        <w:pStyle w:val="a4"/>
        <w:numPr>
          <w:ilvl w:val="0"/>
          <w:numId w:val="31"/>
        </w:numPr>
        <w:ind w:left="0" w:hanging="11"/>
        <w:jc w:val="both"/>
        <w:rPr>
          <w:rFonts w:ascii="Times New Roman" w:eastAsia="Times New Roman" w:hAnsi="Times New Roman" w:cs="Times New Roman"/>
          <w:sz w:val="20"/>
          <w:szCs w:val="20"/>
          <w:lang w:eastAsia="ru-RU"/>
        </w:rPr>
      </w:pPr>
      <w:r w:rsidRPr="0018503C">
        <w:rPr>
          <w:rFonts w:ascii="Times New Roman" w:eastAsia="Times New Roman" w:hAnsi="Times New Roman" w:cs="Times New Roman"/>
          <w:sz w:val="20"/>
          <w:szCs w:val="20"/>
          <w:lang w:eastAsia="ru-RU"/>
        </w:rPr>
        <w:t xml:space="preserve">«Повышение квалификации экскурсоводов и гидов-переводчиков по специфике работы в условиях проведения массовых мероприятий», </w:t>
      </w:r>
    </w:p>
    <w:p w:rsidR="0018503C" w:rsidRPr="0018503C" w:rsidRDefault="0018503C" w:rsidP="0018503C">
      <w:pPr>
        <w:pStyle w:val="a4"/>
        <w:numPr>
          <w:ilvl w:val="0"/>
          <w:numId w:val="31"/>
        </w:numPr>
        <w:ind w:left="0" w:hanging="11"/>
        <w:jc w:val="both"/>
        <w:rPr>
          <w:rFonts w:ascii="Times New Roman" w:eastAsia="Times New Roman" w:hAnsi="Times New Roman" w:cs="Times New Roman"/>
          <w:sz w:val="20"/>
          <w:szCs w:val="20"/>
          <w:lang w:eastAsia="ru-RU"/>
        </w:rPr>
      </w:pPr>
      <w:r w:rsidRPr="0018503C">
        <w:rPr>
          <w:rFonts w:ascii="Times New Roman" w:eastAsia="Times New Roman" w:hAnsi="Times New Roman" w:cs="Times New Roman"/>
          <w:sz w:val="20"/>
          <w:szCs w:val="20"/>
          <w:lang w:eastAsia="ru-RU"/>
        </w:rPr>
        <w:t>«Правовое регулиро</w:t>
      </w:r>
      <w:r>
        <w:rPr>
          <w:rFonts w:ascii="Times New Roman" w:eastAsia="Times New Roman" w:hAnsi="Times New Roman" w:cs="Times New Roman"/>
          <w:sz w:val="20"/>
          <w:szCs w:val="20"/>
          <w:lang w:eastAsia="ru-RU"/>
        </w:rPr>
        <w:t>вание гостиничной деятельности»,</w:t>
      </w:r>
    </w:p>
    <w:p w:rsidR="0018503C" w:rsidRDefault="0018503C"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«Организация туристского </w:t>
      </w:r>
      <w:r w:rsidR="00321D02">
        <w:rPr>
          <w:rFonts w:ascii="Times New Roman" w:eastAsia="Times New Roman" w:hAnsi="Times New Roman" w:cs="Times New Roman"/>
          <w:sz w:val="20"/>
          <w:szCs w:val="20"/>
          <w:lang w:eastAsia="ru-RU"/>
        </w:rPr>
        <w:t>обслуживания</w:t>
      </w:r>
      <w:r>
        <w:rPr>
          <w:rFonts w:ascii="Times New Roman" w:eastAsia="Times New Roman" w:hAnsi="Times New Roman" w:cs="Times New Roman"/>
          <w:sz w:val="20"/>
          <w:szCs w:val="20"/>
          <w:lang w:eastAsia="ru-RU"/>
        </w:rPr>
        <w:t xml:space="preserve"> людей с ограниченными возможностями здоровья»,</w:t>
      </w:r>
    </w:p>
    <w:p w:rsidR="0018503C" w:rsidRDefault="0018503C"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«Повышение квалификации персонала службы безопасности гостиницы»,</w:t>
      </w:r>
    </w:p>
    <w:p w:rsidR="0018503C" w:rsidRDefault="0018503C" w:rsidP="0018503C">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321D02">
        <w:rPr>
          <w:rFonts w:ascii="Times New Roman" w:eastAsia="Times New Roman" w:hAnsi="Times New Roman" w:cs="Times New Roman"/>
          <w:sz w:val="20"/>
          <w:szCs w:val="20"/>
          <w:lang w:eastAsia="ru-RU"/>
        </w:rPr>
        <w:t>Инновационные</w:t>
      </w:r>
      <w:r>
        <w:rPr>
          <w:rFonts w:ascii="Times New Roman" w:eastAsia="Times New Roman" w:hAnsi="Times New Roman" w:cs="Times New Roman"/>
          <w:sz w:val="20"/>
          <w:szCs w:val="20"/>
          <w:lang w:eastAsia="ru-RU"/>
        </w:rPr>
        <w:t xml:space="preserve"> подходы к организации музейной экспозиции и проведению экскурсий»,</w:t>
      </w:r>
    </w:p>
    <w:p w:rsidR="00C6236D" w:rsidRDefault="00321D02" w:rsidP="00321D02">
      <w:pPr>
        <w:pStyle w:val="a4"/>
        <w:numPr>
          <w:ilvl w:val="0"/>
          <w:numId w:val="31"/>
        </w:numPr>
        <w:spacing w:beforeLines="40" w:before="96" w:afterLines="40" w:after="96" w:line="20" w:lineRule="atLeast"/>
        <w:ind w:left="0" w:firstLine="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«Управление доходами в отеле: разработка тарифной политики, динамичное ценообразование, условия оптимальное дохода».</w:t>
      </w:r>
    </w:p>
    <w:p w:rsidR="00321D02" w:rsidRPr="00C6236D" w:rsidRDefault="00321D02" w:rsidP="00C6236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C6236D">
        <w:rPr>
          <w:rFonts w:ascii="Times New Roman" w:eastAsia="Times New Roman" w:hAnsi="Times New Roman" w:cs="Times New Roman"/>
          <w:sz w:val="20"/>
          <w:szCs w:val="20"/>
          <w:lang w:eastAsia="ru-RU"/>
        </w:rPr>
        <w:lastRenderedPageBreak/>
        <w:t xml:space="preserve">По итогам обучения слушателям выданы удостоверения о повышении квалификации установленного образца и сертификат Федерального агентства по туризму. </w:t>
      </w:r>
    </w:p>
    <w:p w:rsidR="00321D02" w:rsidRDefault="00C6236D" w:rsidP="00321D02">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 21 по 23 ноября 2018 года Государственным комитетом Республики Татарстан по туризму организован учебно-методический семинар для экскурсоводов Республики Татарстан. Участие в семинаре приняли 140 слушателей – членов Ассоциации «Гильдия экскурсоводов Республики Татарстан». </w:t>
      </w:r>
      <w:r w:rsidR="009103A4">
        <w:rPr>
          <w:rFonts w:ascii="Times New Roman" w:eastAsia="Times New Roman" w:hAnsi="Times New Roman" w:cs="Times New Roman"/>
          <w:sz w:val="20"/>
          <w:szCs w:val="20"/>
          <w:lang w:eastAsia="ru-RU"/>
        </w:rPr>
        <w:t xml:space="preserve">Тематику семинара определили юбилейные даты нынешнего года и события </w:t>
      </w:r>
      <w:proofErr w:type="gramStart"/>
      <w:r w:rsidR="009103A4">
        <w:rPr>
          <w:rFonts w:ascii="Times New Roman" w:eastAsia="Times New Roman" w:hAnsi="Times New Roman" w:cs="Times New Roman"/>
          <w:sz w:val="20"/>
          <w:szCs w:val="20"/>
          <w:lang w:eastAsia="ru-RU"/>
        </w:rPr>
        <w:t>года</w:t>
      </w:r>
      <w:proofErr w:type="gramEnd"/>
      <w:r w:rsidR="009103A4">
        <w:rPr>
          <w:rFonts w:ascii="Times New Roman" w:eastAsia="Times New Roman" w:hAnsi="Times New Roman" w:cs="Times New Roman"/>
          <w:sz w:val="20"/>
          <w:szCs w:val="20"/>
          <w:lang w:eastAsia="ru-RU"/>
        </w:rPr>
        <w:t xml:space="preserve"> грядущего – 190 лет со дня рождения </w:t>
      </w:r>
      <w:proofErr w:type="spellStart"/>
      <w:r w:rsidR="009103A4">
        <w:rPr>
          <w:rFonts w:ascii="Times New Roman" w:eastAsia="Times New Roman" w:hAnsi="Times New Roman" w:cs="Times New Roman"/>
          <w:sz w:val="20"/>
          <w:szCs w:val="20"/>
          <w:lang w:eastAsia="ru-RU"/>
        </w:rPr>
        <w:t>А.М.Бутлерова</w:t>
      </w:r>
      <w:proofErr w:type="spellEnd"/>
      <w:r w:rsidR="009103A4">
        <w:rPr>
          <w:rFonts w:ascii="Times New Roman" w:eastAsia="Times New Roman" w:hAnsi="Times New Roman" w:cs="Times New Roman"/>
          <w:sz w:val="20"/>
          <w:szCs w:val="20"/>
          <w:lang w:eastAsia="ru-RU"/>
        </w:rPr>
        <w:t xml:space="preserve">, 200 лет со дня рождения </w:t>
      </w:r>
      <w:proofErr w:type="spellStart"/>
      <w:r w:rsidR="009103A4">
        <w:rPr>
          <w:rFonts w:ascii="Times New Roman" w:eastAsia="Times New Roman" w:hAnsi="Times New Roman" w:cs="Times New Roman"/>
          <w:sz w:val="20"/>
          <w:szCs w:val="20"/>
          <w:lang w:eastAsia="ru-RU"/>
        </w:rPr>
        <w:t>Ш.Марджани</w:t>
      </w:r>
      <w:proofErr w:type="spellEnd"/>
      <w:r w:rsidR="009103A4">
        <w:rPr>
          <w:rFonts w:ascii="Times New Roman" w:eastAsia="Times New Roman" w:hAnsi="Times New Roman" w:cs="Times New Roman"/>
          <w:sz w:val="20"/>
          <w:szCs w:val="20"/>
          <w:lang w:eastAsia="ru-RU"/>
        </w:rPr>
        <w:t>, мировой чемпионат по профессиональному мастерству по стандартам «</w:t>
      </w:r>
      <w:proofErr w:type="spellStart"/>
      <w:r w:rsidR="009103A4">
        <w:rPr>
          <w:rFonts w:ascii="Times New Roman" w:eastAsia="Times New Roman" w:hAnsi="Times New Roman" w:cs="Times New Roman"/>
          <w:sz w:val="20"/>
          <w:szCs w:val="20"/>
          <w:lang w:eastAsia="ru-RU"/>
        </w:rPr>
        <w:t>Ворлдскиллс</w:t>
      </w:r>
      <w:proofErr w:type="spellEnd"/>
      <w:r w:rsidR="009103A4">
        <w:rPr>
          <w:rFonts w:ascii="Times New Roman" w:eastAsia="Times New Roman" w:hAnsi="Times New Roman" w:cs="Times New Roman"/>
          <w:sz w:val="20"/>
          <w:szCs w:val="20"/>
          <w:lang w:eastAsia="ru-RU"/>
        </w:rPr>
        <w:t>», затронуты также актуальные темы социально-экономического развития Республики Татарстан, 100-летия ТАССР. Перед участниками семинара выступили ведущие специалисты в сфере туризма и гостеприимства, истории и литературы. А также представители АНО «Дирекция спортивных и социальных проектов». Все участники семинара, успешно прошедшие обучение, успешно прошедшие обучение, получили документы о повышении квалификации.</w:t>
      </w:r>
    </w:p>
    <w:p w:rsidR="007B1930" w:rsidRDefault="007B1930"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p>
    <w:p w:rsid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В течение 2018 года Государственный комитет Республики Татарстан по туризму проводил активную работу по подготовке конкурсантов к чемпионатам «Молодые профессионалы» (</w:t>
      </w:r>
      <w:proofErr w:type="spellStart"/>
      <w:r w:rsidRPr="0083369D">
        <w:rPr>
          <w:rFonts w:ascii="Times New Roman" w:eastAsia="Times New Roman" w:hAnsi="Times New Roman" w:cs="Times New Roman"/>
          <w:sz w:val="20"/>
          <w:szCs w:val="20"/>
          <w:lang w:val="en-US" w:eastAsia="ru-RU"/>
        </w:rPr>
        <w:t>WorldSkills</w:t>
      </w:r>
      <w:proofErr w:type="spellEnd"/>
      <w:r w:rsidRPr="0083369D">
        <w:rPr>
          <w:rFonts w:ascii="Times New Roman" w:eastAsia="Times New Roman" w:hAnsi="Times New Roman" w:cs="Times New Roman"/>
          <w:sz w:val="20"/>
          <w:szCs w:val="20"/>
          <w:lang w:eastAsia="ru-RU"/>
        </w:rPr>
        <w:t xml:space="preserve"> </w:t>
      </w:r>
      <w:r w:rsidRPr="0083369D">
        <w:rPr>
          <w:rFonts w:ascii="Times New Roman" w:eastAsia="Times New Roman" w:hAnsi="Times New Roman" w:cs="Times New Roman"/>
          <w:sz w:val="20"/>
          <w:szCs w:val="20"/>
          <w:lang w:val="en-US" w:eastAsia="ru-RU"/>
        </w:rPr>
        <w:t>Russia</w:t>
      </w:r>
      <w:r w:rsidRPr="0083369D">
        <w:rPr>
          <w:rFonts w:ascii="Times New Roman" w:eastAsia="Times New Roman" w:hAnsi="Times New Roman" w:cs="Times New Roman"/>
          <w:sz w:val="20"/>
          <w:szCs w:val="20"/>
          <w:lang w:eastAsia="ru-RU"/>
        </w:rPr>
        <w:t>) по закрепленным компетенциям: «Туризм», «Туризм – юниоры», «Администрирование</w:t>
      </w:r>
      <w:r>
        <w:rPr>
          <w:rFonts w:ascii="Times New Roman" w:eastAsia="Times New Roman" w:hAnsi="Times New Roman" w:cs="Times New Roman"/>
          <w:sz w:val="20"/>
          <w:szCs w:val="20"/>
          <w:lang w:eastAsia="ru-RU"/>
        </w:rPr>
        <w:t> </w:t>
      </w:r>
      <w:r w:rsidRPr="0083369D">
        <w:rPr>
          <w:rFonts w:ascii="Times New Roman" w:eastAsia="Times New Roman" w:hAnsi="Times New Roman" w:cs="Times New Roman"/>
          <w:sz w:val="20"/>
          <w:szCs w:val="20"/>
          <w:lang w:eastAsia="ru-RU"/>
        </w:rPr>
        <w:t>отеля», «Администрирование отеля – юниоры», «Организация экскурсионных услуг», «Организация экскурсионных услуг – юниоры».</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08-12 августа 2018 года в городе Южно-Сахалинске прошел </w:t>
      </w:r>
      <w:r>
        <w:rPr>
          <w:rFonts w:ascii="Times New Roman" w:eastAsia="Times New Roman" w:hAnsi="Times New Roman" w:cs="Times New Roman"/>
          <w:sz w:val="20"/>
          <w:szCs w:val="20"/>
          <w:lang w:eastAsia="ru-RU"/>
        </w:rPr>
        <w:t>ф</w:t>
      </w:r>
      <w:r w:rsidRPr="0083369D">
        <w:rPr>
          <w:rFonts w:ascii="Times New Roman" w:eastAsia="Times New Roman" w:hAnsi="Times New Roman" w:cs="Times New Roman"/>
          <w:sz w:val="20"/>
          <w:szCs w:val="20"/>
          <w:lang w:eastAsia="ru-RU"/>
        </w:rPr>
        <w:t xml:space="preserve">инал </w:t>
      </w:r>
      <w:r w:rsidRPr="0083369D">
        <w:rPr>
          <w:rFonts w:ascii="Times New Roman" w:eastAsia="Times New Roman" w:hAnsi="Times New Roman" w:cs="Times New Roman"/>
          <w:sz w:val="20"/>
          <w:szCs w:val="20"/>
          <w:lang w:val="en-US" w:eastAsia="ru-RU"/>
        </w:rPr>
        <w:t>VI</w:t>
      </w:r>
      <w:r w:rsidRPr="0083369D">
        <w:rPr>
          <w:rFonts w:ascii="Times New Roman" w:eastAsia="Times New Roman" w:hAnsi="Times New Roman" w:cs="Times New Roman"/>
          <w:sz w:val="20"/>
          <w:szCs w:val="20"/>
          <w:lang w:eastAsia="ru-RU"/>
        </w:rPr>
        <w:t xml:space="preserve"> Национального чемпионата «Молодые профессионалы» (</w:t>
      </w:r>
      <w:proofErr w:type="spellStart"/>
      <w:r w:rsidRPr="0083369D">
        <w:rPr>
          <w:rFonts w:ascii="Times New Roman" w:eastAsia="Times New Roman" w:hAnsi="Times New Roman" w:cs="Times New Roman"/>
          <w:sz w:val="20"/>
          <w:szCs w:val="20"/>
          <w:lang w:val="en-US" w:eastAsia="ru-RU"/>
        </w:rPr>
        <w:t>WorldSkills</w:t>
      </w:r>
      <w:proofErr w:type="spellEnd"/>
      <w:r w:rsidRPr="0083369D">
        <w:rPr>
          <w:rFonts w:ascii="Times New Roman" w:eastAsia="Times New Roman" w:hAnsi="Times New Roman" w:cs="Times New Roman"/>
          <w:sz w:val="20"/>
          <w:szCs w:val="20"/>
          <w:lang w:eastAsia="ru-RU"/>
        </w:rPr>
        <w:t xml:space="preserve"> </w:t>
      </w:r>
      <w:r w:rsidRPr="0083369D">
        <w:rPr>
          <w:rFonts w:ascii="Times New Roman" w:eastAsia="Times New Roman" w:hAnsi="Times New Roman" w:cs="Times New Roman"/>
          <w:sz w:val="20"/>
          <w:szCs w:val="20"/>
          <w:lang w:val="en-US" w:eastAsia="ru-RU"/>
        </w:rPr>
        <w:t>Russia</w:t>
      </w:r>
      <w:r w:rsidRPr="0083369D">
        <w:rPr>
          <w:rFonts w:ascii="Times New Roman" w:eastAsia="Times New Roman" w:hAnsi="Times New Roman" w:cs="Times New Roman"/>
          <w:sz w:val="20"/>
          <w:szCs w:val="20"/>
          <w:lang w:eastAsia="ru-RU"/>
        </w:rPr>
        <w:t xml:space="preserve">). В рамках данного чемпионата бронзовую медаль по компетенции «Администрирование отеля – юниоры» завоевала Усманова </w:t>
      </w:r>
      <w:proofErr w:type="spellStart"/>
      <w:r w:rsidRPr="0083369D">
        <w:rPr>
          <w:rFonts w:ascii="Times New Roman" w:eastAsia="Times New Roman" w:hAnsi="Times New Roman" w:cs="Times New Roman"/>
          <w:sz w:val="20"/>
          <w:szCs w:val="20"/>
          <w:lang w:eastAsia="ru-RU"/>
        </w:rPr>
        <w:t>Камила</w:t>
      </w:r>
      <w:proofErr w:type="spellEnd"/>
      <w:r w:rsidRPr="0083369D">
        <w:rPr>
          <w:rFonts w:ascii="Times New Roman" w:eastAsia="Times New Roman" w:hAnsi="Times New Roman" w:cs="Times New Roman"/>
          <w:sz w:val="20"/>
          <w:szCs w:val="20"/>
          <w:lang w:eastAsia="ru-RU"/>
        </w:rPr>
        <w:t xml:space="preserve"> Маратовна, факультет среднего профессионального образования Казанского кооперативного института (филиала) АНО ОВОЦ РФ «Росс</w:t>
      </w:r>
      <w:r w:rsidR="00A6037B">
        <w:rPr>
          <w:rFonts w:ascii="Times New Roman" w:eastAsia="Times New Roman" w:hAnsi="Times New Roman" w:cs="Times New Roman"/>
          <w:sz w:val="20"/>
          <w:szCs w:val="20"/>
          <w:lang w:eastAsia="ru-RU"/>
        </w:rPr>
        <w:t xml:space="preserve">ийский университет кооперации», </w:t>
      </w:r>
      <w:r w:rsidRPr="0083369D">
        <w:rPr>
          <w:rFonts w:ascii="Times New Roman" w:eastAsia="Times New Roman" w:hAnsi="Times New Roman" w:cs="Times New Roman"/>
          <w:sz w:val="20"/>
          <w:szCs w:val="20"/>
          <w:lang w:eastAsia="ru-RU"/>
        </w:rPr>
        <w:t xml:space="preserve">бронзовую медаль по компетенции «Туризм» завоевали Семенова Вита </w:t>
      </w:r>
      <w:r w:rsidR="00A6037B">
        <w:rPr>
          <w:rFonts w:ascii="Times New Roman" w:eastAsia="Times New Roman" w:hAnsi="Times New Roman" w:cs="Times New Roman"/>
          <w:sz w:val="20"/>
          <w:szCs w:val="20"/>
          <w:lang w:eastAsia="ru-RU"/>
        </w:rPr>
        <w:t>и Страхова Анна</w:t>
      </w:r>
      <w:r w:rsidRPr="0083369D">
        <w:rPr>
          <w:rFonts w:ascii="Times New Roman" w:eastAsia="Times New Roman" w:hAnsi="Times New Roman" w:cs="Times New Roman"/>
          <w:sz w:val="20"/>
          <w:szCs w:val="20"/>
          <w:lang w:eastAsia="ru-RU"/>
        </w:rPr>
        <w:t>, ООО «</w:t>
      </w:r>
      <w:proofErr w:type="spellStart"/>
      <w:r w:rsidRPr="0083369D">
        <w:rPr>
          <w:rFonts w:ascii="Times New Roman" w:eastAsia="Times New Roman" w:hAnsi="Times New Roman" w:cs="Times New Roman"/>
          <w:sz w:val="20"/>
          <w:szCs w:val="20"/>
          <w:lang w:eastAsia="ru-RU"/>
        </w:rPr>
        <w:t>Татинтур</w:t>
      </w:r>
      <w:proofErr w:type="spellEnd"/>
      <w:r w:rsidRPr="0083369D">
        <w:rPr>
          <w:rFonts w:ascii="Times New Roman" w:eastAsia="Times New Roman" w:hAnsi="Times New Roman" w:cs="Times New Roman"/>
          <w:sz w:val="20"/>
          <w:szCs w:val="20"/>
          <w:lang w:eastAsia="ru-RU"/>
        </w:rPr>
        <w:t>».</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14-23 ноября 2018 года прошел Региональный чемпионат «Молодые профессионалы» (</w:t>
      </w:r>
      <w:proofErr w:type="spellStart"/>
      <w:r w:rsidRPr="0083369D">
        <w:rPr>
          <w:rFonts w:ascii="Times New Roman" w:eastAsia="Times New Roman" w:hAnsi="Times New Roman" w:cs="Times New Roman"/>
          <w:sz w:val="20"/>
          <w:szCs w:val="20"/>
          <w:lang w:val="en-US" w:eastAsia="ru-RU"/>
        </w:rPr>
        <w:t>WorldSkills</w:t>
      </w:r>
      <w:proofErr w:type="spellEnd"/>
      <w:r w:rsidRPr="0083369D">
        <w:rPr>
          <w:rFonts w:ascii="Times New Roman" w:eastAsia="Times New Roman" w:hAnsi="Times New Roman" w:cs="Times New Roman"/>
          <w:sz w:val="20"/>
          <w:szCs w:val="20"/>
          <w:lang w:eastAsia="ru-RU"/>
        </w:rPr>
        <w:t xml:space="preserve"> </w:t>
      </w:r>
      <w:r w:rsidRPr="0083369D">
        <w:rPr>
          <w:rFonts w:ascii="Times New Roman" w:eastAsia="Times New Roman" w:hAnsi="Times New Roman" w:cs="Times New Roman"/>
          <w:sz w:val="20"/>
          <w:szCs w:val="20"/>
          <w:lang w:val="en-US" w:eastAsia="ru-RU"/>
        </w:rPr>
        <w:t>Russia</w:t>
      </w:r>
      <w:r w:rsidRPr="0083369D">
        <w:rPr>
          <w:rFonts w:ascii="Times New Roman" w:eastAsia="Times New Roman" w:hAnsi="Times New Roman" w:cs="Times New Roman"/>
          <w:sz w:val="20"/>
          <w:szCs w:val="20"/>
          <w:lang w:eastAsia="ru-RU"/>
        </w:rPr>
        <w:t>) Республики Татарстан. Чемпионат прошел по 83 компетенциям «</w:t>
      </w:r>
      <w:proofErr w:type="spellStart"/>
      <w:r w:rsidRPr="0083369D">
        <w:rPr>
          <w:rFonts w:ascii="Times New Roman" w:eastAsia="Times New Roman" w:hAnsi="Times New Roman" w:cs="Times New Roman"/>
          <w:sz w:val="20"/>
          <w:szCs w:val="20"/>
          <w:lang w:eastAsia="ru-RU"/>
        </w:rPr>
        <w:t>Ворлдскиллс</w:t>
      </w:r>
      <w:proofErr w:type="spellEnd"/>
      <w:r w:rsidRPr="0083369D">
        <w:rPr>
          <w:rFonts w:ascii="Times New Roman" w:eastAsia="Times New Roman" w:hAnsi="Times New Roman" w:cs="Times New Roman"/>
          <w:sz w:val="20"/>
          <w:szCs w:val="20"/>
          <w:lang w:eastAsia="ru-RU"/>
        </w:rPr>
        <w:t>» и 53 компетенциям «</w:t>
      </w:r>
      <w:proofErr w:type="spellStart"/>
      <w:r w:rsidRPr="0083369D">
        <w:rPr>
          <w:rFonts w:ascii="Times New Roman" w:eastAsia="Times New Roman" w:hAnsi="Times New Roman" w:cs="Times New Roman"/>
          <w:sz w:val="20"/>
          <w:szCs w:val="20"/>
          <w:lang w:eastAsia="ru-RU"/>
        </w:rPr>
        <w:t>Ворлдскиллс</w:t>
      </w:r>
      <w:proofErr w:type="spellEnd"/>
      <w:r w:rsidRPr="0083369D">
        <w:rPr>
          <w:rFonts w:ascii="Times New Roman" w:eastAsia="Times New Roman" w:hAnsi="Times New Roman" w:cs="Times New Roman"/>
          <w:sz w:val="20"/>
          <w:szCs w:val="20"/>
          <w:lang w:eastAsia="ru-RU"/>
        </w:rPr>
        <w:t xml:space="preserve"> Юниоры», по которым соревновались более 2000 конкурсантов. </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По компетенции «Туризм» одержали победу команды:</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1. Воробьев Алексей</w:t>
      </w:r>
      <w:r w:rsidR="00A6037B">
        <w:rPr>
          <w:rFonts w:ascii="Times New Roman" w:eastAsia="Times New Roman" w:hAnsi="Times New Roman" w:cs="Times New Roman"/>
          <w:sz w:val="20"/>
          <w:szCs w:val="20"/>
          <w:lang w:eastAsia="ru-RU"/>
        </w:rPr>
        <w:t xml:space="preserve"> </w:t>
      </w:r>
      <w:r w:rsidRPr="0083369D">
        <w:rPr>
          <w:rFonts w:ascii="Times New Roman" w:eastAsia="Times New Roman" w:hAnsi="Times New Roman" w:cs="Times New Roman"/>
          <w:sz w:val="20"/>
          <w:szCs w:val="20"/>
          <w:lang w:eastAsia="ru-RU"/>
        </w:rPr>
        <w:t xml:space="preserve">/ </w:t>
      </w:r>
      <w:proofErr w:type="spellStart"/>
      <w:r w:rsidRPr="0083369D">
        <w:rPr>
          <w:rFonts w:ascii="Times New Roman" w:eastAsia="Times New Roman" w:hAnsi="Times New Roman" w:cs="Times New Roman"/>
          <w:sz w:val="20"/>
          <w:szCs w:val="20"/>
          <w:lang w:eastAsia="ru-RU"/>
        </w:rPr>
        <w:t>Камратова</w:t>
      </w:r>
      <w:proofErr w:type="spellEnd"/>
      <w:r w:rsidRPr="0083369D">
        <w:rPr>
          <w:rFonts w:ascii="Times New Roman" w:eastAsia="Times New Roman" w:hAnsi="Times New Roman" w:cs="Times New Roman"/>
          <w:sz w:val="20"/>
          <w:szCs w:val="20"/>
          <w:lang w:eastAsia="ru-RU"/>
        </w:rPr>
        <w:t xml:space="preserve"> Евгения, ООО «АИСТ Тур» (золото).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2. Кудряшов Александр / </w:t>
      </w:r>
      <w:proofErr w:type="spellStart"/>
      <w:r w:rsidRPr="0083369D">
        <w:rPr>
          <w:rFonts w:ascii="Times New Roman" w:eastAsia="Times New Roman" w:hAnsi="Times New Roman" w:cs="Times New Roman"/>
          <w:sz w:val="20"/>
          <w:szCs w:val="20"/>
          <w:lang w:eastAsia="ru-RU"/>
        </w:rPr>
        <w:t>Тухватуллин</w:t>
      </w:r>
      <w:proofErr w:type="spellEnd"/>
      <w:r w:rsidRPr="0083369D">
        <w:rPr>
          <w:rFonts w:ascii="Times New Roman" w:eastAsia="Times New Roman" w:hAnsi="Times New Roman" w:cs="Times New Roman"/>
          <w:sz w:val="20"/>
          <w:szCs w:val="20"/>
          <w:lang w:eastAsia="ru-RU"/>
        </w:rPr>
        <w:t xml:space="preserve"> Булат, ГРК «Европа»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lastRenderedPageBreak/>
        <w:t xml:space="preserve">3. </w:t>
      </w:r>
      <w:proofErr w:type="spellStart"/>
      <w:r w:rsidRPr="0083369D">
        <w:rPr>
          <w:rFonts w:ascii="Times New Roman" w:eastAsia="Times New Roman" w:hAnsi="Times New Roman" w:cs="Times New Roman"/>
          <w:sz w:val="20"/>
          <w:szCs w:val="20"/>
          <w:lang w:eastAsia="ru-RU"/>
        </w:rPr>
        <w:t>Замалова</w:t>
      </w:r>
      <w:proofErr w:type="spellEnd"/>
      <w:r w:rsidRPr="0083369D">
        <w:rPr>
          <w:rFonts w:ascii="Times New Roman" w:eastAsia="Times New Roman" w:hAnsi="Times New Roman" w:cs="Times New Roman"/>
          <w:sz w:val="20"/>
          <w:szCs w:val="20"/>
          <w:lang w:eastAsia="ru-RU"/>
        </w:rPr>
        <w:t xml:space="preserve"> </w:t>
      </w:r>
      <w:proofErr w:type="spellStart"/>
      <w:r w:rsidRPr="0083369D">
        <w:rPr>
          <w:rFonts w:ascii="Times New Roman" w:eastAsia="Times New Roman" w:hAnsi="Times New Roman" w:cs="Times New Roman"/>
          <w:sz w:val="20"/>
          <w:szCs w:val="20"/>
          <w:lang w:eastAsia="ru-RU"/>
        </w:rPr>
        <w:t>Камиля</w:t>
      </w:r>
      <w:proofErr w:type="spellEnd"/>
      <w:r w:rsidRPr="0083369D">
        <w:rPr>
          <w:rFonts w:ascii="Times New Roman" w:eastAsia="Times New Roman" w:hAnsi="Times New Roman" w:cs="Times New Roman"/>
          <w:sz w:val="20"/>
          <w:szCs w:val="20"/>
          <w:lang w:eastAsia="ru-RU"/>
        </w:rPr>
        <w:t xml:space="preserve"> / </w:t>
      </w:r>
      <w:proofErr w:type="spellStart"/>
      <w:r w:rsidRPr="0083369D">
        <w:rPr>
          <w:rFonts w:ascii="Times New Roman" w:eastAsia="Times New Roman" w:hAnsi="Times New Roman" w:cs="Times New Roman"/>
          <w:sz w:val="20"/>
          <w:szCs w:val="20"/>
          <w:lang w:eastAsia="ru-RU"/>
        </w:rPr>
        <w:t>Минибаева</w:t>
      </w:r>
      <w:proofErr w:type="spellEnd"/>
      <w:r w:rsidRPr="0083369D">
        <w:rPr>
          <w:rFonts w:ascii="Times New Roman" w:eastAsia="Times New Roman" w:hAnsi="Times New Roman" w:cs="Times New Roman"/>
          <w:sz w:val="20"/>
          <w:szCs w:val="20"/>
          <w:lang w:eastAsia="ru-RU"/>
        </w:rPr>
        <w:t xml:space="preserve"> Дина, ГАПОУ «Казанский торгово-экономический техникум» (бронза).</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По компетенции «Туризм – юниоры» признаны лучшими команды:</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1. </w:t>
      </w:r>
      <w:proofErr w:type="spellStart"/>
      <w:r w:rsidRPr="0083369D">
        <w:rPr>
          <w:rFonts w:ascii="Times New Roman" w:eastAsia="Times New Roman" w:hAnsi="Times New Roman" w:cs="Times New Roman"/>
          <w:sz w:val="20"/>
          <w:szCs w:val="20"/>
          <w:lang w:eastAsia="ru-RU"/>
        </w:rPr>
        <w:t>Гараева</w:t>
      </w:r>
      <w:proofErr w:type="spellEnd"/>
      <w:r w:rsidRPr="0083369D">
        <w:rPr>
          <w:rFonts w:ascii="Times New Roman" w:eastAsia="Times New Roman" w:hAnsi="Times New Roman" w:cs="Times New Roman"/>
          <w:sz w:val="20"/>
          <w:szCs w:val="20"/>
          <w:lang w:eastAsia="ru-RU"/>
        </w:rPr>
        <w:t xml:space="preserve"> Розалина / Исламова Сабина, «Гимназия №1» Чистопольского муниципального района Республики </w:t>
      </w:r>
      <w:proofErr w:type="spellStart"/>
      <w:r w:rsidRPr="0083369D">
        <w:rPr>
          <w:rFonts w:ascii="Times New Roman" w:eastAsia="Times New Roman" w:hAnsi="Times New Roman" w:cs="Times New Roman"/>
          <w:sz w:val="20"/>
          <w:szCs w:val="20"/>
          <w:lang w:eastAsia="ru-RU"/>
        </w:rPr>
        <w:t>Татарста</w:t>
      </w:r>
      <w:proofErr w:type="spellEnd"/>
      <w:r w:rsidRPr="0083369D">
        <w:rPr>
          <w:rFonts w:ascii="Times New Roman" w:eastAsia="Times New Roman" w:hAnsi="Times New Roman" w:cs="Times New Roman"/>
          <w:sz w:val="20"/>
          <w:szCs w:val="20"/>
          <w:lang w:eastAsia="ru-RU"/>
        </w:rPr>
        <w:t xml:space="preserve"> (золото).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2. Аракелян Тамара / </w:t>
      </w:r>
      <w:proofErr w:type="spellStart"/>
      <w:r w:rsidRPr="0083369D">
        <w:rPr>
          <w:rFonts w:ascii="Times New Roman" w:eastAsia="Times New Roman" w:hAnsi="Times New Roman" w:cs="Times New Roman"/>
          <w:sz w:val="20"/>
          <w:szCs w:val="20"/>
          <w:lang w:eastAsia="ru-RU"/>
        </w:rPr>
        <w:t>Нуртдинова</w:t>
      </w:r>
      <w:proofErr w:type="spellEnd"/>
      <w:r w:rsidRPr="0083369D">
        <w:rPr>
          <w:rFonts w:ascii="Times New Roman" w:eastAsia="Times New Roman" w:hAnsi="Times New Roman" w:cs="Times New Roman"/>
          <w:sz w:val="20"/>
          <w:szCs w:val="20"/>
          <w:lang w:eastAsia="ru-RU"/>
        </w:rPr>
        <w:t xml:space="preserve"> Карина, «Гимназия №61» города Набережные Челны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3. </w:t>
      </w:r>
      <w:proofErr w:type="spellStart"/>
      <w:r w:rsidRPr="0083369D">
        <w:rPr>
          <w:rFonts w:ascii="Times New Roman" w:eastAsia="Times New Roman" w:hAnsi="Times New Roman" w:cs="Times New Roman"/>
          <w:sz w:val="20"/>
          <w:szCs w:val="20"/>
          <w:lang w:eastAsia="ru-RU"/>
        </w:rPr>
        <w:t>Кандаурова</w:t>
      </w:r>
      <w:proofErr w:type="spellEnd"/>
      <w:r w:rsidRPr="0083369D">
        <w:rPr>
          <w:rFonts w:ascii="Times New Roman" w:eastAsia="Times New Roman" w:hAnsi="Times New Roman" w:cs="Times New Roman"/>
          <w:sz w:val="20"/>
          <w:szCs w:val="20"/>
          <w:lang w:eastAsia="ru-RU"/>
        </w:rPr>
        <w:t xml:space="preserve"> </w:t>
      </w:r>
      <w:proofErr w:type="spellStart"/>
      <w:r w:rsidRPr="0083369D">
        <w:rPr>
          <w:rFonts w:ascii="Times New Roman" w:eastAsia="Times New Roman" w:hAnsi="Times New Roman" w:cs="Times New Roman"/>
          <w:sz w:val="20"/>
          <w:szCs w:val="20"/>
          <w:lang w:eastAsia="ru-RU"/>
        </w:rPr>
        <w:t>Аделина</w:t>
      </w:r>
      <w:proofErr w:type="spellEnd"/>
      <w:r w:rsidRPr="0083369D">
        <w:rPr>
          <w:rFonts w:ascii="Times New Roman" w:eastAsia="Times New Roman" w:hAnsi="Times New Roman" w:cs="Times New Roman"/>
          <w:sz w:val="20"/>
          <w:szCs w:val="20"/>
          <w:lang w:eastAsia="ru-RU"/>
        </w:rPr>
        <w:t xml:space="preserve"> / Рухлова Регина, «Средняя общеобразовательная школа №27» города Набережные Челны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По итогам соревнований по компетенции «Администрирование отеля» победителями признаны:</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1. Анисимова Алиса, ГАПОУ «Международный колледж сервиса» (золото).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2. </w:t>
      </w:r>
      <w:proofErr w:type="spellStart"/>
      <w:r w:rsidRPr="0083369D">
        <w:rPr>
          <w:rFonts w:ascii="Times New Roman" w:eastAsia="Times New Roman" w:hAnsi="Times New Roman" w:cs="Times New Roman"/>
          <w:sz w:val="20"/>
          <w:szCs w:val="20"/>
          <w:lang w:eastAsia="ru-RU"/>
        </w:rPr>
        <w:t>Сбитякова</w:t>
      </w:r>
      <w:proofErr w:type="spellEnd"/>
      <w:r w:rsidRPr="0083369D">
        <w:rPr>
          <w:rFonts w:ascii="Times New Roman" w:eastAsia="Times New Roman" w:hAnsi="Times New Roman" w:cs="Times New Roman"/>
          <w:sz w:val="20"/>
          <w:szCs w:val="20"/>
          <w:lang w:eastAsia="ru-RU"/>
        </w:rPr>
        <w:t xml:space="preserve"> Лидия, гостиница ООО «Булгар-М»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3. Абдуллина Алина, ГРК «Европа» (бронза).</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4. Хакимов Наиль, ООО «Отель Ривьера» (медаль за отличие).</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По компетенции «Администрирование отеля – юниоры» одержали победу:</w:t>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Козлова Валерия</w:t>
      </w:r>
      <w:r w:rsidR="0083369D" w:rsidRPr="0083369D">
        <w:rPr>
          <w:rFonts w:ascii="Times New Roman" w:eastAsia="Times New Roman" w:hAnsi="Times New Roman" w:cs="Times New Roman"/>
          <w:sz w:val="20"/>
          <w:szCs w:val="20"/>
          <w:lang w:eastAsia="ru-RU"/>
        </w:rPr>
        <w:t>, ГАПОУ «Международный колледж сервиса» (золото).</w:t>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2. </w:t>
      </w:r>
      <w:proofErr w:type="spellStart"/>
      <w:r>
        <w:rPr>
          <w:rFonts w:ascii="Times New Roman" w:eastAsia="Times New Roman" w:hAnsi="Times New Roman" w:cs="Times New Roman"/>
          <w:sz w:val="20"/>
          <w:szCs w:val="20"/>
          <w:lang w:eastAsia="ru-RU"/>
        </w:rPr>
        <w:t>Мамадаёзов</w:t>
      </w:r>
      <w:proofErr w:type="spellEnd"/>
      <w:r>
        <w:rPr>
          <w:rFonts w:ascii="Times New Roman" w:eastAsia="Times New Roman" w:hAnsi="Times New Roman" w:cs="Times New Roman"/>
          <w:sz w:val="20"/>
          <w:szCs w:val="20"/>
          <w:lang w:eastAsia="ru-RU"/>
        </w:rPr>
        <w:t xml:space="preserve"> Алишер</w:t>
      </w:r>
      <w:r w:rsidR="0083369D" w:rsidRPr="0083369D">
        <w:rPr>
          <w:rFonts w:ascii="Times New Roman" w:eastAsia="Times New Roman" w:hAnsi="Times New Roman" w:cs="Times New Roman"/>
          <w:sz w:val="20"/>
          <w:szCs w:val="20"/>
          <w:lang w:eastAsia="ru-RU"/>
        </w:rPr>
        <w:t>, МБОУ «Гимназия № 75» города Казани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3. Лазарева Ксения, факультет среднего профессионального образования Казанского кооперативного института (филиала) АНО ОВОЦ РФ «Российский университет кооперации»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4. Идрисова София, </w:t>
      </w:r>
      <w:r w:rsidR="00A6037B">
        <w:rPr>
          <w:rFonts w:ascii="Times New Roman" w:eastAsia="Times New Roman" w:hAnsi="Times New Roman" w:cs="Times New Roman"/>
          <w:sz w:val="20"/>
          <w:szCs w:val="20"/>
          <w:lang w:eastAsia="ru-RU"/>
        </w:rPr>
        <w:t>с</w:t>
      </w:r>
      <w:r w:rsidRPr="0083369D">
        <w:rPr>
          <w:rFonts w:ascii="Times New Roman" w:eastAsia="Times New Roman" w:hAnsi="Times New Roman" w:cs="Times New Roman"/>
          <w:sz w:val="20"/>
          <w:szCs w:val="20"/>
          <w:lang w:eastAsia="ru-RU"/>
        </w:rPr>
        <w:t>редняя</w:t>
      </w:r>
      <w:r w:rsidR="00A6037B">
        <w:rPr>
          <w:rFonts w:ascii="Times New Roman" w:eastAsia="Times New Roman" w:hAnsi="Times New Roman" w:cs="Times New Roman"/>
          <w:sz w:val="20"/>
          <w:szCs w:val="20"/>
          <w:lang w:eastAsia="ru-RU"/>
        </w:rPr>
        <w:t xml:space="preserve"> общеобразовательная школа № 23</w:t>
      </w:r>
      <w:r w:rsidRPr="0083369D">
        <w:rPr>
          <w:rFonts w:ascii="Times New Roman" w:eastAsia="Times New Roman" w:hAnsi="Times New Roman" w:cs="Times New Roman"/>
          <w:sz w:val="20"/>
          <w:szCs w:val="20"/>
          <w:lang w:eastAsia="ru-RU"/>
        </w:rPr>
        <w:t xml:space="preserve"> г</w:t>
      </w:r>
      <w:r w:rsidR="00A6037B">
        <w:rPr>
          <w:rFonts w:ascii="Times New Roman" w:eastAsia="Times New Roman" w:hAnsi="Times New Roman" w:cs="Times New Roman"/>
          <w:sz w:val="20"/>
          <w:szCs w:val="20"/>
          <w:lang w:eastAsia="ru-RU"/>
        </w:rPr>
        <w:t>.</w:t>
      </w:r>
      <w:r w:rsidRPr="0083369D">
        <w:rPr>
          <w:rFonts w:ascii="Times New Roman" w:eastAsia="Times New Roman" w:hAnsi="Times New Roman" w:cs="Times New Roman"/>
          <w:sz w:val="20"/>
          <w:szCs w:val="20"/>
          <w:lang w:eastAsia="ru-RU"/>
        </w:rPr>
        <w:t>Казани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lastRenderedPageBreak/>
        <w:t>По компетенции «Организация экскурсионных услуг» одержали победу:</w:t>
      </w:r>
      <w:r w:rsidRPr="0083369D">
        <w:rPr>
          <w:rFonts w:ascii="Times New Roman" w:eastAsia="Times New Roman" w:hAnsi="Times New Roman" w:cs="Times New Roman"/>
          <w:sz w:val="20"/>
          <w:szCs w:val="20"/>
          <w:lang w:eastAsia="ru-RU"/>
        </w:rPr>
        <w:tab/>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Михайлова Анна</w:t>
      </w:r>
      <w:r w:rsidR="0083369D" w:rsidRPr="0083369D">
        <w:rPr>
          <w:rFonts w:ascii="Times New Roman" w:eastAsia="Times New Roman" w:hAnsi="Times New Roman" w:cs="Times New Roman"/>
          <w:sz w:val="20"/>
          <w:szCs w:val="20"/>
          <w:lang w:eastAsia="ru-RU"/>
        </w:rPr>
        <w:t>, ООО «Айлант Феликс ТУР» (золото).</w:t>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 Федорова Анастасия</w:t>
      </w:r>
      <w:r w:rsidR="0083369D" w:rsidRPr="0083369D">
        <w:rPr>
          <w:rFonts w:ascii="Times New Roman" w:eastAsia="Times New Roman" w:hAnsi="Times New Roman" w:cs="Times New Roman"/>
          <w:sz w:val="20"/>
          <w:szCs w:val="20"/>
          <w:lang w:eastAsia="ru-RU"/>
        </w:rPr>
        <w:t>, туристическое агентство «Солнечный рай» (серебро).</w:t>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3. </w:t>
      </w:r>
      <w:proofErr w:type="spellStart"/>
      <w:r>
        <w:rPr>
          <w:rFonts w:ascii="Times New Roman" w:eastAsia="Times New Roman" w:hAnsi="Times New Roman" w:cs="Times New Roman"/>
          <w:sz w:val="20"/>
          <w:szCs w:val="20"/>
          <w:lang w:eastAsia="ru-RU"/>
        </w:rPr>
        <w:t>Шальнев</w:t>
      </w:r>
      <w:proofErr w:type="spellEnd"/>
      <w:r>
        <w:rPr>
          <w:rFonts w:ascii="Times New Roman" w:eastAsia="Times New Roman" w:hAnsi="Times New Roman" w:cs="Times New Roman"/>
          <w:sz w:val="20"/>
          <w:szCs w:val="20"/>
          <w:lang w:eastAsia="ru-RU"/>
        </w:rPr>
        <w:t xml:space="preserve"> Владислав</w:t>
      </w:r>
      <w:r w:rsidR="0083369D" w:rsidRPr="0083369D">
        <w:rPr>
          <w:rFonts w:ascii="Times New Roman" w:eastAsia="Times New Roman" w:hAnsi="Times New Roman" w:cs="Times New Roman"/>
          <w:sz w:val="20"/>
          <w:szCs w:val="20"/>
          <w:lang w:eastAsia="ru-RU"/>
        </w:rPr>
        <w:t>, Дворец культуры «Вознесение» г</w:t>
      </w:r>
      <w:r>
        <w:rPr>
          <w:rFonts w:ascii="Times New Roman" w:eastAsia="Times New Roman" w:hAnsi="Times New Roman" w:cs="Times New Roman"/>
          <w:sz w:val="20"/>
          <w:szCs w:val="20"/>
          <w:lang w:eastAsia="ru-RU"/>
        </w:rPr>
        <w:t>.</w:t>
      </w:r>
      <w:r w:rsidR="0083369D" w:rsidRPr="0083369D">
        <w:rPr>
          <w:rFonts w:ascii="Times New Roman" w:eastAsia="Times New Roman" w:hAnsi="Times New Roman" w:cs="Times New Roman"/>
          <w:sz w:val="20"/>
          <w:szCs w:val="20"/>
          <w:lang w:eastAsia="ru-RU"/>
        </w:rPr>
        <w:t xml:space="preserve"> Казани (бронза).</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По компетенции «Организация экскурсионных услуг – юниоры» победителями стали:</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1. Хабибуллина Динара</w:t>
      </w:r>
      <w:r w:rsidR="00A6037B">
        <w:rPr>
          <w:rFonts w:ascii="Times New Roman" w:eastAsia="Times New Roman" w:hAnsi="Times New Roman" w:cs="Times New Roman"/>
          <w:sz w:val="20"/>
          <w:szCs w:val="20"/>
          <w:lang w:eastAsia="ru-RU"/>
        </w:rPr>
        <w:t>, с</w:t>
      </w:r>
      <w:r w:rsidRPr="0083369D">
        <w:rPr>
          <w:rFonts w:ascii="Times New Roman" w:eastAsia="Times New Roman" w:hAnsi="Times New Roman" w:cs="Times New Roman"/>
          <w:sz w:val="20"/>
          <w:szCs w:val="20"/>
          <w:lang w:eastAsia="ru-RU"/>
        </w:rPr>
        <w:t>редняя общеобразовательная ру</w:t>
      </w:r>
      <w:r w:rsidR="00A6037B">
        <w:rPr>
          <w:rFonts w:ascii="Times New Roman" w:eastAsia="Times New Roman" w:hAnsi="Times New Roman" w:cs="Times New Roman"/>
          <w:sz w:val="20"/>
          <w:szCs w:val="20"/>
          <w:lang w:eastAsia="ru-RU"/>
        </w:rPr>
        <w:t>сско-татарская школа № 13</w:t>
      </w:r>
      <w:r w:rsidRPr="0083369D">
        <w:rPr>
          <w:rFonts w:ascii="Times New Roman" w:eastAsia="Times New Roman" w:hAnsi="Times New Roman" w:cs="Times New Roman"/>
          <w:sz w:val="20"/>
          <w:szCs w:val="20"/>
          <w:lang w:eastAsia="ru-RU"/>
        </w:rPr>
        <w:t xml:space="preserve"> г</w:t>
      </w:r>
      <w:r w:rsidR="00A6037B">
        <w:rPr>
          <w:rFonts w:ascii="Times New Roman" w:eastAsia="Times New Roman" w:hAnsi="Times New Roman" w:cs="Times New Roman"/>
          <w:sz w:val="20"/>
          <w:szCs w:val="20"/>
          <w:lang w:eastAsia="ru-RU"/>
        </w:rPr>
        <w:t>.</w:t>
      </w:r>
      <w:r w:rsidRPr="0083369D">
        <w:rPr>
          <w:rFonts w:ascii="Times New Roman" w:eastAsia="Times New Roman" w:hAnsi="Times New Roman" w:cs="Times New Roman"/>
          <w:sz w:val="20"/>
          <w:szCs w:val="20"/>
          <w:lang w:eastAsia="ru-RU"/>
        </w:rPr>
        <w:t xml:space="preserve"> Казани (золото).</w:t>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2. </w:t>
      </w:r>
      <w:proofErr w:type="spellStart"/>
      <w:r>
        <w:rPr>
          <w:rFonts w:ascii="Times New Roman" w:eastAsia="Times New Roman" w:hAnsi="Times New Roman" w:cs="Times New Roman"/>
          <w:sz w:val="20"/>
          <w:szCs w:val="20"/>
          <w:lang w:eastAsia="ru-RU"/>
        </w:rPr>
        <w:t>Таянова</w:t>
      </w:r>
      <w:proofErr w:type="spellEnd"/>
      <w:r>
        <w:rPr>
          <w:rFonts w:ascii="Times New Roman" w:eastAsia="Times New Roman" w:hAnsi="Times New Roman" w:cs="Times New Roman"/>
          <w:sz w:val="20"/>
          <w:szCs w:val="20"/>
          <w:lang w:eastAsia="ru-RU"/>
        </w:rPr>
        <w:t xml:space="preserve"> Александра, </w:t>
      </w:r>
      <w:proofErr w:type="spellStart"/>
      <w:r w:rsidR="0083369D" w:rsidRPr="0083369D">
        <w:rPr>
          <w:rFonts w:ascii="Times New Roman" w:eastAsia="Times New Roman" w:hAnsi="Times New Roman" w:cs="Times New Roman"/>
          <w:sz w:val="20"/>
          <w:szCs w:val="20"/>
          <w:lang w:eastAsia="ru-RU"/>
        </w:rPr>
        <w:t>Юлдузская</w:t>
      </w:r>
      <w:proofErr w:type="spellEnd"/>
      <w:r w:rsidR="0083369D" w:rsidRPr="0083369D">
        <w:rPr>
          <w:rFonts w:ascii="Times New Roman" w:eastAsia="Times New Roman" w:hAnsi="Times New Roman" w:cs="Times New Roman"/>
          <w:sz w:val="20"/>
          <w:szCs w:val="20"/>
          <w:lang w:eastAsia="ru-RU"/>
        </w:rPr>
        <w:t xml:space="preserve"> ср</w:t>
      </w:r>
      <w:r>
        <w:rPr>
          <w:rFonts w:ascii="Times New Roman" w:eastAsia="Times New Roman" w:hAnsi="Times New Roman" w:cs="Times New Roman"/>
          <w:sz w:val="20"/>
          <w:szCs w:val="20"/>
          <w:lang w:eastAsia="ru-RU"/>
        </w:rPr>
        <w:t>едняя общеобразовательная школа</w:t>
      </w:r>
      <w:r w:rsidR="0083369D" w:rsidRPr="0083369D">
        <w:rPr>
          <w:rFonts w:ascii="Times New Roman" w:eastAsia="Times New Roman" w:hAnsi="Times New Roman" w:cs="Times New Roman"/>
          <w:sz w:val="20"/>
          <w:szCs w:val="20"/>
          <w:lang w:eastAsia="ru-RU"/>
        </w:rPr>
        <w:t xml:space="preserve"> г</w:t>
      </w:r>
      <w:r>
        <w:rPr>
          <w:rFonts w:ascii="Times New Roman" w:eastAsia="Times New Roman" w:hAnsi="Times New Roman" w:cs="Times New Roman"/>
          <w:sz w:val="20"/>
          <w:szCs w:val="20"/>
          <w:lang w:eastAsia="ru-RU"/>
        </w:rPr>
        <w:t>.</w:t>
      </w:r>
      <w:r w:rsidR="0083369D" w:rsidRPr="0083369D">
        <w:rPr>
          <w:rFonts w:ascii="Times New Roman" w:eastAsia="Times New Roman" w:hAnsi="Times New Roman" w:cs="Times New Roman"/>
          <w:sz w:val="20"/>
          <w:szCs w:val="20"/>
          <w:lang w:eastAsia="ru-RU"/>
        </w:rPr>
        <w:t xml:space="preserve"> Чистополя (серебро).</w:t>
      </w:r>
    </w:p>
    <w:p w:rsidR="0083369D" w:rsidRPr="0083369D" w:rsidRDefault="00A6037B"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3. </w:t>
      </w:r>
      <w:proofErr w:type="spellStart"/>
      <w:r>
        <w:rPr>
          <w:rFonts w:ascii="Times New Roman" w:eastAsia="Times New Roman" w:hAnsi="Times New Roman" w:cs="Times New Roman"/>
          <w:sz w:val="20"/>
          <w:szCs w:val="20"/>
          <w:lang w:eastAsia="ru-RU"/>
        </w:rPr>
        <w:t>Яруллина</w:t>
      </w:r>
      <w:proofErr w:type="spellEnd"/>
      <w:r>
        <w:rPr>
          <w:rFonts w:ascii="Times New Roman" w:eastAsia="Times New Roman" w:hAnsi="Times New Roman" w:cs="Times New Roman"/>
          <w:sz w:val="20"/>
          <w:szCs w:val="20"/>
          <w:lang w:eastAsia="ru-RU"/>
        </w:rPr>
        <w:t xml:space="preserve"> Диана</w:t>
      </w:r>
      <w:r w:rsidR="0083369D" w:rsidRPr="0083369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г</w:t>
      </w:r>
      <w:r w:rsidR="0083369D" w:rsidRPr="0083369D">
        <w:rPr>
          <w:rFonts w:ascii="Times New Roman" w:eastAsia="Times New Roman" w:hAnsi="Times New Roman" w:cs="Times New Roman"/>
          <w:sz w:val="20"/>
          <w:szCs w:val="20"/>
          <w:lang w:eastAsia="ru-RU"/>
        </w:rPr>
        <w:t>имназия №1 Чистопольского муниципального района Республики Татарстан (серебро).</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26-29 ноября 2018 года в городе Москве прошел финал второго национального межвузовского чемпионата «Молодые профессионалы (</w:t>
      </w:r>
      <w:proofErr w:type="spellStart"/>
      <w:r w:rsidRPr="0083369D">
        <w:rPr>
          <w:rFonts w:ascii="Times New Roman" w:eastAsia="Times New Roman" w:hAnsi="Times New Roman" w:cs="Times New Roman"/>
          <w:sz w:val="20"/>
          <w:szCs w:val="20"/>
          <w:lang w:eastAsia="ru-RU"/>
        </w:rPr>
        <w:t>Ворлдскиллс</w:t>
      </w:r>
      <w:proofErr w:type="spellEnd"/>
      <w:r w:rsidRPr="0083369D">
        <w:rPr>
          <w:rFonts w:ascii="Times New Roman" w:eastAsia="Times New Roman" w:hAnsi="Times New Roman" w:cs="Times New Roman"/>
          <w:sz w:val="20"/>
          <w:szCs w:val="20"/>
          <w:lang w:eastAsia="ru-RU"/>
        </w:rPr>
        <w:t xml:space="preserve"> Россия)».</w:t>
      </w:r>
    </w:p>
    <w:p w:rsidR="0083369D" w:rsidRP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По компетенции «Организация экскурсионных услуг» одержала победу </w:t>
      </w:r>
      <w:proofErr w:type="spellStart"/>
      <w:r w:rsidRPr="0083369D">
        <w:rPr>
          <w:rFonts w:ascii="Times New Roman" w:eastAsia="Times New Roman" w:hAnsi="Times New Roman" w:cs="Times New Roman"/>
          <w:sz w:val="20"/>
          <w:szCs w:val="20"/>
          <w:lang w:eastAsia="ru-RU"/>
        </w:rPr>
        <w:t>Гераева</w:t>
      </w:r>
      <w:proofErr w:type="spellEnd"/>
      <w:r w:rsidRPr="0083369D">
        <w:rPr>
          <w:rFonts w:ascii="Times New Roman" w:eastAsia="Times New Roman" w:hAnsi="Times New Roman" w:cs="Times New Roman"/>
          <w:sz w:val="20"/>
          <w:szCs w:val="20"/>
          <w:lang w:eastAsia="ru-RU"/>
        </w:rPr>
        <w:t xml:space="preserve"> Юлия, ЧОУ ВО «Казанский инновационный университет имени </w:t>
      </w:r>
      <w:proofErr w:type="spellStart"/>
      <w:r w:rsidRPr="0083369D">
        <w:rPr>
          <w:rFonts w:ascii="Times New Roman" w:eastAsia="Times New Roman" w:hAnsi="Times New Roman" w:cs="Times New Roman"/>
          <w:sz w:val="20"/>
          <w:szCs w:val="20"/>
          <w:lang w:eastAsia="ru-RU"/>
        </w:rPr>
        <w:t>В.Г.Тимирясова</w:t>
      </w:r>
      <w:proofErr w:type="spellEnd"/>
      <w:r w:rsidRPr="0083369D">
        <w:rPr>
          <w:rFonts w:ascii="Times New Roman" w:eastAsia="Times New Roman" w:hAnsi="Times New Roman" w:cs="Times New Roman"/>
          <w:sz w:val="20"/>
          <w:szCs w:val="20"/>
          <w:lang w:eastAsia="ru-RU"/>
        </w:rPr>
        <w:t xml:space="preserve"> (ИЭУП)».</w:t>
      </w:r>
    </w:p>
    <w:p w:rsidR="0083369D" w:rsidRDefault="0083369D" w:rsidP="0083369D">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r w:rsidRPr="0083369D">
        <w:rPr>
          <w:rFonts w:ascii="Times New Roman" w:eastAsia="Times New Roman" w:hAnsi="Times New Roman" w:cs="Times New Roman"/>
          <w:sz w:val="20"/>
          <w:szCs w:val="20"/>
          <w:lang w:eastAsia="ru-RU"/>
        </w:rPr>
        <w:t xml:space="preserve">Серебряной медали по компетенции «Администрирование отеля» удостоился Семенов Евгений, ЧОУ ВО «Казанский инновационный университет имени </w:t>
      </w:r>
      <w:proofErr w:type="spellStart"/>
      <w:r w:rsidRPr="0083369D">
        <w:rPr>
          <w:rFonts w:ascii="Times New Roman" w:eastAsia="Times New Roman" w:hAnsi="Times New Roman" w:cs="Times New Roman"/>
          <w:sz w:val="20"/>
          <w:szCs w:val="20"/>
          <w:lang w:eastAsia="ru-RU"/>
        </w:rPr>
        <w:t>В.Г.Тимирясова</w:t>
      </w:r>
      <w:proofErr w:type="spellEnd"/>
      <w:r w:rsidRPr="0083369D">
        <w:rPr>
          <w:rFonts w:ascii="Times New Roman" w:eastAsia="Times New Roman" w:hAnsi="Times New Roman" w:cs="Times New Roman"/>
          <w:sz w:val="20"/>
          <w:szCs w:val="20"/>
          <w:lang w:eastAsia="ru-RU"/>
        </w:rPr>
        <w:t xml:space="preserve"> (ИЭУП)».</w:t>
      </w:r>
    </w:p>
    <w:p w:rsidR="00A6037B" w:rsidRPr="00A6037B" w:rsidRDefault="00A6037B" w:rsidP="0083369D">
      <w:pPr>
        <w:pStyle w:val="a4"/>
        <w:spacing w:beforeLines="40" w:before="96" w:afterLines="40" w:after="96" w:line="20" w:lineRule="atLeast"/>
        <w:ind w:left="0"/>
        <w:jc w:val="both"/>
        <w:rPr>
          <w:rFonts w:ascii="Times New Roman" w:eastAsia="Times New Roman" w:hAnsi="Times New Roman" w:cs="Times New Roman"/>
          <w:color w:val="7030A0"/>
          <w:sz w:val="20"/>
          <w:szCs w:val="20"/>
          <w:lang w:eastAsia="ru-RU"/>
        </w:rPr>
      </w:pPr>
    </w:p>
    <w:p w:rsidR="0083369D" w:rsidRDefault="0083369D" w:rsidP="00321D02">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p>
    <w:p w:rsidR="007B1DEC" w:rsidRDefault="007B1DEC" w:rsidP="00A6037B">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p>
    <w:p w:rsidR="00173940" w:rsidRDefault="00173940" w:rsidP="00A6037B">
      <w:pPr>
        <w:pStyle w:val="a4"/>
        <w:spacing w:beforeLines="40" w:before="96" w:afterLines="40" w:after="96" w:line="20" w:lineRule="atLeast"/>
        <w:ind w:left="0"/>
        <w:jc w:val="both"/>
        <w:rPr>
          <w:rFonts w:ascii="Times New Roman" w:eastAsia="Times New Roman" w:hAnsi="Times New Roman" w:cs="Times New Roman"/>
          <w:sz w:val="20"/>
          <w:szCs w:val="20"/>
          <w:lang w:eastAsia="ru-RU"/>
        </w:rPr>
      </w:pPr>
    </w:p>
    <w:p w:rsidR="00173940" w:rsidRDefault="00173940" w:rsidP="00A6037B">
      <w:pPr>
        <w:pStyle w:val="a4"/>
        <w:spacing w:beforeLines="40" w:before="96" w:afterLines="40" w:after="96" w:line="20" w:lineRule="atLeast"/>
        <w:ind w:left="0"/>
        <w:jc w:val="both"/>
        <w:rPr>
          <w:rFonts w:ascii="Times New Roman" w:eastAsia="Times New Roman" w:hAnsi="Times New Roman" w:cs="Times New Roman"/>
          <w:b/>
          <w:color w:val="C00000"/>
          <w:sz w:val="32"/>
          <w:szCs w:val="32"/>
          <w:lang w:eastAsia="ru-RU"/>
        </w:rPr>
        <w:sectPr w:rsidR="00173940" w:rsidSect="00A54613">
          <w:type w:val="continuous"/>
          <w:pgSz w:w="11906" w:h="16838"/>
          <w:pgMar w:top="1134" w:right="850" w:bottom="1134" w:left="1560" w:header="708" w:footer="708" w:gutter="0"/>
          <w:cols w:num="2" w:space="708"/>
          <w:docGrid w:linePitch="360"/>
        </w:sectPr>
      </w:pPr>
    </w:p>
    <w:p w:rsidR="00173940" w:rsidRDefault="0017394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173940" w:rsidRDefault="0017394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173940" w:rsidRDefault="0017394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7B1930" w:rsidRDefault="007B193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173940" w:rsidRDefault="00173940" w:rsidP="00173940">
      <w:pPr>
        <w:spacing w:beforeLines="40" w:before="96" w:afterLines="40" w:after="96" w:line="20" w:lineRule="atLeast"/>
        <w:rPr>
          <w:rFonts w:ascii="Times New Roman" w:eastAsia="Times New Roman" w:hAnsi="Times New Roman" w:cs="Times New Roman"/>
          <w:b/>
          <w:color w:val="C00000"/>
          <w:sz w:val="32"/>
          <w:szCs w:val="32"/>
          <w:lang w:eastAsia="ru-RU"/>
        </w:rPr>
      </w:pPr>
    </w:p>
    <w:p w:rsidR="00B31325" w:rsidRPr="00D52D92" w:rsidRDefault="007B1DEC" w:rsidP="00D0714B">
      <w:pPr>
        <w:pStyle w:val="a4"/>
        <w:spacing w:beforeLines="40" w:before="96" w:afterLines="40" w:after="96" w:line="20" w:lineRule="atLeast"/>
        <w:ind w:left="0"/>
        <w:jc w:val="center"/>
        <w:rPr>
          <w:rFonts w:ascii="Times New Roman" w:eastAsia="Times New Roman" w:hAnsi="Times New Roman" w:cs="Times New Roman"/>
          <w:color w:val="C00000"/>
          <w:sz w:val="20"/>
          <w:szCs w:val="20"/>
          <w:lang w:eastAsia="ru-RU"/>
        </w:rPr>
      </w:pPr>
      <w:r>
        <w:rPr>
          <w:rFonts w:ascii="Times New Roman" w:eastAsia="Times New Roman" w:hAnsi="Times New Roman" w:cs="Times New Roman"/>
          <w:b/>
          <w:color w:val="C00000"/>
          <w:sz w:val="32"/>
          <w:szCs w:val="32"/>
          <w:lang w:eastAsia="ru-RU"/>
        </w:rPr>
        <w:lastRenderedPageBreak/>
        <w:t xml:space="preserve">РАЗВИТИЕ ВОЛОНТЕРСКОГО ДВИЖЕНИЯ </w:t>
      </w:r>
      <w:r w:rsidR="00B31325" w:rsidRPr="00D52D92">
        <w:rPr>
          <w:rFonts w:ascii="Times New Roman" w:eastAsia="Times New Roman" w:hAnsi="Times New Roman" w:cs="Times New Roman"/>
          <w:b/>
          <w:color w:val="C00000"/>
          <w:sz w:val="32"/>
          <w:szCs w:val="32"/>
          <w:lang w:eastAsia="ru-RU"/>
        </w:rPr>
        <w:t>В СФЕРЕ ТУРИЗМА</w:t>
      </w:r>
    </w:p>
    <w:p w:rsidR="00B31325" w:rsidRPr="005E3509" w:rsidRDefault="00B31325" w:rsidP="00D0714B">
      <w:pPr>
        <w:spacing w:beforeLines="40" w:before="96" w:afterLines="40" w:after="96" w:line="20" w:lineRule="atLeast"/>
        <w:jc w:val="both"/>
        <w:rPr>
          <w:rFonts w:ascii="Times New Roman" w:eastAsia="Times New Roman" w:hAnsi="Times New Roman" w:cs="Times New Roman"/>
          <w:sz w:val="20"/>
          <w:szCs w:val="20"/>
          <w:lang w:eastAsia="ru-RU"/>
        </w:rPr>
        <w:sectPr w:rsidR="00B31325" w:rsidRPr="005E3509" w:rsidSect="007B1DEC">
          <w:type w:val="continuous"/>
          <w:pgSz w:w="11906" w:h="16838"/>
          <w:pgMar w:top="1134" w:right="850" w:bottom="1134" w:left="1560" w:header="708" w:footer="708" w:gutter="0"/>
          <w:cols w:space="708"/>
          <w:docGrid w:linePitch="360"/>
        </w:sectPr>
      </w:pPr>
    </w:p>
    <w:p w:rsidR="00F22AED" w:rsidRPr="00F22AED" w:rsidRDefault="00F22AED"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F22AED">
        <w:rPr>
          <w:rFonts w:ascii="Times New Roman" w:eastAsia="Times New Roman" w:hAnsi="Times New Roman" w:cs="Times New Roman"/>
          <w:sz w:val="20"/>
          <w:szCs w:val="20"/>
          <w:lang w:eastAsia="ru-RU"/>
        </w:rPr>
        <w:lastRenderedPageBreak/>
        <w:t xml:space="preserve">Государственный комитет Республики Татарстан по туризму активно взаимодействует с АНО «Ассамблея туристских волонтеров Республики Татарстан», которая была создана в апреле 2009 года. За 9 лет работы туристскими волонтерами стали более 1700 студентов, обучающихся в профильных высших и средних учебных заведениях Республики Татарстан. </w:t>
      </w:r>
    </w:p>
    <w:p w:rsidR="00F22AED" w:rsidRPr="00F22AED" w:rsidRDefault="00F22AED"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F22AED">
        <w:rPr>
          <w:rFonts w:ascii="Times New Roman" w:eastAsia="Times New Roman" w:hAnsi="Times New Roman" w:cs="Times New Roman"/>
          <w:sz w:val="20"/>
          <w:szCs w:val="20"/>
          <w:lang w:eastAsia="ru-RU"/>
        </w:rPr>
        <w:t>Цель работы волонтеров – сделать все возможное по созданию радушной и гостеприимной атмосферы для максимально ком</w:t>
      </w:r>
      <w:r w:rsidR="003106D0">
        <w:rPr>
          <w:rFonts w:ascii="Times New Roman" w:eastAsia="Times New Roman" w:hAnsi="Times New Roman" w:cs="Times New Roman"/>
          <w:sz w:val="20"/>
          <w:szCs w:val="20"/>
          <w:lang w:eastAsia="ru-RU"/>
        </w:rPr>
        <w:t>фортного пребывания туристов в Р</w:t>
      </w:r>
      <w:r w:rsidRPr="00F22AED">
        <w:rPr>
          <w:rFonts w:ascii="Times New Roman" w:eastAsia="Times New Roman" w:hAnsi="Times New Roman" w:cs="Times New Roman"/>
          <w:sz w:val="20"/>
          <w:szCs w:val="20"/>
          <w:lang w:eastAsia="ru-RU"/>
        </w:rPr>
        <w:t>еспублике</w:t>
      </w:r>
      <w:r w:rsidR="003106D0">
        <w:rPr>
          <w:rFonts w:ascii="Times New Roman" w:eastAsia="Times New Roman" w:hAnsi="Times New Roman" w:cs="Times New Roman"/>
          <w:sz w:val="20"/>
          <w:szCs w:val="20"/>
          <w:lang w:eastAsia="ru-RU"/>
        </w:rPr>
        <w:t xml:space="preserve"> Татарстан</w:t>
      </w:r>
      <w:r w:rsidRPr="00F22AED">
        <w:rPr>
          <w:rFonts w:ascii="Times New Roman" w:eastAsia="Times New Roman" w:hAnsi="Times New Roman" w:cs="Times New Roman"/>
          <w:sz w:val="20"/>
          <w:szCs w:val="20"/>
          <w:lang w:eastAsia="ru-RU"/>
        </w:rPr>
        <w:t>.</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В период с 1 июня по 31 августа 2018 года Гос</w:t>
      </w:r>
      <w:r>
        <w:rPr>
          <w:rFonts w:ascii="Times New Roman" w:eastAsia="Times New Roman" w:hAnsi="Times New Roman" w:cs="Times New Roman"/>
          <w:sz w:val="20"/>
          <w:szCs w:val="20"/>
          <w:lang w:eastAsia="ru-RU"/>
        </w:rPr>
        <w:t>ударственным комитетом Республики Татарстан по туризму</w:t>
      </w:r>
      <w:r w:rsidRPr="00173940">
        <w:rPr>
          <w:rFonts w:ascii="Times New Roman" w:eastAsia="Times New Roman" w:hAnsi="Times New Roman" w:cs="Times New Roman"/>
          <w:sz w:val="20"/>
          <w:szCs w:val="20"/>
          <w:lang w:eastAsia="ru-RU"/>
        </w:rPr>
        <w:t xml:space="preserve"> совместно с Ассамблеей реализован ежегодный проект «Гостеприимная Казань». </w:t>
      </w:r>
      <w:r>
        <w:rPr>
          <w:rFonts w:ascii="Times New Roman" w:eastAsia="Times New Roman" w:hAnsi="Times New Roman" w:cs="Times New Roman"/>
          <w:sz w:val="20"/>
          <w:szCs w:val="20"/>
          <w:lang w:eastAsia="ru-RU"/>
        </w:rPr>
        <w:t>На самых оживленных улицах столицы Татарстана волонтеры предоставляли всю необходимую информацию о городе, его достопримечательностях и сервисах для туристов российским и иностранным гостям.</w:t>
      </w:r>
    </w:p>
    <w:p w:rsid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 2018 году в</w:t>
      </w:r>
      <w:r w:rsidRPr="00173940">
        <w:rPr>
          <w:rFonts w:ascii="Times New Roman" w:eastAsia="Times New Roman" w:hAnsi="Times New Roman" w:cs="Times New Roman"/>
          <w:sz w:val="20"/>
          <w:szCs w:val="20"/>
          <w:lang w:eastAsia="ru-RU"/>
        </w:rPr>
        <w:t xml:space="preserve">олонтеры работали в специализированных шатрах </w:t>
      </w:r>
      <w:proofErr w:type="spellStart"/>
      <w:r w:rsidRPr="00173940">
        <w:rPr>
          <w:rFonts w:ascii="Times New Roman" w:eastAsia="Times New Roman" w:hAnsi="Times New Roman" w:cs="Times New Roman"/>
          <w:sz w:val="20"/>
          <w:szCs w:val="20"/>
          <w:lang w:eastAsia="ru-RU"/>
        </w:rPr>
        <w:t>купольнообразной</w:t>
      </w:r>
      <w:proofErr w:type="spellEnd"/>
      <w:r w:rsidRPr="00173940">
        <w:rPr>
          <w:rFonts w:ascii="Times New Roman" w:eastAsia="Times New Roman" w:hAnsi="Times New Roman" w:cs="Times New Roman"/>
          <w:sz w:val="20"/>
          <w:szCs w:val="20"/>
          <w:lang w:eastAsia="ru-RU"/>
        </w:rPr>
        <w:t xml:space="preserve"> формы, которые были выпущены специально к чемпионату мира по футболу </w:t>
      </w:r>
      <w:r w:rsidRPr="00173940">
        <w:rPr>
          <w:rFonts w:ascii="Times New Roman" w:eastAsia="Times New Roman" w:hAnsi="Times New Roman" w:cs="Times New Roman"/>
          <w:sz w:val="20"/>
          <w:szCs w:val="20"/>
          <w:lang w:val="en-US" w:eastAsia="ru-RU"/>
        </w:rPr>
        <w:t>FIFA</w:t>
      </w:r>
      <w:r w:rsidRPr="00173940">
        <w:rPr>
          <w:rFonts w:ascii="Times New Roman" w:eastAsia="Times New Roman" w:hAnsi="Times New Roman" w:cs="Times New Roman"/>
          <w:sz w:val="20"/>
          <w:szCs w:val="20"/>
          <w:lang w:eastAsia="ru-RU"/>
        </w:rPr>
        <w:t xml:space="preserve"> 2018 года, который проходил в г.Казани в период 14 июня – 6 июля 2018 года. В каждом шатре находилась следующая информационно-раздаточная продукция: официальный туристический справочник «Татарстан: 1001 удовольствие» и выпущены туристские карты Республики Татарстан, г.Казани, Великого Болгара и острова-града Свияжск общим тиражом 365 </w:t>
      </w:r>
      <w:r w:rsidR="00F712EA">
        <w:rPr>
          <w:rFonts w:ascii="Times New Roman" w:eastAsia="Times New Roman" w:hAnsi="Times New Roman" w:cs="Times New Roman"/>
          <w:sz w:val="20"/>
          <w:szCs w:val="20"/>
          <w:lang w:eastAsia="ru-RU"/>
        </w:rPr>
        <w:t>000</w:t>
      </w:r>
      <w:r w:rsidRPr="00173940">
        <w:rPr>
          <w:rFonts w:ascii="Times New Roman" w:eastAsia="Times New Roman" w:hAnsi="Times New Roman" w:cs="Times New Roman"/>
          <w:sz w:val="20"/>
          <w:szCs w:val="20"/>
          <w:lang w:eastAsia="ru-RU"/>
        </w:rPr>
        <w:t xml:space="preserve"> экземпляров на шести языках (русский, английский, испанский, немецкий, французский, фарси).</w:t>
      </w:r>
    </w:p>
    <w:p w:rsidR="007B1930" w:rsidRDefault="007B1930" w:rsidP="00173940">
      <w:pPr>
        <w:spacing w:beforeLines="40" w:before="96" w:afterLines="40" w:after="96" w:line="20" w:lineRule="atLeast"/>
        <w:jc w:val="both"/>
        <w:rPr>
          <w:rFonts w:ascii="Times New Roman" w:eastAsia="Times New Roman" w:hAnsi="Times New Roman" w:cs="Times New Roman"/>
          <w:sz w:val="20"/>
          <w:szCs w:val="20"/>
          <w:lang w:eastAsia="ru-RU"/>
        </w:rPr>
      </w:pPr>
    </w:p>
    <w:p w:rsidR="00173940" w:rsidRPr="00173940" w:rsidRDefault="00F712EA" w:rsidP="00173940">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173940" w:rsidRPr="00173940">
        <w:rPr>
          <w:rFonts w:ascii="Times New Roman" w:eastAsia="Times New Roman" w:hAnsi="Times New Roman" w:cs="Times New Roman"/>
          <w:sz w:val="20"/>
          <w:szCs w:val="20"/>
          <w:lang w:eastAsia="ru-RU"/>
        </w:rPr>
        <w:t xml:space="preserve">туденты-волонтеры, участвующие в проектах Ассамблеи (более 200 человек), проходят теоретическое и практическое обучение. В ходе теоретической части обучения они получают информацию о достопримечательностях и объектах туристской инфраструктуры города Казани, учатся навыкам техники общения с российскими и иностранными туристами, поведению в стрессовых ситуациях, улаживанию конфликтов и проблем, которые могут возникнуть у иногородних и иностранных граждан. Практическая часть обучения – это </w:t>
      </w:r>
      <w:proofErr w:type="spellStart"/>
      <w:r w:rsidR="00173940" w:rsidRPr="00173940">
        <w:rPr>
          <w:rFonts w:ascii="Times New Roman" w:eastAsia="Times New Roman" w:hAnsi="Times New Roman" w:cs="Times New Roman"/>
          <w:sz w:val="20"/>
          <w:szCs w:val="20"/>
          <w:lang w:eastAsia="ru-RU"/>
        </w:rPr>
        <w:t>автобусно</w:t>
      </w:r>
      <w:proofErr w:type="spellEnd"/>
      <w:r w:rsidR="00173940" w:rsidRPr="00173940">
        <w:rPr>
          <w:rFonts w:ascii="Times New Roman" w:eastAsia="Times New Roman" w:hAnsi="Times New Roman" w:cs="Times New Roman"/>
          <w:sz w:val="20"/>
          <w:szCs w:val="20"/>
          <w:lang w:eastAsia="ru-RU"/>
        </w:rPr>
        <w:t>-пешеходные экскурсии по основным объектам туристского показа, где экскурсоводы города Казани знакомят студентов-волонтеров с городской инфраструктурой.</w:t>
      </w:r>
    </w:p>
    <w:p w:rsid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В марте 2018 года на базе молодежного центра «Волга» и в ноябре 2018 года на базе оздоровительно-образовательного комплекса «</w:t>
      </w:r>
      <w:proofErr w:type="spellStart"/>
      <w:r w:rsidRPr="00173940">
        <w:rPr>
          <w:rFonts w:ascii="Times New Roman" w:eastAsia="Times New Roman" w:hAnsi="Times New Roman" w:cs="Times New Roman"/>
          <w:sz w:val="20"/>
          <w:szCs w:val="20"/>
          <w:lang w:eastAsia="ru-RU"/>
        </w:rPr>
        <w:t>Байтик</w:t>
      </w:r>
      <w:proofErr w:type="spellEnd"/>
      <w:r w:rsidRPr="00173940">
        <w:rPr>
          <w:rFonts w:ascii="Times New Roman" w:eastAsia="Times New Roman" w:hAnsi="Times New Roman" w:cs="Times New Roman"/>
          <w:sz w:val="20"/>
          <w:szCs w:val="20"/>
          <w:lang w:eastAsia="ru-RU"/>
        </w:rPr>
        <w:t xml:space="preserve">» Госкомитетом совместно с Ассамблеей проведены профильные образовательные смены для </w:t>
      </w:r>
      <w:r w:rsidRPr="00173940">
        <w:rPr>
          <w:rFonts w:ascii="Times New Roman" w:eastAsia="Times New Roman" w:hAnsi="Times New Roman" w:cs="Times New Roman"/>
          <w:sz w:val="20"/>
          <w:szCs w:val="20"/>
          <w:lang w:eastAsia="ru-RU"/>
        </w:rPr>
        <w:lastRenderedPageBreak/>
        <w:t>туристских волонтеров. Участниками смены являлись волонтеры АНО «Ассамблея туристских волонтеров Республики Татарстан», которые активно принимали участие в организации и проведении крупных туристических мероприятий, проводимых на территории города Казани и основных туристских центров республики – Великого Болгара и острова-града Свияжск. В рамках мероприятия ведущие специалисты Республики Татарстан в сфере туризма и гостеприимства проводили семинары и мастер-классы для студентов. Кроме того, были определены проектные группы, которые в течение смены разрабатывали и защищали собственные проекты в сфере туризма на тему развития Великого Болгара и острова-града Свияжск.</w:t>
      </w:r>
    </w:p>
    <w:p w:rsid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АНО «Ассамблея туристских волонтеров Республики Татарстан» 14 июля 2018 года при</w:t>
      </w:r>
      <w:r w:rsidR="00F712EA">
        <w:rPr>
          <w:rFonts w:ascii="Times New Roman" w:eastAsia="Times New Roman" w:hAnsi="Times New Roman" w:cs="Times New Roman"/>
          <w:sz w:val="20"/>
          <w:szCs w:val="20"/>
          <w:lang w:eastAsia="ru-RU"/>
        </w:rPr>
        <w:t xml:space="preserve">няла </w:t>
      </w:r>
      <w:proofErr w:type="spellStart"/>
      <w:r w:rsidR="00F712EA">
        <w:rPr>
          <w:rFonts w:ascii="Times New Roman" w:eastAsia="Times New Roman" w:hAnsi="Times New Roman" w:cs="Times New Roman"/>
          <w:sz w:val="20"/>
          <w:szCs w:val="20"/>
          <w:lang w:eastAsia="ru-RU"/>
        </w:rPr>
        <w:t>аучатие</w:t>
      </w:r>
      <w:proofErr w:type="spellEnd"/>
      <w:r w:rsidR="00F712EA">
        <w:rPr>
          <w:rFonts w:ascii="Times New Roman" w:eastAsia="Times New Roman" w:hAnsi="Times New Roman" w:cs="Times New Roman"/>
          <w:sz w:val="20"/>
          <w:szCs w:val="20"/>
          <w:lang w:eastAsia="ru-RU"/>
        </w:rPr>
        <w:t xml:space="preserve"> в субботнике, организованном</w:t>
      </w:r>
      <w:r w:rsidRPr="00173940">
        <w:rPr>
          <w:rFonts w:ascii="Times New Roman" w:eastAsia="Times New Roman" w:hAnsi="Times New Roman" w:cs="Times New Roman"/>
          <w:sz w:val="20"/>
          <w:szCs w:val="20"/>
          <w:lang w:eastAsia="ru-RU"/>
        </w:rPr>
        <w:t xml:space="preserve"> Государственн</w:t>
      </w:r>
      <w:r w:rsidR="00F712EA">
        <w:rPr>
          <w:rFonts w:ascii="Times New Roman" w:eastAsia="Times New Roman" w:hAnsi="Times New Roman" w:cs="Times New Roman"/>
          <w:sz w:val="20"/>
          <w:szCs w:val="20"/>
          <w:lang w:eastAsia="ru-RU"/>
        </w:rPr>
        <w:t>ым</w:t>
      </w:r>
      <w:r w:rsidRPr="00173940">
        <w:rPr>
          <w:rFonts w:ascii="Times New Roman" w:eastAsia="Times New Roman" w:hAnsi="Times New Roman" w:cs="Times New Roman"/>
          <w:sz w:val="20"/>
          <w:szCs w:val="20"/>
          <w:lang w:eastAsia="ru-RU"/>
        </w:rPr>
        <w:t xml:space="preserve"> комитет</w:t>
      </w:r>
      <w:r w:rsidR="00F712EA">
        <w:rPr>
          <w:rFonts w:ascii="Times New Roman" w:eastAsia="Times New Roman" w:hAnsi="Times New Roman" w:cs="Times New Roman"/>
          <w:sz w:val="20"/>
          <w:szCs w:val="20"/>
          <w:lang w:eastAsia="ru-RU"/>
        </w:rPr>
        <w:t>ом</w:t>
      </w:r>
      <w:r w:rsidRPr="00173940">
        <w:rPr>
          <w:rFonts w:ascii="Times New Roman" w:eastAsia="Times New Roman" w:hAnsi="Times New Roman" w:cs="Times New Roman"/>
          <w:sz w:val="20"/>
          <w:szCs w:val="20"/>
          <w:lang w:eastAsia="ru-RU"/>
        </w:rPr>
        <w:t xml:space="preserve"> Республики Татарстан по туризму совместно с Исполнительным комитетом Камско-</w:t>
      </w:r>
      <w:proofErr w:type="spellStart"/>
      <w:r w:rsidRPr="00173940">
        <w:rPr>
          <w:rFonts w:ascii="Times New Roman" w:eastAsia="Times New Roman" w:hAnsi="Times New Roman" w:cs="Times New Roman"/>
          <w:sz w:val="20"/>
          <w:szCs w:val="20"/>
          <w:lang w:eastAsia="ru-RU"/>
        </w:rPr>
        <w:t>Устьинского</w:t>
      </w:r>
      <w:proofErr w:type="spellEnd"/>
      <w:r w:rsidRPr="00173940">
        <w:rPr>
          <w:rFonts w:ascii="Times New Roman" w:eastAsia="Times New Roman" w:hAnsi="Times New Roman" w:cs="Times New Roman"/>
          <w:sz w:val="20"/>
          <w:szCs w:val="20"/>
          <w:lang w:eastAsia="ru-RU"/>
        </w:rPr>
        <w:t xml:space="preserve"> муниципальн</w:t>
      </w:r>
      <w:r w:rsidR="00F712EA">
        <w:rPr>
          <w:rFonts w:ascii="Times New Roman" w:eastAsia="Times New Roman" w:hAnsi="Times New Roman" w:cs="Times New Roman"/>
          <w:sz w:val="20"/>
          <w:szCs w:val="20"/>
          <w:lang w:eastAsia="ru-RU"/>
        </w:rPr>
        <w:t xml:space="preserve">ого района Республики Татарстан, </w:t>
      </w:r>
      <w:r w:rsidRPr="00173940">
        <w:rPr>
          <w:rFonts w:ascii="Times New Roman" w:eastAsia="Times New Roman" w:hAnsi="Times New Roman" w:cs="Times New Roman"/>
          <w:sz w:val="20"/>
          <w:szCs w:val="20"/>
          <w:lang w:eastAsia="ru-RU"/>
        </w:rPr>
        <w:t>на двух пешеходных тропах на территории Камско-</w:t>
      </w:r>
      <w:proofErr w:type="spellStart"/>
      <w:r w:rsidRPr="00173940">
        <w:rPr>
          <w:rFonts w:ascii="Times New Roman" w:eastAsia="Times New Roman" w:hAnsi="Times New Roman" w:cs="Times New Roman"/>
          <w:sz w:val="20"/>
          <w:szCs w:val="20"/>
          <w:lang w:eastAsia="ru-RU"/>
        </w:rPr>
        <w:t>Устьинского</w:t>
      </w:r>
      <w:proofErr w:type="spellEnd"/>
      <w:r w:rsidRPr="00173940">
        <w:rPr>
          <w:rFonts w:ascii="Times New Roman" w:eastAsia="Times New Roman" w:hAnsi="Times New Roman" w:cs="Times New Roman"/>
          <w:sz w:val="20"/>
          <w:szCs w:val="20"/>
          <w:lang w:eastAsia="ru-RU"/>
        </w:rPr>
        <w:t xml:space="preserve"> района – «Путешествие к географической середине Волги – горе </w:t>
      </w:r>
      <w:proofErr w:type="spellStart"/>
      <w:r w:rsidRPr="00173940">
        <w:rPr>
          <w:rFonts w:ascii="Times New Roman" w:eastAsia="Times New Roman" w:hAnsi="Times New Roman" w:cs="Times New Roman"/>
          <w:sz w:val="20"/>
          <w:szCs w:val="20"/>
          <w:lang w:eastAsia="ru-RU"/>
        </w:rPr>
        <w:t>Лобач</w:t>
      </w:r>
      <w:proofErr w:type="spellEnd"/>
      <w:r w:rsidRPr="00173940">
        <w:rPr>
          <w:rFonts w:ascii="Times New Roman" w:eastAsia="Times New Roman" w:hAnsi="Times New Roman" w:cs="Times New Roman"/>
          <w:sz w:val="20"/>
          <w:szCs w:val="20"/>
          <w:lang w:eastAsia="ru-RU"/>
        </w:rPr>
        <w:t xml:space="preserve">», включающую государственный природный заказник ландшафтного типа «Гора </w:t>
      </w:r>
      <w:proofErr w:type="spellStart"/>
      <w:r w:rsidRPr="00173940">
        <w:rPr>
          <w:rFonts w:ascii="Times New Roman" w:eastAsia="Times New Roman" w:hAnsi="Times New Roman" w:cs="Times New Roman"/>
          <w:sz w:val="20"/>
          <w:szCs w:val="20"/>
          <w:lang w:eastAsia="ru-RU"/>
        </w:rPr>
        <w:t>Лобач</w:t>
      </w:r>
      <w:proofErr w:type="spellEnd"/>
      <w:r w:rsidRPr="00173940">
        <w:rPr>
          <w:rFonts w:ascii="Times New Roman" w:eastAsia="Times New Roman" w:hAnsi="Times New Roman" w:cs="Times New Roman"/>
          <w:sz w:val="20"/>
          <w:szCs w:val="20"/>
          <w:lang w:eastAsia="ru-RU"/>
        </w:rPr>
        <w:t>», и «Путешествие в Юрьевские горы», включающую памятник природы «Юрьевские пещеры».</w:t>
      </w:r>
    </w:p>
    <w:p w:rsidR="00AC08F2"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xml:space="preserve">27 сентября 2018 года в рамках Всемирного дня туризма состоялась встреча Государственного Советника Республики Татарстан </w:t>
      </w:r>
      <w:proofErr w:type="spellStart"/>
      <w:r w:rsidRPr="00173940">
        <w:rPr>
          <w:rFonts w:ascii="Times New Roman" w:eastAsia="Times New Roman" w:hAnsi="Times New Roman" w:cs="Times New Roman"/>
          <w:sz w:val="20"/>
          <w:szCs w:val="20"/>
          <w:lang w:eastAsia="ru-RU"/>
        </w:rPr>
        <w:t>М.Ш.Шаймиева</w:t>
      </w:r>
      <w:proofErr w:type="spellEnd"/>
      <w:r w:rsidRPr="00173940">
        <w:rPr>
          <w:rFonts w:ascii="Times New Roman" w:eastAsia="Times New Roman" w:hAnsi="Times New Roman" w:cs="Times New Roman"/>
          <w:sz w:val="20"/>
          <w:szCs w:val="20"/>
          <w:lang w:eastAsia="ru-RU"/>
        </w:rPr>
        <w:t xml:space="preserve"> с волонтерами АНО «Ассамблея туристских волонтеров Республики Татарстан» на которой генеральный директор Ассамблеи </w:t>
      </w:r>
      <w:proofErr w:type="spellStart"/>
      <w:r w:rsidRPr="00173940">
        <w:rPr>
          <w:rFonts w:ascii="Times New Roman" w:eastAsia="Times New Roman" w:hAnsi="Times New Roman" w:cs="Times New Roman"/>
          <w:sz w:val="20"/>
          <w:szCs w:val="20"/>
          <w:lang w:eastAsia="ru-RU"/>
        </w:rPr>
        <w:t>Ю.В.Баширова</w:t>
      </w:r>
      <w:proofErr w:type="spellEnd"/>
      <w:r w:rsidRPr="00173940">
        <w:rPr>
          <w:rFonts w:ascii="Times New Roman" w:eastAsia="Times New Roman" w:hAnsi="Times New Roman" w:cs="Times New Roman"/>
          <w:sz w:val="20"/>
          <w:szCs w:val="20"/>
          <w:lang w:eastAsia="ru-RU"/>
        </w:rPr>
        <w:t xml:space="preserve"> рассказала о деятельности организации, а волонтеры презентовали свои проекты, направленные на развитие Великого Болгара и острова-града Свияжск. Также в рамках встречи лучшее волонтеры организации были награждены </w:t>
      </w:r>
      <w:proofErr w:type="spellStart"/>
      <w:r w:rsidR="00AC08F2">
        <w:rPr>
          <w:rFonts w:ascii="Times New Roman" w:eastAsia="Times New Roman" w:hAnsi="Times New Roman" w:cs="Times New Roman"/>
          <w:sz w:val="20"/>
          <w:szCs w:val="20"/>
          <w:lang w:eastAsia="ru-RU"/>
        </w:rPr>
        <w:t>М.Ш.Шаймиевым</w:t>
      </w:r>
      <w:proofErr w:type="spellEnd"/>
      <w:r w:rsidR="00AC08F2">
        <w:rPr>
          <w:rFonts w:ascii="Times New Roman" w:eastAsia="Times New Roman" w:hAnsi="Times New Roman" w:cs="Times New Roman"/>
          <w:sz w:val="20"/>
          <w:szCs w:val="20"/>
          <w:lang w:eastAsia="ru-RU"/>
        </w:rPr>
        <w:t xml:space="preserve"> б</w:t>
      </w:r>
      <w:r w:rsidRPr="00173940">
        <w:rPr>
          <w:rFonts w:ascii="Times New Roman" w:eastAsia="Times New Roman" w:hAnsi="Times New Roman" w:cs="Times New Roman"/>
          <w:sz w:val="20"/>
          <w:szCs w:val="20"/>
          <w:lang w:eastAsia="ru-RU"/>
        </w:rPr>
        <w:t xml:space="preserve">лагодарственными письмами </w:t>
      </w:r>
      <w:r w:rsidR="00AC08F2">
        <w:rPr>
          <w:rFonts w:ascii="Times New Roman" w:eastAsia="Times New Roman" w:hAnsi="Times New Roman" w:cs="Times New Roman"/>
          <w:sz w:val="20"/>
          <w:szCs w:val="20"/>
          <w:lang w:eastAsia="ru-RU"/>
        </w:rPr>
        <w:t>за активную волонтерскую деятельность в сфере туризма Республики Татарстан</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В 2018 году волонтеры Ассамблеи приняли участие в таких крупных мероприятиях, как:</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конференция «Безопасность в средствах размещения: все ясно, но вопросов много»;</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конкурс «Звезды гостеприимства»;</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конференция «Тур-Фактор 2018»;</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xml:space="preserve">- Всероссийский фестиваль средневекового боя «Великий Болгар»;  </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VII фестиваль духовых оркестров «Фанфары Казани»;</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xml:space="preserve">- выставка </w:t>
      </w:r>
      <w:proofErr w:type="spellStart"/>
      <w:r w:rsidRPr="00173940">
        <w:rPr>
          <w:rFonts w:ascii="Times New Roman" w:eastAsia="Times New Roman" w:hAnsi="Times New Roman" w:cs="Times New Roman"/>
          <w:sz w:val="20"/>
          <w:szCs w:val="20"/>
          <w:lang w:val="en-US" w:eastAsia="ru-RU"/>
        </w:rPr>
        <w:t>Ho</w:t>
      </w:r>
      <w:r w:rsidR="00AC08F2">
        <w:rPr>
          <w:rFonts w:ascii="Times New Roman" w:eastAsia="Times New Roman" w:hAnsi="Times New Roman" w:cs="Times New Roman"/>
          <w:sz w:val="20"/>
          <w:szCs w:val="20"/>
          <w:lang w:val="en-US" w:eastAsia="ru-RU"/>
        </w:rPr>
        <w:t>R</w:t>
      </w:r>
      <w:r w:rsidRPr="00173940">
        <w:rPr>
          <w:rFonts w:ascii="Times New Roman" w:eastAsia="Times New Roman" w:hAnsi="Times New Roman" w:cs="Times New Roman"/>
          <w:sz w:val="20"/>
          <w:szCs w:val="20"/>
          <w:lang w:val="en-US" w:eastAsia="ru-RU"/>
        </w:rPr>
        <w:t>e</w:t>
      </w:r>
      <w:r w:rsidR="00AC08F2">
        <w:rPr>
          <w:rFonts w:ascii="Times New Roman" w:eastAsia="Times New Roman" w:hAnsi="Times New Roman" w:cs="Times New Roman"/>
          <w:sz w:val="20"/>
          <w:szCs w:val="20"/>
          <w:lang w:val="en-US" w:eastAsia="ru-RU"/>
        </w:rPr>
        <w:t>C</w:t>
      </w:r>
      <w:r w:rsidRPr="00173940">
        <w:rPr>
          <w:rFonts w:ascii="Times New Roman" w:eastAsia="Times New Roman" w:hAnsi="Times New Roman" w:cs="Times New Roman"/>
          <w:sz w:val="20"/>
          <w:szCs w:val="20"/>
          <w:lang w:val="en-US" w:eastAsia="ru-RU"/>
        </w:rPr>
        <w:t>a</w:t>
      </w:r>
      <w:proofErr w:type="spellEnd"/>
      <w:r w:rsidRPr="00173940">
        <w:rPr>
          <w:rFonts w:ascii="Times New Roman" w:eastAsia="Times New Roman" w:hAnsi="Times New Roman" w:cs="Times New Roman"/>
          <w:sz w:val="20"/>
          <w:szCs w:val="20"/>
          <w:lang w:eastAsia="ru-RU"/>
        </w:rPr>
        <w:t xml:space="preserve"> </w:t>
      </w:r>
      <w:r w:rsidRPr="00173940">
        <w:rPr>
          <w:rFonts w:ascii="Times New Roman" w:eastAsia="Times New Roman" w:hAnsi="Times New Roman" w:cs="Times New Roman"/>
          <w:sz w:val="20"/>
          <w:szCs w:val="20"/>
          <w:lang w:val="en-US" w:eastAsia="ru-RU"/>
        </w:rPr>
        <w:t>by</w:t>
      </w:r>
      <w:r w:rsidRPr="00173940">
        <w:rPr>
          <w:rFonts w:ascii="Times New Roman" w:eastAsia="Times New Roman" w:hAnsi="Times New Roman" w:cs="Times New Roman"/>
          <w:sz w:val="20"/>
          <w:szCs w:val="20"/>
          <w:lang w:eastAsia="ru-RU"/>
        </w:rPr>
        <w:t xml:space="preserve"> </w:t>
      </w:r>
      <w:r w:rsidRPr="00173940">
        <w:rPr>
          <w:rFonts w:ascii="Times New Roman" w:eastAsia="Times New Roman" w:hAnsi="Times New Roman" w:cs="Times New Roman"/>
          <w:sz w:val="20"/>
          <w:szCs w:val="20"/>
          <w:lang w:val="en-US" w:eastAsia="ru-RU"/>
        </w:rPr>
        <w:t>Kazan</w:t>
      </w:r>
      <w:r w:rsidRPr="00173940">
        <w:rPr>
          <w:rFonts w:ascii="Times New Roman" w:eastAsia="Times New Roman" w:hAnsi="Times New Roman" w:cs="Times New Roman"/>
          <w:sz w:val="20"/>
          <w:szCs w:val="20"/>
          <w:lang w:eastAsia="ru-RU"/>
        </w:rPr>
        <w:t>;</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lastRenderedPageBreak/>
        <w:t>- Всероссийская молодежная Школа туризма;</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xml:space="preserve">-  </w:t>
      </w:r>
      <w:r w:rsidRPr="00173940">
        <w:rPr>
          <w:rFonts w:ascii="Times New Roman" w:eastAsia="Times New Roman" w:hAnsi="Times New Roman" w:cs="Times New Roman"/>
          <w:sz w:val="20"/>
          <w:szCs w:val="20"/>
          <w:lang w:val="en-US" w:eastAsia="ru-RU"/>
        </w:rPr>
        <w:t>IX</w:t>
      </w:r>
      <w:r w:rsidRPr="00173940">
        <w:rPr>
          <w:rFonts w:ascii="Times New Roman" w:eastAsia="Times New Roman" w:hAnsi="Times New Roman" w:cs="Times New Roman"/>
          <w:sz w:val="20"/>
          <w:szCs w:val="20"/>
          <w:lang w:eastAsia="ru-RU"/>
        </w:rPr>
        <w:t xml:space="preserve"> республиканский конкурс «Путешествие к истокам»;</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lastRenderedPageBreak/>
        <w:t>- республиканский конкурс «Лидер туризма»;</w:t>
      </w:r>
    </w:p>
    <w:p w:rsidR="00173940" w:rsidRPr="00173940" w:rsidRDefault="00173940" w:rsidP="00173940">
      <w:pPr>
        <w:spacing w:beforeLines="40" w:before="96" w:afterLines="40" w:after="96" w:line="20" w:lineRule="atLeast"/>
        <w:jc w:val="both"/>
        <w:rPr>
          <w:rFonts w:ascii="Times New Roman" w:eastAsia="Times New Roman" w:hAnsi="Times New Roman" w:cs="Times New Roman"/>
          <w:sz w:val="20"/>
          <w:szCs w:val="20"/>
          <w:lang w:eastAsia="ru-RU"/>
        </w:rPr>
      </w:pPr>
      <w:r w:rsidRPr="00173940">
        <w:rPr>
          <w:rFonts w:ascii="Times New Roman" w:eastAsia="Times New Roman" w:hAnsi="Times New Roman" w:cs="Times New Roman"/>
          <w:sz w:val="20"/>
          <w:szCs w:val="20"/>
          <w:lang w:eastAsia="ru-RU"/>
        </w:rPr>
        <w:t xml:space="preserve">- </w:t>
      </w:r>
      <w:r w:rsidR="00AC08F2">
        <w:rPr>
          <w:rFonts w:ascii="Times New Roman" w:eastAsia="Times New Roman" w:hAnsi="Times New Roman" w:cs="Times New Roman"/>
          <w:sz w:val="20"/>
          <w:szCs w:val="20"/>
          <w:lang w:eastAsia="ru-RU"/>
        </w:rPr>
        <w:t>п</w:t>
      </w:r>
      <w:r w:rsidRPr="00173940">
        <w:rPr>
          <w:rFonts w:ascii="Times New Roman" w:eastAsia="Times New Roman" w:hAnsi="Times New Roman" w:cs="Times New Roman"/>
          <w:sz w:val="20"/>
          <w:szCs w:val="20"/>
          <w:lang w:eastAsia="ru-RU"/>
        </w:rPr>
        <w:t>роект «Вагон знаний».</w:t>
      </w:r>
    </w:p>
    <w:p w:rsidR="00B31325" w:rsidRDefault="00B31325"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AC08F2" w:rsidRPr="00AC08F2" w:rsidRDefault="00AC08F2" w:rsidP="00D0714B">
      <w:pPr>
        <w:spacing w:beforeLines="40" w:before="96" w:afterLines="40" w:after="96" w:line="20" w:lineRule="atLeast"/>
        <w:jc w:val="both"/>
        <w:rPr>
          <w:rFonts w:ascii="Times New Roman" w:eastAsia="Times New Roman" w:hAnsi="Times New Roman" w:cs="Times New Roman"/>
          <w:color w:val="7030A0"/>
          <w:sz w:val="20"/>
          <w:szCs w:val="20"/>
          <w:lang w:eastAsia="ru-RU"/>
        </w:rPr>
        <w:sectPr w:rsidR="00AC08F2" w:rsidRPr="00AC08F2" w:rsidSect="00C21446">
          <w:type w:val="continuous"/>
          <w:pgSz w:w="11906" w:h="16838"/>
          <w:pgMar w:top="1134" w:right="850" w:bottom="1134" w:left="1560" w:header="708" w:footer="708" w:gutter="0"/>
          <w:cols w:num="2" w:space="426" w:equalWidth="0">
            <w:col w:w="4535" w:space="426"/>
            <w:col w:w="4535"/>
          </w:cols>
          <w:docGrid w:linePitch="360"/>
        </w:sectPr>
      </w:pPr>
    </w:p>
    <w:p w:rsidR="007D3AB7" w:rsidRDefault="00AC08F2"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С 2016 года Государственным комитетом Республики Татарстан по туризму в рамках республиканского конкурса «Лидер туризма» определяется победитель в номинации «Туристский волонтер года». По итогам 2018 года победителем признана студентка Казанского государственного института культуры Казакова Д.Е., которая внесла существенный вклад в развитие волонтерского движения в сфере туризма в Республике Татарстан.</w:t>
      </w: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D3AB7" w:rsidRPr="00AC08F2" w:rsidRDefault="007D3AB7"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7B1930" w:rsidRPr="00AC08F2" w:rsidRDefault="007B1930"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Pr="00AC08F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color w:val="FF0000"/>
          <w:sz w:val="20"/>
          <w:szCs w:val="20"/>
          <w:lang w:eastAsia="ru-RU"/>
        </w:rPr>
      </w:pPr>
    </w:p>
    <w:p w:rsidR="00261AE9" w:rsidRDefault="00261AE9" w:rsidP="00D0714B">
      <w:pPr>
        <w:spacing w:beforeLines="40" w:before="96" w:afterLines="40" w:after="96" w:line="20" w:lineRule="atLeast"/>
        <w:jc w:val="center"/>
        <w:rPr>
          <w:rFonts w:ascii="Times New Roman" w:eastAsia="Times New Roman" w:hAnsi="Times New Roman" w:cs="Times New Roman"/>
          <w:b/>
          <w:color w:val="C00000"/>
          <w:sz w:val="32"/>
          <w:szCs w:val="32"/>
          <w:lang w:eastAsia="ru-RU"/>
        </w:rPr>
        <w:sectPr w:rsidR="00261AE9" w:rsidSect="009630A8">
          <w:type w:val="continuous"/>
          <w:pgSz w:w="11906" w:h="16838"/>
          <w:pgMar w:top="1134" w:right="850" w:bottom="1134" w:left="1560" w:header="708" w:footer="708" w:gutter="0"/>
          <w:cols w:num="2" w:space="426" w:equalWidth="0">
            <w:col w:w="4535" w:space="426"/>
            <w:col w:w="4535"/>
          </w:cols>
          <w:docGrid w:linePitch="360"/>
        </w:sectPr>
      </w:pPr>
    </w:p>
    <w:p w:rsidR="00201472" w:rsidRPr="00D52D92" w:rsidRDefault="00201472" w:rsidP="00D0714B">
      <w:pPr>
        <w:spacing w:beforeLines="40" w:before="96" w:afterLines="40" w:after="96" w:line="20" w:lineRule="atLeast"/>
        <w:jc w:val="center"/>
        <w:outlineLvl w:val="0"/>
        <w:rPr>
          <w:rFonts w:ascii="Times New Roman" w:eastAsia="Times New Roman" w:hAnsi="Times New Roman" w:cs="Times New Roman"/>
          <w:b/>
          <w:color w:val="C00000"/>
          <w:sz w:val="32"/>
          <w:szCs w:val="32"/>
          <w:lang w:eastAsia="ru-RU"/>
        </w:rPr>
      </w:pPr>
      <w:r w:rsidRPr="00D52D92">
        <w:rPr>
          <w:rFonts w:ascii="Times New Roman" w:eastAsia="Times New Roman" w:hAnsi="Times New Roman" w:cs="Times New Roman"/>
          <w:b/>
          <w:color w:val="C00000"/>
          <w:sz w:val="32"/>
          <w:szCs w:val="32"/>
          <w:lang w:eastAsia="ru-RU"/>
        </w:rPr>
        <w:lastRenderedPageBreak/>
        <w:t>РЕСПУБЛИКАНСКИЕ И ФЕДЕРАЛЬНЫЕ КОНКУРСЫ</w:t>
      </w:r>
    </w:p>
    <w:p w:rsidR="00201472" w:rsidRPr="00D52D92" w:rsidRDefault="00201472" w:rsidP="00D0714B">
      <w:pPr>
        <w:spacing w:beforeLines="40" w:before="96" w:afterLines="40" w:after="96" w:line="20" w:lineRule="atLeast"/>
        <w:jc w:val="center"/>
        <w:rPr>
          <w:rFonts w:ascii="Times New Roman" w:eastAsia="Times New Roman" w:hAnsi="Times New Roman" w:cs="Times New Roman"/>
          <w:b/>
          <w:color w:val="C00000"/>
          <w:sz w:val="32"/>
          <w:szCs w:val="32"/>
          <w:lang w:eastAsia="ru-RU"/>
        </w:rPr>
      </w:pPr>
      <w:r w:rsidRPr="00D52D92">
        <w:rPr>
          <w:rFonts w:ascii="Times New Roman" w:eastAsia="Times New Roman" w:hAnsi="Times New Roman" w:cs="Times New Roman"/>
          <w:b/>
          <w:color w:val="C00000"/>
          <w:sz w:val="32"/>
          <w:szCs w:val="32"/>
          <w:lang w:eastAsia="ru-RU"/>
        </w:rPr>
        <w:t>В СФЕРЕ ТУРИЗМА</w:t>
      </w:r>
    </w:p>
    <w:p w:rsidR="00AC08F2" w:rsidRDefault="00AC08F2" w:rsidP="00D0714B">
      <w:pPr>
        <w:spacing w:beforeLines="40" w:before="96" w:afterLines="40" w:after="96" w:line="20" w:lineRule="atLeast"/>
        <w:jc w:val="both"/>
        <w:rPr>
          <w:rFonts w:ascii="Times New Roman" w:eastAsia="Calibri" w:hAnsi="Times New Roman" w:cs="Times New Roman"/>
          <w:sz w:val="20"/>
          <w:szCs w:val="20"/>
        </w:rPr>
        <w:sectPr w:rsidR="00AC08F2" w:rsidSect="00201472">
          <w:type w:val="continuous"/>
          <w:pgSz w:w="11906" w:h="16838"/>
          <w:pgMar w:top="1134" w:right="850" w:bottom="1134" w:left="1560" w:header="708" w:footer="708" w:gutter="0"/>
          <w:cols w:space="426"/>
          <w:docGrid w:linePitch="360"/>
        </w:sectPr>
      </w:pPr>
    </w:p>
    <w:p w:rsidR="00201472" w:rsidRDefault="00201472" w:rsidP="00D0714B">
      <w:pPr>
        <w:spacing w:beforeLines="40" w:before="96" w:afterLines="40" w:after="96" w:line="20" w:lineRule="atLeast"/>
        <w:jc w:val="both"/>
        <w:rPr>
          <w:rFonts w:ascii="Times New Roman" w:eastAsia="Calibri" w:hAnsi="Times New Roman" w:cs="Times New Roman"/>
          <w:sz w:val="20"/>
          <w:szCs w:val="20"/>
        </w:rPr>
      </w:pPr>
      <w:r w:rsidRPr="00C061C0">
        <w:rPr>
          <w:rFonts w:ascii="Times New Roman" w:eastAsia="Calibri" w:hAnsi="Times New Roman" w:cs="Times New Roman"/>
          <w:sz w:val="20"/>
          <w:szCs w:val="20"/>
        </w:rPr>
        <w:lastRenderedPageBreak/>
        <w:t>В 201</w:t>
      </w:r>
      <w:r w:rsidR="00AC08F2">
        <w:rPr>
          <w:rFonts w:ascii="Times New Roman" w:eastAsia="Calibri" w:hAnsi="Times New Roman" w:cs="Times New Roman"/>
          <w:sz w:val="20"/>
          <w:szCs w:val="20"/>
        </w:rPr>
        <w:t>8</w:t>
      </w:r>
      <w:r w:rsidRPr="00C061C0">
        <w:rPr>
          <w:rFonts w:ascii="Times New Roman" w:eastAsia="Calibri" w:hAnsi="Times New Roman" w:cs="Times New Roman"/>
          <w:sz w:val="20"/>
          <w:szCs w:val="20"/>
        </w:rPr>
        <w:t xml:space="preserve"> году Государственным комитетом Республики Татарстан по туризму организован </w:t>
      </w:r>
      <w:r w:rsidR="00AC08F2">
        <w:rPr>
          <w:rFonts w:ascii="Times New Roman" w:eastAsia="Calibri" w:hAnsi="Times New Roman" w:cs="Times New Roman"/>
          <w:sz w:val="20"/>
          <w:szCs w:val="20"/>
          <w:lang w:val="en-US"/>
        </w:rPr>
        <w:t>IX</w:t>
      </w:r>
      <w:r w:rsidRPr="00C061C0">
        <w:rPr>
          <w:rFonts w:ascii="Times New Roman" w:eastAsia="Calibri" w:hAnsi="Times New Roman" w:cs="Times New Roman"/>
          <w:sz w:val="20"/>
          <w:szCs w:val="20"/>
        </w:rPr>
        <w:t xml:space="preserve"> республиканский конкурс для школьников, студентов и работающей молодежи «Путешествие к истокам», ориентированный на детскую и молодежную аудиторию, готовую развивать внутренний и въездной туризм в Республике Татарстан, реализуя собственные инновационные туристские проекты, связанные с культурным наследием и развитием приоритетных туристских </w:t>
      </w:r>
      <w:r w:rsidRPr="00C061C0">
        <w:rPr>
          <w:rFonts w:ascii="Times New Roman" w:eastAsia="Calibri" w:hAnsi="Times New Roman" w:cs="Times New Roman"/>
          <w:sz w:val="20"/>
          <w:szCs w:val="20"/>
        </w:rPr>
        <w:lastRenderedPageBreak/>
        <w:t xml:space="preserve">центров. На конкурс поступило </w:t>
      </w:r>
      <w:r w:rsidR="00AC08F2">
        <w:rPr>
          <w:rFonts w:ascii="Times New Roman" w:eastAsia="Calibri" w:hAnsi="Times New Roman" w:cs="Times New Roman"/>
          <w:sz w:val="20"/>
          <w:szCs w:val="20"/>
        </w:rPr>
        <w:t>135</w:t>
      </w:r>
      <w:r w:rsidRPr="00C061C0">
        <w:rPr>
          <w:rFonts w:ascii="Times New Roman" w:eastAsia="Calibri" w:hAnsi="Times New Roman" w:cs="Times New Roman"/>
          <w:sz w:val="20"/>
          <w:szCs w:val="20"/>
        </w:rPr>
        <w:t xml:space="preserve"> работ из 27 муниц</w:t>
      </w:r>
      <w:r w:rsidR="00B92475">
        <w:rPr>
          <w:rFonts w:ascii="Times New Roman" w:eastAsia="Calibri" w:hAnsi="Times New Roman" w:cs="Times New Roman"/>
          <w:sz w:val="20"/>
          <w:szCs w:val="20"/>
        </w:rPr>
        <w:t xml:space="preserve">ипальных образований </w:t>
      </w:r>
      <w:r w:rsidR="00B92475" w:rsidRPr="00AC08F2">
        <w:rPr>
          <w:rFonts w:ascii="Times New Roman" w:eastAsia="Calibri" w:hAnsi="Times New Roman" w:cs="Times New Roman"/>
          <w:sz w:val="20"/>
          <w:szCs w:val="20"/>
        </w:rPr>
        <w:t>республики</w:t>
      </w:r>
      <w:r w:rsidR="00AC08F2">
        <w:rPr>
          <w:rFonts w:ascii="Times New Roman" w:eastAsia="Calibri" w:hAnsi="Times New Roman" w:cs="Times New Roman"/>
          <w:sz w:val="20"/>
          <w:szCs w:val="20"/>
        </w:rPr>
        <w:t>, участие приняли более 150 учебных заведений Республики Татарстан</w:t>
      </w:r>
      <w:r w:rsidR="007D6121">
        <w:rPr>
          <w:rFonts w:ascii="Times New Roman" w:eastAsia="Calibri" w:hAnsi="Times New Roman" w:cs="Times New Roman"/>
          <w:sz w:val="20"/>
          <w:szCs w:val="20"/>
        </w:rPr>
        <w:t>.</w:t>
      </w:r>
      <w:r w:rsidRPr="00C061C0">
        <w:rPr>
          <w:rFonts w:ascii="Times New Roman" w:eastAsia="Calibri" w:hAnsi="Times New Roman" w:cs="Times New Roman"/>
          <w:sz w:val="20"/>
          <w:szCs w:val="20"/>
        </w:rPr>
        <w:t xml:space="preserve"> Партнерами конкурса выступили ГРК «Ривьера», Туристско-информационный центр города Казани, туристская компания ООО «Трэвэл-Эндвок», Ассамблея туристских волонтеров Республики Татарстан, Университет управления «ТИСБИ», Казанский филиал Российской международной академии туризма.</w:t>
      </w:r>
    </w:p>
    <w:p w:rsidR="00AC08F2" w:rsidRDefault="00AC08F2" w:rsidP="007B1930">
      <w:pPr>
        <w:spacing w:beforeLines="40" w:before="96" w:afterLines="40" w:after="96" w:line="20" w:lineRule="atLeast"/>
        <w:jc w:val="both"/>
        <w:rPr>
          <w:rFonts w:ascii="Times New Roman" w:eastAsia="Calibri" w:hAnsi="Times New Roman" w:cs="Times New Roman"/>
          <w:b/>
          <w:color w:val="7030A0"/>
          <w:sz w:val="20"/>
          <w:szCs w:val="20"/>
        </w:rPr>
        <w:sectPr w:rsidR="00AC08F2" w:rsidSect="00AC08F2">
          <w:type w:val="continuous"/>
          <w:pgSz w:w="11906" w:h="16838"/>
          <w:pgMar w:top="1134" w:right="850" w:bottom="1134" w:left="1560" w:header="708" w:footer="708" w:gutter="0"/>
          <w:cols w:num="2" w:space="426"/>
          <w:docGrid w:linePitch="360"/>
        </w:sectPr>
      </w:pPr>
    </w:p>
    <w:p w:rsidR="007B1930" w:rsidRDefault="007B1930" w:rsidP="00D0714B">
      <w:pPr>
        <w:spacing w:beforeLines="40" w:before="96" w:afterLines="40" w:after="96" w:line="20" w:lineRule="atLeast"/>
        <w:jc w:val="both"/>
        <w:outlineLvl w:val="0"/>
        <w:rPr>
          <w:rFonts w:ascii="Times New Roman" w:eastAsia="Calibri" w:hAnsi="Times New Roman" w:cs="Times New Roman"/>
          <w:b/>
          <w:color w:val="7030A0"/>
          <w:sz w:val="20"/>
          <w:szCs w:val="20"/>
        </w:rPr>
      </w:pPr>
    </w:p>
    <w:p w:rsidR="00201472" w:rsidRPr="00C21446" w:rsidRDefault="00201472" w:rsidP="00D0714B">
      <w:pPr>
        <w:spacing w:beforeLines="40" w:before="96" w:afterLines="40" w:after="96" w:line="20" w:lineRule="atLeast"/>
        <w:jc w:val="both"/>
        <w:outlineLvl w:val="0"/>
        <w:rPr>
          <w:rFonts w:ascii="Times New Roman" w:eastAsia="Times New Roman" w:hAnsi="Times New Roman" w:cs="Times New Roman"/>
          <w:b/>
          <w:color w:val="009900"/>
          <w:sz w:val="24"/>
          <w:szCs w:val="24"/>
          <w:lang w:eastAsia="ru-RU"/>
        </w:rPr>
      </w:pPr>
      <w:r w:rsidRPr="00C061C0">
        <w:rPr>
          <w:rFonts w:ascii="Times New Roman" w:eastAsia="Times New Roman" w:hAnsi="Times New Roman" w:cs="Times New Roman"/>
          <w:b/>
          <w:bCs/>
          <w:color w:val="009999"/>
          <w:sz w:val="28"/>
          <w:szCs w:val="28"/>
          <w:lang w:eastAsia="ru-RU"/>
        </w:rPr>
        <w:t>Победители</w:t>
      </w:r>
      <w:r w:rsidRPr="00C21446">
        <w:rPr>
          <w:rFonts w:ascii="Times New Roman" w:eastAsia="Times New Roman" w:hAnsi="Times New Roman" w:cs="Times New Roman"/>
          <w:b/>
          <w:color w:val="009900"/>
          <w:sz w:val="24"/>
          <w:szCs w:val="24"/>
          <w:lang w:eastAsia="ru-RU"/>
        </w:rPr>
        <w:t xml:space="preserve"> </w:t>
      </w:r>
      <w:r w:rsidR="007D6121">
        <w:rPr>
          <w:rFonts w:ascii="Times New Roman" w:eastAsia="Times New Roman" w:hAnsi="Times New Roman" w:cs="Times New Roman"/>
          <w:b/>
          <w:bCs/>
          <w:color w:val="009999"/>
          <w:sz w:val="28"/>
          <w:szCs w:val="28"/>
          <w:lang w:val="en-US" w:eastAsia="ru-RU"/>
        </w:rPr>
        <w:t>IX</w:t>
      </w:r>
      <w:r>
        <w:rPr>
          <w:rFonts w:ascii="Times New Roman" w:eastAsia="Times New Roman" w:hAnsi="Times New Roman" w:cs="Times New Roman"/>
          <w:b/>
          <w:color w:val="009900"/>
          <w:sz w:val="24"/>
          <w:szCs w:val="24"/>
          <w:lang w:eastAsia="ru-RU"/>
        </w:rPr>
        <w:t xml:space="preserve"> </w:t>
      </w:r>
      <w:r w:rsidRPr="00C061C0">
        <w:rPr>
          <w:rFonts w:ascii="Times New Roman" w:eastAsia="Times New Roman" w:hAnsi="Times New Roman" w:cs="Times New Roman"/>
          <w:b/>
          <w:bCs/>
          <w:color w:val="009999"/>
          <w:sz w:val="28"/>
          <w:szCs w:val="28"/>
          <w:lang w:eastAsia="ru-RU"/>
        </w:rPr>
        <w:t>республиканского конкурса «Путешествие к истокам»</w:t>
      </w:r>
    </w:p>
    <w:p w:rsidR="007D6121" w:rsidRDefault="007D6121" w:rsidP="00D0714B">
      <w:pPr>
        <w:spacing w:beforeLines="40" w:before="96" w:afterLines="40" w:after="96" w:line="20" w:lineRule="atLeast"/>
        <w:jc w:val="both"/>
        <w:outlineLvl w:val="0"/>
        <w:rPr>
          <w:rFonts w:ascii="Times New Roman" w:eastAsia="Times New Roman" w:hAnsi="Times New Roman" w:cs="Times New Roman"/>
          <w:b/>
          <w:sz w:val="20"/>
          <w:szCs w:val="20"/>
          <w:lang w:eastAsia="ru-RU"/>
        </w:rPr>
      </w:pPr>
    </w:p>
    <w:p w:rsidR="00201472" w:rsidRDefault="00201472" w:rsidP="00D0714B">
      <w:pPr>
        <w:spacing w:beforeLines="40" w:before="96" w:afterLines="40" w:after="96" w:line="20" w:lineRule="atLeast"/>
        <w:jc w:val="both"/>
        <w:rPr>
          <w:rFonts w:ascii="Times New Roman" w:eastAsia="Times New Roman" w:hAnsi="Times New Roman" w:cs="Times New Roman"/>
          <w:b/>
          <w:sz w:val="20"/>
          <w:szCs w:val="20"/>
          <w:lang w:eastAsia="ru-RU"/>
        </w:rPr>
        <w:sectPr w:rsidR="00201472" w:rsidSect="007D6121">
          <w:type w:val="continuous"/>
          <w:pgSz w:w="11906" w:h="16838"/>
          <w:pgMar w:top="1134" w:right="850" w:bottom="1134" w:left="1560" w:header="708" w:footer="708" w:gutter="0"/>
          <w:cols w:num="2" w:space="426"/>
          <w:docGrid w:linePitch="360"/>
        </w:sectPr>
      </w:pPr>
    </w:p>
    <w:p w:rsidR="007D6121" w:rsidRPr="007D6121" w:rsidRDefault="00201472" w:rsidP="007D6121">
      <w:pPr>
        <w:spacing w:beforeLines="40" w:before="96" w:afterLines="40" w:after="96" w:line="20" w:lineRule="atLeast"/>
        <w:jc w:val="both"/>
        <w:outlineLvl w:val="0"/>
        <w:rPr>
          <w:rFonts w:ascii="Times New Roman" w:eastAsia="Times New Roman" w:hAnsi="Times New Roman" w:cs="Times New Roman"/>
          <w:b/>
          <w:sz w:val="20"/>
          <w:szCs w:val="20"/>
          <w:u w:val="single"/>
          <w:lang w:eastAsia="ru-RU"/>
        </w:rPr>
      </w:pPr>
      <w:r w:rsidRPr="007D6121">
        <w:rPr>
          <w:rFonts w:ascii="Times New Roman" w:eastAsia="Times New Roman" w:hAnsi="Times New Roman" w:cs="Times New Roman"/>
          <w:b/>
          <w:sz w:val="20"/>
          <w:szCs w:val="20"/>
          <w:lang w:eastAsia="ru-RU"/>
        </w:rPr>
        <w:lastRenderedPageBreak/>
        <w:t>«</w:t>
      </w:r>
      <w:r w:rsidR="007D6121" w:rsidRPr="007D6121">
        <w:rPr>
          <w:rFonts w:ascii="Times New Roman" w:eastAsia="Times New Roman" w:hAnsi="Times New Roman" w:cs="Times New Roman"/>
          <w:b/>
          <w:sz w:val="20"/>
          <w:szCs w:val="20"/>
          <w:lang w:eastAsia="ru-RU"/>
        </w:rPr>
        <w:t>В номинации «Лучший маршрут по видам туризма» по разделам:</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b/>
          <w:sz w:val="20"/>
          <w:szCs w:val="20"/>
          <w:lang w:eastAsia="ru-RU"/>
        </w:rPr>
        <w:t>«Маршрут исторического наследия»</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14 до 18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val="tt-RU" w:eastAsia="ru-RU"/>
        </w:rPr>
      </w:pP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tt-RU" w:eastAsia="ru-RU"/>
        </w:rPr>
        <w:t xml:space="preserve">место – маршрут </w:t>
      </w:r>
      <w:r w:rsidRPr="007D6121">
        <w:rPr>
          <w:rFonts w:ascii="Times New Roman" w:eastAsia="Times New Roman" w:hAnsi="Times New Roman" w:cs="Times New Roman"/>
          <w:sz w:val="20"/>
          <w:szCs w:val="20"/>
          <w:lang w:eastAsia="ru-RU"/>
        </w:rPr>
        <w:t xml:space="preserve">«От Святого до Красного», </w:t>
      </w:r>
      <w:proofErr w:type="spellStart"/>
      <w:r w:rsidRPr="007D6121">
        <w:rPr>
          <w:rFonts w:ascii="Times New Roman" w:eastAsia="Times New Roman" w:hAnsi="Times New Roman" w:cs="Times New Roman"/>
          <w:sz w:val="20"/>
          <w:szCs w:val="20"/>
          <w:lang w:eastAsia="ru-RU"/>
        </w:rPr>
        <w:t>Ойкина</w:t>
      </w:r>
      <w:proofErr w:type="spellEnd"/>
      <w:r w:rsidRPr="007D6121">
        <w:rPr>
          <w:rFonts w:ascii="Times New Roman" w:eastAsia="Times New Roman" w:hAnsi="Times New Roman" w:cs="Times New Roman"/>
          <w:sz w:val="20"/>
          <w:szCs w:val="20"/>
          <w:lang w:eastAsia="ru-RU"/>
        </w:rPr>
        <w:t xml:space="preserve"> Татьяна</w:t>
      </w:r>
      <w:r w:rsidRPr="007D6121">
        <w:rPr>
          <w:rFonts w:ascii="Times New Roman" w:eastAsia="Times New Roman" w:hAnsi="Times New Roman" w:cs="Times New Roman"/>
          <w:sz w:val="20"/>
          <w:szCs w:val="20"/>
          <w:lang w:val="tt-RU" w:eastAsia="ru-RU"/>
        </w:rPr>
        <w:t>, Нижнекамский муниципальный район, Красноключинская школа,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II</w:t>
      </w:r>
      <w:r w:rsidRPr="007D6121">
        <w:rPr>
          <w:rFonts w:ascii="Times New Roman" w:eastAsia="Times New Roman" w:hAnsi="Times New Roman" w:cs="Times New Roman"/>
          <w:sz w:val="20"/>
          <w:szCs w:val="20"/>
          <w:lang w:eastAsia="ru-RU"/>
        </w:rPr>
        <w:t xml:space="preserve"> место – маршрут «Село – одно на всю Россию», Столбова Вероника, Нижнекамский муниципальный район, Шереметьевская школа,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 </w:t>
      </w:r>
      <w:proofErr w:type="spellStart"/>
      <w:r w:rsidRPr="007D6121">
        <w:rPr>
          <w:rFonts w:ascii="Times New Roman" w:eastAsia="Times New Roman" w:hAnsi="Times New Roman" w:cs="Times New Roman"/>
          <w:sz w:val="20"/>
          <w:szCs w:val="20"/>
          <w:lang w:eastAsia="ru-RU"/>
        </w:rPr>
        <w:t>квест</w:t>
      </w:r>
      <w:proofErr w:type="spellEnd"/>
      <w:r w:rsidRPr="007D6121">
        <w:rPr>
          <w:rFonts w:ascii="Times New Roman" w:eastAsia="Times New Roman" w:hAnsi="Times New Roman" w:cs="Times New Roman"/>
          <w:sz w:val="20"/>
          <w:szCs w:val="20"/>
          <w:lang w:eastAsia="ru-RU"/>
        </w:rPr>
        <w:t xml:space="preserve">-экскурсия «По памятным местам времен Гражданской войны», Митрофанова Анна, </w:t>
      </w:r>
      <w:proofErr w:type="spellStart"/>
      <w:r w:rsidRPr="007D6121">
        <w:rPr>
          <w:rFonts w:ascii="Times New Roman" w:eastAsia="Times New Roman" w:hAnsi="Times New Roman" w:cs="Times New Roman"/>
          <w:sz w:val="20"/>
          <w:szCs w:val="20"/>
          <w:lang w:eastAsia="ru-RU"/>
        </w:rPr>
        <w:t>Верхнеуслонский</w:t>
      </w:r>
      <w:proofErr w:type="spellEnd"/>
      <w:r w:rsidRPr="007D6121">
        <w:rPr>
          <w:rFonts w:ascii="Times New Roman" w:eastAsia="Times New Roman" w:hAnsi="Times New Roman" w:cs="Times New Roman"/>
          <w:sz w:val="20"/>
          <w:szCs w:val="20"/>
          <w:lang w:eastAsia="ru-RU"/>
        </w:rPr>
        <w:t xml:space="preserve"> муниципальный район, </w:t>
      </w:r>
      <w:proofErr w:type="spellStart"/>
      <w:r w:rsidRPr="007D6121">
        <w:rPr>
          <w:rFonts w:ascii="Times New Roman" w:eastAsia="Times New Roman" w:hAnsi="Times New Roman" w:cs="Times New Roman"/>
          <w:sz w:val="20"/>
          <w:szCs w:val="20"/>
          <w:lang w:eastAsia="ru-RU"/>
        </w:rPr>
        <w:t>Макуловская</w:t>
      </w:r>
      <w:proofErr w:type="spellEnd"/>
      <w:r w:rsidRPr="007D6121">
        <w:rPr>
          <w:rFonts w:ascii="Times New Roman" w:eastAsia="Times New Roman" w:hAnsi="Times New Roman" w:cs="Times New Roman"/>
          <w:sz w:val="20"/>
          <w:szCs w:val="20"/>
          <w:lang w:eastAsia="ru-RU"/>
        </w:rPr>
        <w:t xml:space="preserve"> школа;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Специальный приз от Казанского филиала Российской международной академии туризма - за маршрут «Мое живейшее спасибо за весь тот год, за нас за всех…», </w:t>
      </w:r>
      <w:proofErr w:type="spellStart"/>
      <w:r w:rsidRPr="007D6121">
        <w:rPr>
          <w:rFonts w:ascii="Times New Roman" w:eastAsia="Times New Roman" w:hAnsi="Times New Roman" w:cs="Times New Roman"/>
          <w:sz w:val="20"/>
          <w:szCs w:val="20"/>
          <w:lang w:eastAsia="ru-RU"/>
        </w:rPr>
        <w:t>Гомыжев</w:t>
      </w:r>
      <w:proofErr w:type="spellEnd"/>
      <w:r w:rsidRPr="007D6121">
        <w:rPr>
          <w:rFonts w:ascii="Times New Roman" w:eastAsia="Times New Roman" w:hAnsi="Times New Roman" w:cs="Times New Roman"/>
          <w:sz w:val="20"/>
          <w:szCs w:val="20"/>
          <w:lang w:eastAsia="ru-RU"/>
        </w:rPr>
        <w:t xml:space="preserve"> Леонид, </w:t>
      </w:r>
      <w:proofErr w:type="spellStart"/>
      <w:r w:rsidRPr="007D6121">
        <w:rPr>
          <w:rFonts w:ascii="Times New Roman" w:eastAsia="Times New Roman" w:hAnsi="Times New Roman" w:cs="Times New Roman"/>
          <w:sz w:val="20"/>
          <w:szCs w:val="20"/>
          <w:lang w:eastAsia="ru-RU"/>
        </w:rPr>
        <w:t>Емелина</w:t>
      </w:r>
      <w:proofErr w:type="spellEnd"/>
      <w:r w:rsidRPr="007D6121">
        <w:rPr>
          <w:rFonts w:ascii="Times New Roman" w:eastAsia="Times New Roman" w:hAnsi="Times New Roman" w:cs="Times New Roman"/>
          <w:sz w:val="20"/>
          <w:szCs w:val="20"/>
          <w:lang w:eastAsia="ru-RU"/>
        </w:rPr>
        <w:t xml:space="preserve"> Дарья, </w:t>
      </w:r>
      <w:proofErr w:type="spellStart"/>
      <w:r w:rsidRPr="007D6121">
        <w:rPr>
          <w:rFonts w:ascii="Times New Roman" w:eastAsia="Times New Roman" w:hAnsi="Times New Roman" w:cs="Times New Roman"/>
          <w:sz w:val="20"/>
          <w:szCs w:val="20"/>
          <w:lang w:eastAsia="ru-RU"/>
        </w:rPr>
        <w:t>Нуретдинова</w:t>
      </w:r>
      <w:proofErr w:type="spellEnd"/>
      <w:r w:rsidRPr="007D6121">
        <w:rPr>
          <w:rFonts w:ascii="Times New Roman" w:eastAsia="Times New Roman" w:hAnsi="Times New Roman" w:cs="Times New Roman"/>
          <w:sz w:val="20"/>
          <w:szCs w:val="20"/>
          <w:lang w:eastAsia="ru-RU"/>
        </w:rPr>
        <w:t xml:space="preserve"> Алина, школа № 20 Московского района города Казани</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tt-RU" w:eastAsia="ru-RU"/>
        </w:rPr>
        <w:t xml:space="preserve">место – маршрут </w:t>
      </w:r>
      <w:r w:rsidRPr="007D6121">
        <w:rPr>
          <w:rFonts w:ascii="Times New Roman" w:eastAsia="Times New Roman" w:hAnsi="Times New Roman" w:cs="Times New Roman"/>
          <w:sz w:val="20"/>
          <w:szCs w:val="20"/>
          <w:lang w:eastAsia="ru-RU"/>
        </w:rPr>
        <w:t>«</w:t>
      </w:r>
      <w:r w:rsidRPr="007D6121">
        <w:rPr>
          <w:rFonts w:ascii="Times New Roman" w:eastAsia="Times New Roman" w:hAnsi="Times New Roman" w:cs="Times New Roman"/>
          <w:sz w:val="20"/>
          <w:szCs w:val="20"/>
          <w:lang w:val="en-US" w:eastAsia="ru-RU"/>
        </w:rPr>
        <w:t>Street</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US" w:eastAsia="ru-RU"/>
        </w:rPr>
        <w:t>art</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US" w:eastAsia="ru-RU"/>
        </w:rPr>
        <w:t>tour</w:t>
      </w:r>
      <w:r w:rsidRPr="007D6121">
        <w:rPr>
          <w:rFonts w:ascii="Times New Roman" w:eastAsia="Times New Roman" w:hAnsi="Times New Roman" w:cs="Times New Roman"/>
          <w:sz w:val="20"/>
          <w:szCs w:val="20"/>
          <w:lang w:eastAsia="ru-RU"/>
        </w:rPr>
        <w:t>»</w:t>
      </w:r>
      <w:r w:rsidRPr="007D6121">
        <w:rPr>
          <w:rFonts w:ascii="Times New Roman" w:eastAsia="Times New Roman" w:hAnsi="Times New Roman" w:cs="Times New Roman"/>
          <w:sz w:val="20"/>
          <w:szCs w:val="20"/>
          <w:lang w:val="tt-RU" w:eastAsia="ru-RU"/>
        </w:rPr>
        <w:t xml:space="preserve">, Абдрахманова Аделя, Хузина Эндже, </w:t>
      </w:r>
      <w:r w:rsidRPr="007D6121">
        <w:rPr>
          <w:rFonts w:ascii="Times New Roman" w:eastAsia="Times New Roman" w:hAnsi="Times New Roman" w:cs="Times New Roman"/>
          <w:sz w:val="20"/>
          <w:szCs w:val="20"/>
          <w:lang w:eastAsia="ru-RU"/>
        </w:rPr>
        <w:t>Поволжская государственная академия физической культуры, спорта и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II</w:t>
      </w:r>
      <w:r w:rsidRPr="007D6121">
        <w:rPr>
          <w:rFonts w:ascii="Times New Roman" w:eastAsia="Times New Roman" w:hAnsi="Times New Roman" w:cs="Times New Roman"/>
          <w:sz w:val="20"/>
          <w:szCs w:val="20"/>
          <w:lang w:eastAsia="ru-RU"/>
        </w:rPr>
        <w:t xml:space="preserve"> место – маршрут «В долине четырех рек», </w:t>
      </w:r>
      <w:proofErr w:type="spellStart"/>
      <w:r w:rsidRPr="007D6121">
        <w:rPr>
          <w:rFonts w:ascii="Times New Roman" w:eastAsia="Times New Roman" w:hAnsi="Times New Roman" w:cs="Times New Roman"/>
          <w:sz w:val="20"/>
          <w:szCs w:val="20"/>
          <w:lang w:eastAsia="ru-RU"/>
        </w:rPr>
        <w:t>Ференец</w:t>
      </w:r>
      <w:proofErr w:type="spellEnd"/>
      <w:r w:rsidRPr="007D6121">
        <w:rPr>
          <w:rFonts w:ascii="Times New Roman" w:eastAsia="Times New Roman" w:hAnsi="Times New Roman" w:cs="Times New Roman"/>
          <w:sz w:val="20"/>
          <w:szCs w:val="20"/>
          <w:lang w:eastAsia="ru-RU"/>
        </w:rPr>
        <w:t xml:space="preserve"> Яна, Казанский государственный институт культуры;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b/>
          <w:sz w:val="20"/>
          <w:szCs w:val="20"/>
          <w:lang w:eastAsia="ru-RU"/>
        </w:rPr>
        <w:t xml:space="preserve"> «Маршрут </w:t>
      </w:r>
      <w:proofErr w:type="spellStart"/>
      <w:r w:rsidRPr="007D6121">
        <w:rPr>
          <w:rFonts w:ascii="Times New Roman" w:eastAsia="Times New Roman" w:hAnsi="Times New Roman" w:cs="Times New Roman"/>
          <w:b/>
          <w:sz w:val="20"/>
          <w:szCs w:val="20"/>
          <w:lang w:eastAsia="ru-RU"/>
        </w:rPr>
        <w:t>этнотуризма</w:t>
      </w:r>
      <w:proofErr w:type="spellEnd"/>
      <w:r w:rsidRPr="007D6121">
        <w:rPr>
          <w:rFonts w:ascii="Times New Roman" w:eastAsia="Times New Roman" w:hAnsi="Times New Roman" w:cs="Times New Roman"/>
          <w:b/>
          <w:sz w:val="20"/>
          <w:szCs w:val="20"/>
          <w:lang w:eastAsia="ru-RU"/>
        </w:rPr>
        <w:t>»</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w:t>
      </w:r>
      <w:r w:rsidRPr="007D6121">
        <w:rPr>
          <w:rFonts w:ascii="Times New Roman" w:eastAsia="Times New Roman" w:hAnsi="Times New Roman" w:cs="Times New Roman"/>
          <w:sz w:val="20"/>
          <w:szCs w:val="20"/>
          <w:lang w:eastAsia="ru-RU"/>
        </w:rPr>
        <w:t xml:space="preserve"> место – маршрут «</w:t>
      </w:r>
      <w:proofErr w:type="spellStart"/>
      <w:r w:rsidRPr="007D6121">
        <w:rPr>
          <w:rFonts w:ascii="Times New Roman" w:eastAsia="Times New Roman" w:hAnsi="Times New Roman" w:cs="Times New Roman"/>
          <w:sz w:val="20"/>
          <w:szCs w:val="20"/>
          <w:lang w:eastAsia="ru-RU"/>
        </w:rPr>
        <w:t>Этнодеревня</w:t>
      </w:r>
      <w:proofErr w:type="spellEnd"/>
      <w:r w:rsidRPr="007D6121">
        <w:rPr>
          <w:rFonts w:ascii="Times New Roman" w:eastAsia="Times New Roman" w:hAnsi="Times New Roman" w:cs="Times New Roman"/>
          <w:sz w:val="20"/>
          <w:szCs w:val="20"/>
          <w:lang w:eastAsia="ru-RU"/>
        </w:rPr>
        <w:t xml:space="preserve"> Кош теле», </w:t>
      </w:r>
      <w:proofErr w:type="spellStart"/>
      <w:r w:rsidRPr="007D6121">
        <w:rPr>
          <w:rFonts w:ascii="Times New Roman" w:eastAsia="Times New Roman" w:hAnsi="Times New Roman" w:cs="Times New Roman"/>
          <w:sz w:val="20"/>
          <w:szCs w:val="20"/>
          <w:lang w:eastAsia="ru-RU"/>
        </w:rPr>
        <w:t>Ибелиева</w:t>
      </w:r>
      <w:proofErr w:type="spellEnd"/>
      <w:r w:rsidRPr="007D6121">
        <w:rPr>
          <w:rFonts w:ascii="Times New Roman" w:eastAsia="Times New Roman" w:hAnsi="Times New Roman" w:cs="Times New Roman"/>
          <w:sz w:val="20"/>
          <w:szCs w:val="20"/>
          <w:lang w:eastAsia="ru-RU"/>
        </w:rPr>
        <w:t xml:space="preserve"> Римма, </w:t>
      </w:r>
      <w:proofErr w:type="spellStart"/>
      <w:r w:rsidRPr="007D6121">
        <w:rPr>
          <w:rFonts w:ascii="Times New Roman" w:eastAsia="Times New Roman" w:hAnsi="Times New Roman" w:cs="Times New Roman"/>
          <w:sz w:val="20"/>
          <w:szCs w:val="20"/>
          <w:lang w:eastAsia="ru-RU"/>
        </w:rPr>
        <w:t>Сибгатуллина</w:t>
      </w:r>
      <w:proofErr w:type="spellEnd"/>
      <w:r w:rsidRPr="007D6121">
        <w:rPr>
          <w:rFonts w:ascii="Times New Roman" w:eastAsia="Times New Roman" w:hAnsi="Times New Roman" w:cs="Times New Roman"/>
          <w:sz w:val="20"/>
          <w:szCs w:val="20"/>
          <w:lang w:eastAsia="ru-RU"/>
        </w:rPr>
        <w:t xml:space="preserve"> Айгуль, Казанский государственный институт культуры,</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 маршрут «Фольклорное разнообразие местности «Ак </w:t>
      </w:r>
      <w:proofErr w:type="spellStart"/>
      <w:r w:rsidRPr="007D6121">
        <w:rPr>
          <w:rFonts w:ascii="Times New Roman" w:eastAsia="Times New Roman" w:hAnsi="Times New Roman" w:cs="Times New Roman"/>
          <w:sz w:val="20"/>
          <w:szCs w:val="20"/>
          <w:lang w:eastAsia="ru-RU"/>
        </w:rPr>
        <w:t>Торна</w:t>
      </w:r>
      <w:proofErr w:type="spellEnd"/>
      <w:r w:rsidRPr="007D6121">
        <w:rPr>
          <w:rFonts w:ascii="Times New Roman" w:eastAsia="Times New Roman" w:hAnsi="Times New Roman" w:cs="Times New Roman"/>
          <w:sz w:val="20"/>
          <w:szCs w:val="20"/>
          <w:lang w:eastAsia="ru-RU"/>
        </w:rPr>
        <w:t xml:space="preserve">», Томин Илья, </w:t>
      </w:r>
      <w:proofErr w:type="spellStart"/>
      <w:r w:rsidRPr="007D6121">
        <w:rPr>
          <w:rFonts w:ascii="Times New Roman" w:eastAsia="Times New Roman" w:hAnsi="Times New Roman" w:cs="Times New Roman"/>
          <w:sz w:val="20"/>
          <w:szCs w:val="20"/>
          <w:lang w:eastAsia="ru-RU"/>
        </w:rPr>
        <w:t>Закиева</w:t>
      </w:r>
      <w:proofErr w:type="spellEnd"/>
      <w:r w:rsidRPr="007D6121">
        <w:rPr>
          <w:rFonts w:ascii="Times New Roman" w:eastAsia="Times New Roman" w:hAnsi="Times New Roman" w:cs="Times New Roman"/>
          <w:sz w:val="20"/>
          <w:szCs w:val="20"/>
          <w:lang w:eastAsia="ru-RU"/>
        </w:rPr>
        <w:t xml:space="preserve"> Елизавета, Никитина Диана, Рахматуллина </w:t>
      </w:r>
      <w:proofErr w:type="spellStart"/>
      <w:r w:rsidRPr="007D6121">
        <w:rPr>
          <w:rFonts w:ascii="Times New Roman" w:eastAsia="Times New Roman" w:hAnsi="Times New Roman" w:cs="Times New Roman"/>
          <w:sz w:val="20"/>
          <w:szCs w:val="20"/>
          <w:lang w:eastAsia="ru-RU"/>
        </w:rPr>
        <w:t>Айсель</w:t>
      </w:r>
      <w:proofErr w:type="spellEnd"/>
      <w:r w:rsidRPr="007D6121">
        <w:rPr>
          <w:rFonts w:ascii="Times New Roman" w:eastAsia="Times New Roman" w:hAnsi="Times New Roman" w:cs="Times New Roman"/>
          <w:sz w:val="20"/>
          <w:szCs w:val="20"/>
          <w:lang w:eastAsia="ru-RU"/>
        </w:rPr>
        <w:t xml:space="preserve">, Орлов Николай, Нестеров Александр, </w:t>
      </w:r>
      <w:r w:rsidRPr="007D6121">
        <w:rPr>
          <w:rFonts w:ascii="Times New Roman" w:eastAsia="Times New Roman" w:hAnsi="Times New Roman" w:cs="Times New Roman"/>
          <w:sz w:val="20"/>
          <w:szCs w:val="20"/>
          <w:lang w:eastAsia="ru-RU"/>
        </w:rPr>
        <w:lastRenderedPageBreak/>
        <w:t xml:space="preserve">Нижнекамский филиал Казанского инновационного университета имени </w:t>
      </w:r>
      <w:proofErr w:type="spellStart"/>
      <w:r w:rsidRPr="007D6121">
        <w:rPr>
          <w:rFonts w:ascii="Times New Roman" w:eastAsia="Times New Roman" w:hAnsi="Times New Roman" w:cs="Times New Roman"/>
          <w:sz w:val="20"/>
          <w:szCs w:val="20"/>
          <w:lang w:eastAsia="ru-RU"/>
        </w:rPr>
        <w:t>В.Г.Тимирясова</w:t>
      </w:r>
      <w:proofErr w:type="spellEnd"/>
      <w:r w:rsidRPr="007D6121">
        <w:rPr>
          <w:rFonts w:ascii="Times New Roman" w:eastAsia="Times New Roman" w:hAnsi="Times New Roman" w:cs="Times New Roman"/>
          <w:sz w:val="20"/>
          <w:szCs w:val="20"/>
          <w:lang w:eastAsia="ru-RU"/>
        </w:rPr>
        <w:t xml:space="preserve">;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b/>
          <w:sz w:val="20"/>
          <w:szCs w:val="20"/>
          <w:lang w:eastAsia="ru-RU"/>
        </w:rPr>
        <w:t xml:space="preserve"> «Маршрут активного туризма и отдыха»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14 до 18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tt-RU" w:eastAsia="ru-RU"/>
        </w:rPr>
        <w:t xml:space="preserve">место – маршрут </w:t>
      </w:r>
      <w:r w:rsidRPr="007D6121">
        <w:rPr>
          <w:rFonts w:ascii="Times New Roman" w:eastAsia="Times New Roman" w:hAnsi="Times New Roman" w:cs="Times New Roman"/>
          <w:sz w:val="20"/>
          <w:szCs w:val="20"/>
          <w:lang w:eastAsia="ru-RU"/>
        </w:rPr>
        <w:t>«</w:t>
      </w:r>
      <w:r w:rsidRPr="007D6121">
        <w:rPr>
          <w:rFonts w:ascii="Times New Roman" w:eastAsia="Times New Roman" w:hAnsi="Times New Roman" w:cs="Times New Roman"/>
          <w:sz w:val="20"/>
          <w:szCs w:val="20"/>
          <w:lang w:val="tt-RU" w:eastAsia="ru-RU"/>
        </w:rPr>
        <w:t>Путешествие в страну невыученных уроков</w:t>
      </w:r>
      <w:r w:rsidRPr="007D6121">
        <w:rPr>
          <w:rFonts w:ascii="Times New Roman" w:eastAsia="Times New Roman" w:hAnsi="Times New Roman" w:cs="Times New Roman"/>
          <w:sz w:val="20"/>
          <w:szCs w:val="20"/>
          <w:lang w:eastAsia="ru-RU"/>
        </w:rPr>
        <w:t xml:space="preserve">», Карпеева Юлия, </w:t>
      </w:r>
      <w:proofErr w:type="spellStart"/>
      <w:r w:rsidRPr="007D6121">
        <w:rPr>
          <w:rFonts w:ascii="Times New Roman" w:eastAsia="Times New Roman" w:hAnsi="Times New Roman" w:cs="Times New Roman"/>
          <w:sz w:val="20"/>
          <w:szCs w:val="20"/>
          <w:lang w:eastAsia="ru-RU"/>
        </w:rPr>
        <w:t>Матушор</w:t>
      </w:r>
      <w:proofErr w:type="spellEnd"/>
      <w:r w:rsidRPr="007D6121">
        <w:rPr>
          <w:rFonts w:ascii="Times New Roman" w:eastAsia="Times New Roman" w:hAnsi="Times New Roman" w:cs="Times New Roman"/>
          <w:sz w:val="20"/>
          <w:szCs w:val="20"/>
          <w:lang w:eastAsia="ru-RU"/>
        </w:rPr>
        <w:t xml:space="preserve"> Яна, </w:t>
      </w:r>
      <w:proofErr w:type="spellStart"/>
      <w:r w:rsidRPr="007D6121">
        <w:rPr>
          <w:rFonts w:ascii="Times New Roman" w:eastAsia="Times New Roman" w:hAnsi="Times New Roman" w:cs="Times New Roman"/>
          <w:sz w:val="20"/>
          <w:szCs w:val="20"/>
          <w:lang w:eastAsia="ru-RU"/>
        </w:rPr>
        <w:t>Насыхова</w:t>
      </w:r>
      <w:proofErr w:type="spellEnd"/>
      <w:r w:rsidRPr="007D6121">
        <w:rPr>
          <w:rFonts w:ascii="Times New Roman" w:eastAsia="Times New Roman" w:hAnsi="Times New Roman" w:cs="Times New Roman"/>
          <w:sz w:val="20"/>
          <w:szCs w:val="20"/>
          <w:lang w:eastAsia="ru-RU"/>
        </w:rPr>
        <w:t xml:space="preserve"> Анастасия, </w:t>
      </w:r>
      <w:proofErr w:type="spellStart"/>
      <w:r w:rsidRPr="007D6121">
        <w:rPr>
          <w:rFonts w:ascii="Times New Roman" w:eastAsia="Times New Roman" w:hAnsi="Times New Roman" w:cs="Times New Roman"/>
          <w:sz w:val="20"/>
          <w:szCs w:val="20"/>
          <w:lang w:eastAsia="ru-RU"/>
        </w:rPr>
        <w:t>Зеленодольский</w:t>
      </w:r>
      <w:proofErr w:type="spellEnd"/>
      <w:r w:rsidRPr="007D6121">
        <w:rPr>
          <w:rFonts w:ascii="Times New Roman" w:eastAsia="Times New Roman" w:hAnsi="Times New Roman" w:cs="Times New Roman"/>
          <w:sz w:val="20"/>
          <w:szCs w:val="20"/>
          <w:lang w:eastAsia="ru-RU"/>
        </w:rPr>
        <w:t xml:space="preserve"> муниципальный район, гимназия №3, </w:t>
      </w:r>
      <w:proofErr w:type="spellStart"/>
      <w:r w:rsidRPr="007D6121">
        <w:rPr>
          <w:rFonts w:ascii="Times New Roman" w:eastAsia="Times New Roman" w:hAnsi="Times New Roman" w:cs="Times New Roman"/>
          <w:sz w:val="20"/>
          <w:szCs w:val="20"/>
          <w:lang w:eastAsia="ru-RU"/>
        </w:rPr>
        <w:t>г.Зеленодольск</w:t>
      </w:r>
      <w:proofErr w:type="spellEnd"/>
      <w:r w:rsidRPr="007D6121">
        <w:rPr>
          <w:rFonts w:ascii="Times New Roman" w:eastAsia="Times New Roman" w:hAnsi="Times New Roman" w:cs="Times New Roman"/>
          <w:sz w:val="20"/>
          <w:szCs w:val="20"/>
          <w:lang w:eastAsia="ru-RU"/>
        </w:rPr>
        <w:t>;</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tt-RU" w:eastAsia="ru-RU"/>
        </w:rPr>
        <w:t xml:space="preserve">место – маршрут </w:t>
      </w:r>
      <w:r w:rsidRPr="007D6121">
        <w:rPr>
          <w:rFonts w:ascii="Times New Roman" w:eastAsia="Times New Roman" w:hAnsi="Times New Roman" w:cs="Times New Roman"/>
          <w:sz w:val="20"/>
          <w:szCs w:val="20"/>
          <w:lang w:eastAsia="ru-RU"/>
        </w:rPr>
        <w:t xml:space="preserve">«Проживи, как </w:t>
      </w:r>
      <w:r w:rsidRPr="007D6121">
        <w:rPr>
          <w:rFonts w:ascii="Times New Roman" w:eastAsia="Times New Roman" w:hAnsi="Times New Roman" w:cs="Times New Roman"/>
          <w:sz w:val="20"/>
          <w:szCs w:val="20"/>
          <w:lang w:val="en-US" w:eastAsia="ru-RU"/>
        </w:rPr>
        <w:t>ROBINZON</w:t>
      </w:r>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Сагдатшина</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Эльвина</w:t>
      </w:r>
      <w:proofErr w:type="spellEnd"/>
      <w:r w:rsidRPr="007D6121">
        <w:rPr>
          <w:rFonts w:ascii="Times New Roman" w:eastAsia="Times New Roman" w:hAnsi="Times New Roman" w:cs="Times New Roman"/>
          <w:sz w:val="20"/>
          <w:szCs w:val="20"/>
          <w:lang w:eastAsia="ru-RU"/>
        </w:rPr>
        <w:t xml:space="preserve">, Исаева Виктория, </w:t>
      </w:r>
      <w:proofErr w:type="spellStart"/>
      <w:r w:rsidRPr="007D6121">
        <w:rPr>
          <w:rFonts w:ascii="Times New Roman" w:eastAsia="Times New Roman" w:hAnsi="Times New Roman" w:cs="Times New Roman"/>
          <w:sz w:val="20"/>
          <w:szCs w:val="20"/>
          <w:lang w:eastAsia="ru-RU"/>
        </w:rPr>
        <w:t>Набережночелнинский</w:t>
      </w:r>
      <w:proofErr w:type="spellEnd"/>
      <w:r w:rsidRPr="007D6121">
        <w:rPr>
          <w:rFonts w:ascii="Times New Roman" w:eastAsia="Times New Roman" w:hAnsi="Times New Roman" w:cs="Times New Roman"/>
          <w:sz w:val="20"/>
          <w:szCs w:val="20"/>
          <w:lang w:eastAsia="ru-RU"/>
        </w:rPr>
        <w:t xml:space="preserve"> филиал Казанского инновационного университета имени </w:t>
      </w:r>
      <w:proofErr w:type="spellStart"/>
      <w:r w:rsidRPr="007D6121">
        <w:rPr>
          <w:rFonts w:ascii="Times New Roman" w:eastAsia="Times New Roman" w:hAnsi="Times New Roman" w:cs="Times New Roman"/>
          <w:sz w:val="20"/>
          <w:szCs w:val="20"/>
          <w:lang w:eastAsia="ru-RU"/>
        </w:rPr>
        <w:t>В.Г.Тимирясова</w:t>
      </w:r>
      <w:proofErr w:type="spellEnd"/>
      <w:r w:rsidRPr="007D6121">
        <w:rPr>
          <w:rFonts w:ascii="Times New Roman" w:eastAsia="Times New Roman" w:hAnsi="Times New Roman" w:cs="Times New Roman"/>
          <w:sz w:val="20"/>
          <w:szCs w:val="20"/>
          <w:lang w:eastAsia="ru-RU"/>
        </w:rPr>
        <w:t xml:space="preserve">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II</w:t>
      </w:r>
      <w:r w:rsidRPr="007D6121">
        <w:rPr>
          <w:rFonts w:ascii="Times New Roman" w:eastAsia="Times New Roman" w:hAnsi="Times New Roman" w:cs="Times New Roman"/>
          <w:sz w:val="20"/>
          <w:szCs w:val="20"/>
          <w:lang w:eastAsia="ru-RU"/>
        </w:rPr>
        <w:t xml:space="preserve"> место – </w:t>
      </w:r>
      <w:proofErr w:type="spellStart"/>
      <w:r w:rsidRPr="007D6121">
        <w:rPr>
          <w:rFonts w:ascii="Times New Roman" w:eastAsia="Times New Roman" w:hAnsi="Times New Roman" w:cs="Times New Roman"/>
          <w:sz w:val="20"/>
          <w:szCs w:val="20"/>
          <w:lang w:eastAsia="ru-RU"/>
        </w:rPr>
        <w:t>треккинг</w:t>
      </w:r>
      <w:proofErr w:type="spellEnd"/>
      <w:r w:rsidRPr="007D6121">
        <w:rPr>
          <w:rFonts w:ascii="Times New Roman" w:eastAsia="Times New Roman" w:hAnsi="Times New Roman" w:cs="Times New Roman"/>
          <w:sz w:val="20"/>
          <w:szCs w:val="20"/>
          <w:lang w:eastAsia="ru-RU"/>
        </w:rPr>
        <w:t xml:space="preserve">-тур «Верхний Услон - Печищи», </w:t>
      </w:r>
      <w:proofErr w:type="spellStart"/>
      <w:r w:rsidRPr="007D6121">
        <w:rPr>
          <w:rFonts w:ascii="Times New Roman" w:eastAsia="Times New Roman" w:hAnsi="Times New Roman" w:cs="Times New Roman"/>
          <w:sz w:val="20"/>
          <w:szCs w:val="20"/>
          <w:lang w:eastAsia="ru-RU"/>
        </w:rPr>
        <w:t>Гатауллин</w:t>
      </w:r>
      <w:proofErr w:type="spellEnd"/>
      <w:r w:rsidRPr="007D6121">
        <w:rPr>
          <w:rFonts w:ascii="Times New Roman" w:eastAsia="Times New Roman" w:hAnsi="Times New Roman" w:cs="Times New Roman"/>
          <w:sz w:val="20"/>
          <w:szCs w:val="20"/>
          <w:lang w:eastAsia="ru-RU"/>
        </w:rPr>
        <w:t xml:space="preserve"> Айдар, Хасанов Эльвир, «Университет Управления «ТИСБИ»;</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b/>
          <w:sz w:val="20"/>
          <w:szCs w:val="20"/>
          <w:lang w:eastAsia="ru-RU"/>
        </w:rPr>
        <w:t xml:space="preserve"> «Маршрут промышленного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место – маршрут «Промышленное созвездие», Галеева Диана, Казанский инновационный университет имени </w:t>
      </w:r>
      <w:proofErr w:type="spellStart"/>
      <w:r w:rsidRPr="007D6121">
        <w:rPr>
          <w:rFonts w:ascii="Times New Roman" w:eastAsia="Times New Roman" w:hAnsi="Times New Roman" w:cs="Times New Roman"/>
          <w:sz w:val="20"/>
          <w:szCs w:val="20"/>
          <w:lang w:eastAsia="ru-RU"/>
        </w:rPr>
        <w:t>В.Г.Тимирясова</w:t>
      </w:r>
      <w:proofErr w:type="spellEnd"/>
      <w:r w:rsidRPr="007D6121">
        <w:rPr>
          <w:rFonts w:ascii="Times New Roman" w:eastAsia="Times New Roman" w:hAnsi="Times New Roman" w:cs="Times New Roman"/>
          <w:sz w:val="20"/>
          <w:szCs w:val="20"/>
          <w:lang w:eastAsia="ru-RU"/>
        </w:rPr>
        <w:t>;</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b/>
          <w:sz w:val="20"/>
          <w:szCs w:val="20"/>
          <w:lang w:eastAsia="ru-RU"/>
        </w:rPr>
        <w:t>«Маршрут гастрономического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w:t>
      </w:r>
      <w:r w:rsidRPr="007D6121">
        <w:rPr>
          <w:rFonts w:ascii="Times New Roman" w:eastAsia="Times New Roman" w:hAnsi="Times New Roman" w:cs="Times New Roman"/>
          <w:sz w:val="20"/>
          <w:szCs w:val="20"/>
          <w:lang w:val="tt-RU" w:eastAsia="ru-RU"/>
        </w:rPr>
        <w:t xml:space="preserve">– маршрут </w:t>
      </w:r>
      <w:r w:rsidRPr="007D6121">
        <w:rPr>
          <w:rFonts w:ascii="Times New Roman" w:eastAsia="Times New Roman" w:hAnsi="Times New Roman" w:cs="Times New Roman"/>
          <w:sz w:val="20"/>
          <w:szCs w:val="20"/>
          <w:lang w:eastAsia="ru-RU"/>
        </w:rPr>
        <w:t xml:space="preserve">«Свияжск – историко-гастрономический», Мишкина Алина, </w:t>
      </w:r>
      <w:proofErr w:type="spellStart"/>
      <w:r w:rsidRPr="007D6121">
        <w:rPr>
          <w:rFonts w:ascii="Times New Roman" w:eastAsia="Times New Roman" w:hAnsi="Times New Roman" w:cs="Times New Roman"/>
          <w:sz w:val="20"/>
          <w:szCs w:val="20"/>
          <w:lang w:eastAsia="ru-RU"/>
        </w:rPr>
        <w:t>Гараева</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Айза</w:t>
      </w:r>
      <w:proofErr w:type="spellEnd"/>
      <w:r w:rsidRPr="007D6121">
        <w:rPr>
          <w:rFonts w:ascii="Times New Roman" w:eastAsia="Times New Roman" w:hAnsi="Times New Roman" w:cs="Times New Roman"/>
          <w:sz w:val="20"/>
          <w:szCs w:val="20"/>
          <w:lang w:eastAsia="ru-RU"/>
        </w:rPr>
        <w:t>, Поволжская государственная академия физической культуры, спорта и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b/>
          <w:sz w:val="20"/>
          <w:szCs w:val="20"/>
          <w:lang w:eastAsia="ru-RU"/>
        </w:rPr>
        <w:t xml:space="preserve"> «Лучший маршрут сельского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color w:val="C00000"/>
          <w:sz w:val="20"/>
          <w:szCs w:val="20"/>
          <w:lang w:eastAsia="ru-RU"/>
        </w:rPr>
        <w:t>Возрастная группа от 14 до 18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val="tt-RU" w:eastAsia="ru-RU"/>
        </w:rPr>
      </w:pPr>
      <w:r w:rsidRPr="007D6121">
        <w:rPr>
          <w:rFonts w:ascii="Times New Roman" w:eastAsia="Times New Roman" w:hAnsi="Times New Roman" w:cs="Times New Roman"/>
          <w:sz w:val="20"/>
          <w:szCs w:val="20"/>
          <w:lang w:eastAsia="ru-RU"/>
        </w:rPr>
        <w:t xml:space="preserve">Специальный приз Государственного комитета Республики Татарстан по туризму - </w:t>
      </w:r>
      <w:r w:rsidRPr="007D6121">
        <w:rPr>
          <w:rFonts w:ascii="Times New Roman" w:eastAsia="Times New Roman" w:hAnsi="Times New Roman" w:cs="Times New Roman"/>
          <w:sz w:val="20"/>
          <w:szCs w:val="20"/>
          <w:lang w:val="tt-RU" w:eastAsia="ru-RU"/>
        </w:rPr>
        <w:t xml:space="preserve">за маршрут </w:t>
      </w:r>
      <w:r w:rsidRPr="007D6121">
        <w:rPr>
          <w:rFonts w:ascii="Times New Roman" w:eastAsia="Times New Roman" w:hAnsi="Times New Roman" w:cs="Times New Roman"/>
          <w:sz w:val="20"/>
          <w:szCs w:val="20"/>
          <w:lang w:eastAsia="ru-RU"/>
        </w:rPr>
        <w:t xml:space="preserve">«Узнай село – приезжай сюда», </w:t>
      </w:r>
      <w:proofErr w:type="spellStart"/>
      <w:r w:rsidRPr="007D6121">
        <w:rPr>
          <w:rFonts w:ascii="Times New Roman" w:eastAsia="Times New Roman" w:hAnsi="Times New Roman" w:cs="Times New Roman"/>
          <w:sz w:val="20"/>
          <w:szCs w:val="20"/>
          <w:lang w:eastAsia="ru-RU"/>
        </w:rPr>
        <w:t>Каретина</w:t>
      </w:r>
      <w:proofErr w:type="spellEnd"/>
      <w:r w:rsidRPr="007D6121">
        <w:rPr>
          <w:rFonts w:ascii="Times New Roman" w:eastAsia="Times New Roman" w:hAnsi="Times New Roman" w:cs="Times New Roman"/>
          <w:sz w:val="20"/>
          <w:szCs w:val="20"/>
          <w:lang w:eastAsia="ru-RU"/>
        </w:rPr>
        <w:t xml:space="preserve"> Анна</w:t>
      </w:r>
      <w:r w:rsidRPr="007D6121">
        <w:rPr>
          <w:rFonts w:ascii="Times New Roman" w:eastAsia="Times New Roman" w:hAnsi="Times New Roman" w:cs="Times New Roman"/>
          <w:sz w:val="20"/>
          <w:szCs w:val="20"/>
          <w:lang w:val="tt-RU" w:eastAsia="ru-RU"/>
        </w:rPr>
        <w:t xml:space="preserve">, Кайбицкий </w:t>
      </w:r>
      <w:r w:rsidRPr="007D6121">
        <w:rPr>
          <w:rFonts w:ascii="Times New Roman" w:eastAsia="Times New Roman" w:hAnsi="Times New Roman" w:cs="Times New Roman"/>
          <w:sz w:val="20"/>
          <w:szCs w:val="20"/>
          <w:lang w:eastAsia="ru-RU"/>
        </w:rPr>
        <w:t>муниципальный</w:t>
      </w:r>
      <w:r w:rsidRPr="007D6121">
        <w:rPr>
          <w:rFonts w:ascii="Times New Roman" w:eastAsia="Times New Roman" w:hAnsi="Times New Roman" w:cs="Times New Roman"/>
          <w:sz w:val="20"/>
          <w:szCs w:val="20"/>
          <w:lang w:val="tt-RU" w:eastAsia="ru-RU"/>
        </w:rPr>
        <w:t xml:space="preserve"> район, Большеподберезинская школа,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lastRenderedPageBreak/>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Специальный приз Государственного комитета Республики Татарстан по туризму - за эко-</w:t>
      </w:r>
      <w:proofErr w:type="spellStart"/>
      <w:r w:rsidRPr="007D6121">
        <w:rPr>
          <w:rFonts w:ascii="Times New Roman" w:eastAsia="Times New Roman" w:hAnsi="Times New Roman" w:cs="Times New Roman"/>
          <w:sz w:val="20"/>
          <w:szCs w:val="20"/>
          <w:lang w:eastAsia="ru-RU"/>
        </w:rPr>
        <w:t>квест</w:t>
      </w:r>
      <w:proofErr w:type="spellEnd"/>
      <w:r w:rsidRPr="007D6121">
        <w:rPr>
          <w:rFonts w:ascii="Times New Roman" w:eastAsia="Times New Roman" w:hAnsi="Times New Roman" w:cs="Times New Roman"/>
          <w:sz w:val="20"/>
          <w:szCs w:val="20"/>
          <w:lang w:eastAsia="ru-RU"/>
        </w:rPr>
        <w:t xml:space="preserve"> «Эко-дозор», Шевченко Дарья, </w:t>
      </w:r>
      <w:proofErr w:type="spellStart"/>
      <w:r w:rsidRPr="007D6121">
        <w:rPr>
          <w:rFonts w:ascii="Times New Roman" w:eastAsia="Times New Roman" w:hAnsi="Times New Roman" w:cs="Times New Roman"/>
          <w:sz w:val="20"/>
          <w:szCs w:val="20"/>
          <w:lang w:eastAsia="ru-RU"/>
        </w:rPr>
        <w:t>Зайдуллина</w:t>
      </w:r>
      <w:proofErr w:type="spellEnd"/>
      <w:r w:rsidRPr="007D6121">
        <w:rPr>
          <w:rFonts w:ascii="Times New Roman" w:eastAsia="Times New Roman" w:hAnsi="Times New Roman" w:cs="Times New Roman"/>
          <w:sz w:val="20"/>
          <w:szCs w:val="20"/>
          <w:lang w:eastAsia="ru-RU"/>
        </w:rPr>
        <w:t xml:space="preserve"> Алина, Казанский инновационный университет имени </w:t>
      </w:r>
      <w:proofErr w:type="spellStart"/>
      <w:r w:rsidRPr="007D6121">
        <w:rPr>
          <w:rFonts w:ascii="Times New Roman" w:eastAsia="Times New Roman" w:hAnsi="Times New Roman" w:cs="Times New Roman"/>
          <w:sz w:val="20"/>
          <w:szCs w:val="20"/>
          <w:lang w:eastAsia="ru-RU"/>
        </w:rPr>
        <w:t>В.Г.Тимирясова</w:t>
      </w:r>
      <w:proofErr w:type="spellEnd"/>
      <w:r w:rsidRPr="007D6121">
        <w:rPr>
          <w:rFonts w:ascii="Times New Roman" w:eastAsia="Times New Roman" w:hAnsi="Times New Roman" w:cs="Times New Roman"/>
          <w:sz w:val="20"/>
          <w:szCs w:val="20"/>
          <w:lang w:eastAsia="ru-RU"/>
        </w:rPr>
        <w:t xml:space="preserve">.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b/>
          <w:sz w:val="20"/>
          <w:szCs w:val="20"/>
          <w:lang w:eastAsia="ru-RU"/>
        </w:rPr>
      </w:pPr>
      <w:r w:rsidRPr="007D6121">
        <w:rPr>
          <w:rFonts w:ascii="Times New Roman" w:eastAsia="Times New Roman" w:hAnsi="Times New Roman" w:cs="Times New Roman"/>
          <w:b/>
          <w:sz w:val="20"/>
          <w:szCs w:val="20"/>
          <w:lang w:eastAsia="ru-RU"/>
        </w:rPr>
        <w:t xml:space="preserve">В номинации «Лучшая </w:t>
      </w:r>
      <w:proofErr w:type="spellStart"/>
      <w:r w:rsidRPr="007D6121">
        <w:rPr>
          <w:rFonts w:ascii="Times New Roman" w:eastAsia="Times New Roman" w:hAnsi="Times New Roman" w:cs="Times New Roman"/>
          <w:b/>
          <w:sz w:val="20"/>
          <w:szCs w:val="20"/>
          <w:lang w:eastAsia="ru-RU"/>
        </w:rPr>
        <w:t>видеоэкскурсия</w:t>
      </w:r>
      <w:proofErr w:type="spellEnd"/>
      <w:r w:rsidRPr="007D6121">
        <w:rPr>
          <w:rFonts w:ascii="Times New Roman" w:eastAsia="Times New Roman" w:hAnsi="Times New Roman" w:cs="Times New Roman"/>
          <w:b/>
          <w:sz w:val="20"/>
          <w:szCs w:val="20"/>
          <w:lang w:eastAsia="ru-RU"/>
        </w:rPr>
        <w:t>»:</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14 до 18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tt-RU" w:eastAsia="ru-RU"/>
        </w:rPr>
        <w:t xml:space="preserve">место – видеоэкскурсия </w:t>
      </w:r>
      <w:r w:rsidRPr="007D6121">
        <w:rPr>
          <w:rFonts w:ascii="Times New Roman" w:eastAsia="Times New Roman" w:hAnsi="Times New Roman" w:cs="Times New Roman"/>
          <w:sz w:val="20"/>
          <w:szCs w:val="20"/>
          <w:lang w:eastAsia="ru-RU"/>
        </w:rPr>
        <w:t xml:space="preserve">«Старые храмы на камских берегах», </w:t>
      </w:r>
      <w:proofErr w:type="spellStart"/>
      <w:r w:rsidRPr="007D6121">
        <w:rPr>
          <w:rFonts w:ascii="Times New Roman" w:eastAsia="Times New Roman" w:hAnsi="Times New Roman" w:cs="Times New Roman"/>
          <w:sz w:val="20"/>
          <w:szCs w:val="20"/>
          <w:lang w:eastAsia="ru-RU"/>
        </w:rPr>
        <w:t>Пашагина</w:t>
      </w:r>
      <w:proofErr w:type="spellEnd"/>
      <w:r w:rsidRPr="007D6121">
        <w:rPr>
          <w:rFonts w:ascii="Times New Roman" w:eastAsia="Times New Roman" w:hAnsi="Times New Roman" w:cs="Times New Roman"/>
          <w:sz w:val="20"/>
          <w:szCs w:val="20"/>
          <w:lang w:eastAsia="ru-RU"/>
        </w:rPr>
        <w:t xml:space="preserve"> Анастасия, Алексеевский муниципальный район, Станция детского и юношеского туризма и экскурсий,</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II</w:t>
      </w:r>
      <w:r w:rsidRPr="007D6121">
        <w:rPr>
          <w:rFonts w:ascii="Times New Roman" w:eastAsia="Times New Roman" w:hAnsi="Times New Roman" w:cs="Times New Roman"/>
          <w:sz w:val="20"/>
          <w:szCs w:val="20"/>
          <w:lang w:eastAsia="ru-RU"/>
        </w:rPr>
        <w:t xml:space="preserve"> место – </w:t>
      </w:r>
      <w:proofErr w:type="spellStart"/>
      <w:r w:rsidRPr="007D6121">
        <w:rPr>
          <w:rFonts w:ascii="Times New Roman" w:eastAsia="Times New Roman" w:hAnsi="Times New Roman" w:cs="Times New Roman"/>
          <w:sz w:val="20"/>
          <w:szCs w:val="20"/>
          <w:lang w:eastAsia="ru-RU"/>
        </w:rPr>
        <w:t>видеоэкскурсия</w:t>
      </w:r>
      <w:proofErr w:type="spellEnd"/>
      <w:r w:rsidRPr="007D6121">
        <w:rPr>
          <w:rFonts w:ascii="Times New Roman" w:eastAsia="Times New Roman" w:hAnsi="Times New Roman" w:cs="Times New Roman"/>
          <w:sz w:val="20"/>
          <w:szCs w:val="20"/>
          <w:lang w:eastAsia="ru-RU"/>
        </w:rPr>
        <w:t xml:space="preserve"> «По моей малой Родине», </w:t>
      </w:r>
      <w:proofErr w:type="spellStart"/>
      <w:r w:rsidRPr="007D6121">
        <w:rPr>
          <w:rFonts w:ascii="Times New Roman" w:eastAsia="Times New Roman" w:hAnsi="Times New Roman" w:cs="Times New Roman"/>
          <w:sz w:val="20"/>
          <w:szCs w:val="20"/>
          <w:lang w:eastAsia="ru-RU"/>
        </w:rPr>
        <w:t>Тюкарева</w:t>
      </w:r>
      <w:proofErr w:type="spellEnd"/>
      <w:r w:rsidRPr="007D6121">
        <w:rPr>
          <w:rFonts w:ascii="Times New Roman" w:eastAsia="Times New Roman" w:hAnsi="Times New Roman" w:cs="Times New Roman"/>
          <w:sz w:val="20"/>
          <w:szCs w:val="20"/>
          <w:lang w:eastAsia="ru-RU"/>
        </w:rPr>
        <w:t xml:space="preserve"> Ирина, Алексеевский муниципальный район, Лебединская школа,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 </w:t>
      </w:r>
      <w:proofErr w:type="spellStart"/>
      <w:r w:rsidRPr="007D6121">
        <w:rPr>
          <w:rFonts w:ascii="Times New Roman" w:eastAsia="Times New Roman" w:hAnsi="Times New Roman" w:cs="Times New Roman"/>
          <w:sz w:val="20"/>
          <w:szCs w:val="20"/>
          <w:lang w:eastAsia="ru-RU"/>
        </w:rPr>
        <w:t>видеоэкскурсия</w:t>
      </w:r>
      <w:proofErr w:type="spellEnd"/>
      <w:r w:rsidRPr="007D6121">
        <w:rPr>
          <w:rFonts w:ascii="Times New Roman" w:eastAsia="Times New Roman" w:hAnsi="Times New Roman" w:cs="Times New Roman"/>
          <w:sz w:val="20"/>
          <w:szCs w:val="20"/>
          <w:lang w:eastAsia="ru-RU"/>
        </w:rPr>
        <w:t xml:space="preserve"> «Их помнят благодарные потомки», Айвазян Вера, школа №98 </w:t>
      </w:r>
      <w:proofErr w:type="spellStart"/>
      <w:r w:rsidRPr="007D6121">
        <w:rPr>
          <w:rFonts w:ascii="Times New Roman" w:eastAsia="Times New Roman" w:hAnsi="Times New Roman" w:cs="Times New Roman"/>
          <w:sz w:val="20"/>
          <w:szCs w:val="20"/>
          <w:lang w:eastAsia="ru-RU"/>
        </w:rPr>
        <w:t>Вахитовского</w:t>
      </w:r>
      <w:proofErr w:type="spellEnd"/>
      <w:r w:rsidRPr="007D6121">
        <w:rPr>
          <w:rFonts w:ascii="Times New Roman" w:eastAsia="Times New Roman" w:hAnsi="Times New Roman" w:cs="Times New Roman"/>
          <w:sz w:val="20"/>
          <w:szCs w:val="20"/>
          <w:lang w:eastAsia="ru-RU"/>
        </w:rPr>
        <w:t xml:space="preserve"> района г.Казани,</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 </w:t>
      </w:r>
      <w:proofErr w:type="spellStart"/>
      <w:r w:rsidRPr="007D6121">
        <w:rPr>
          <w:rFonts w:ascii="Times New Roman" w:eastAsia="Times New Roman" w:hAnsi="Times New Roman" w:cs="Times New Roman"/>
          <w:sz w:val="20"/>
          <w:szCs w:val="20"/>
          <w:lang w:eastAsia="ru-RU"/>
        </w:rPr>
        <w:t>видеоэкскурсия</w:t>
      </w:r>
      <w:proofErr w:type="spellEnd"/>
      <w:r w:rsidRPr="007D6121">
        <w:rPr>
          <w:rFonts w:ascii="Times New Roman" w:eastAsia="Times New Roman" w:hAnsi="Times New Roman" w:cs="Times New Roman"/>
          <w:sz w:val="20"/>
          <w:szCs w:val="20"/>
          <w:lang w:eastAsia="ru-RU"/>
        </w:rPr>
        <w:t xml:space="preserve"> «Три жемчужины Булгара», Аринина Мария, Зайцев Евгений, Журавлева </w:t>
      </w:r>
      <w:proofErr w:type="spellStart"/>
      <w:r w:rsidRPr="007D6121">
        <w:rPr>
          <w:rFonts w:ascii="Times New Roman" w:eastAsia="Times New Roman" w:hAnsi="Times New Roman" w:cs="Times New Roman"/>
          <w:sz w:val="20"/>
          <w:szCs w:val="20"/>
          <w:lang w:eastAsia="ru-RU"/>
        </w:rPr>
        <w:t>Дарина</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Якличева</w:t>
      </w:r>
      <w:proofErr w:type="spellEnd"/>
      <w:r w:rsidRPr="007D6121">
        <w:rPr>
          <w:rFonts w:ascii="Times New Roman" w:eastAsia="Times New Roman" w:hAnsi="Times New Roman" w:cs="Times New Roman"/>
          <w:sz w:val="20"/>
          <w:szCs w:val="20"/>
          <w:lang w:eastAsia="ru-RU"/>
        </w:rPr>
        <w:t xml:space="preserve"> Ольга, Куценко Алена, Антонов Антон, Спасский муниципальный район, Болгарская санаторная школа-интернат;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Специальный приз Государственного комитета Республики Татарстан по туризму:</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за </w:t>
      </w:r>
      <w:proofErr w:type="spellStart"/>
      <w:r w:rsidRPr="007D6121">
        <w:rPr>
          <w:rFonts w:ascii="Times New Roman" w:eastAsia="Times New Roman" w:hAnsi="Times New Roman" w:cs="Times New Roman"/>
          <w:sz w:val="20"/>
          <w:szCs w:val="20"/>
          <w:lang w:eastAsia="ru-RU"/>
        </w:rPr>
        <w:t>видеоэкскурсию</w:t>
      </w:r>
      <w:proofErr w:type="spellEnd"/>
      <w:r w:rsidRPr="007D6121">
        <w:rPr>
          <w:rFonts w:ascii="Times New Roman" w:eastAsia="Times New Roman" w:hAnsi="Times New Roman" w:cs="Times New Roman"/>
          <w:sz w:val="20"/>
          <w:szCs w:val="20"/>
          <w:lang w:eastAsia="ru-RU"/>
        </w:rPr>
        <w:t xml:space="preserve"> «В поисках забытых ремесел», </w:t>
      </w:r>
      <w:proofErr w:type="spellStart"/>
      <w:r w:rsidRPr="007D6121">
        <w:rPr>
          <w:rFonts w:ascii="Times New Roman" w:eastAsia="Times New Roman" w:hAnsi="Times New Roman" w:cs="Times New Roman"/>
          <w:sz w:val="20"/>
          <w:szCs w:val="20"/>
          <w:lang w:eastAsia="ru-RU"/>
        </w:rPr>
        <w:t>Нуруллина</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Рузана</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Черменская</w:t>
      </w:r>
      <w:proofErr w:type="spellEnd"/>
      <w:r w:rsidRPr="007D6121">
        <w:rPr>
          <w:rFonts w:ascii="Times New Roman" w:eastAsia="Times New Roman" w:hAnsi="Times New Roman" w:cs="Times New Roman"/>
          <w:sz w:val="20"/>
          <w:szCs w:val="20"/>
          <w:lang w:eastAsia="ru-RU"/>
        </w:rPr>
        <w:t xml:space="preserve"> Юлия, </w:t>
      </w:r>
      <w:proofErr w:type="spellStart"/>
      <w:r w:rsidRPr="007D6121">
        <w:rPr>
          <w:rFonts w:ascii="Times New Roman" w:eastAsia="Times New Roman" w:hAnsi="Times New Roman" w:cs="Times New Roman"/>
          <w:sz w:val="20"/>
          <w:szCs w:val="20"/>
          <w:lang w:eastAsia="ru-RU"/>
        </w:rPr>
        <w:t>Верхнеуслонский</w:t>
      </w:r>
      <w:proofErr w:type="spellEnd"/>
      <w:r w:rsidRPr="007D6121">
        <w:rPr>
          <w:rFonts w:ascii="Times New Roman" w:eastAsia="Times New Roman" w:hAnsi="Times New Roman" w:cs="Times New Roman"/>
          <w:sz w:val="20"/>
          <w:szCs w:val="20"/>
          <w:lang w:eastAsia="ru-RU"/>
        </w:rPr>
        <w:t xml:space="preserve"> муниципальный район, </w:t>
      </w:r>
      <w:proofErr w:type="spellStart"/>
      <w:r w:rsidRPr="007D6121">
        <w:rPr>
          <w:rFonts w:ascii="Times New Roman" w:eastAsia="Times New Roman" w:hAnsi="Times New Roman" w:cs="Times New Roman"/>
          <w:sz w:val="20"/>
          <w:szCs w:val="20"/>
          <w:lang w:eastAsia="ru-RU"/>
        </w:rPr>
        <w:t>Верхнеуслонская</w:t>
      </w:r>
      <w:proofErr w:type="spellEnd"/>
      <w:r w:rsidRPr="007D6121">
        <w:rPr>
          <w:rFonts w:ascii="Times New Roman" w:eastAsia="Times New Roman" w:hAnsi="Times New Roman" w:cs="Times New Roman"/>
          <w:sz w:val="20"/>
          <w:szCs w:val="20"/>
          <w:lang w:eastAsia="ru-RU"/>
        </w:rPr>
        <w:t xml:space="preserve"> школа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за </w:t>
      </w:r>
      <w:proofErr w:type="spellStart"/>
      <w:r w:rsidRPr="007D6121">
        <w:rPr>
          <w:rFonts w:ascii="Times New Roman" w:eastAsia="Times New Roman" w:hAnsi="Times New Roman" w:cs="Times New Roman"/>
          <w:sz w:val="20"/>
          <w:szCs w:val="20"/>
          <w:lang w:eastAsia="ru-RU"/>
        </w:rPr>
        <w:t>видеоэкскурсию</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Каен</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Тубэ</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Бахтияров</w:t>
      </w:r>
      <w:proofErr w:type="spellEnd"/>
      <w:r w:rsidRPr="007D6121">
        <w:rPr>
          <w:rFonts w:ascii="Times New Roman" w:eastAsia="Times New Roman" w:hAnsi="Times New Roman" w:cs="Times New Roman"/>
          <w:sz w:val="20"/>
          <w:szCs w:val="20"/>
          <w:lang w:eastAsia="ru-RU"/>
        </w:rPr>
        <w:t xml:space="preserve"> Марсель, </w:t>
      </w:r>
      <w:proofErr w:type="spellStart"/>
      <w:r w:rsidRPr="007D6121">
        <w:rPr>
          <w:rFonts w:ascii="Times New Roman" w:eastAsia="Times New Roman" w:hAnsi="Times New Roman" w:cs="Times New Roman"/>
          <w:sz w:val="20"/>
          <w:szCs w:val="20"/>
          <w:lang w:eastAsia="ru-RU"/>
        </w:rPr>
        <w:t>Зиятдинов</w:t>
      </w:r>
      <w:proofErr w:type="spellEnd"/>
      <w:r w:rsidRPr="007D6121">
        <w:rPr>
          <w:rFonts w:ascii="Times New Roman" w:eastAsia="Times New Roman" w:hAnsi="Times New Roman" w:cs="Times New Roman"/>
          <w:sz w:val="20"/>
          <w:szCs w:val="20"/>
          <w:lang w:eastAsia="ru-RU"/>
        </w:rPr>
        <w:t xml:space="preserve"> Адель, Менделеевский муниципальный район, </w:t>
      </w:r>
      <w:proofErr w:type="spellStart"/>
      <w:r w:rsidRPr="007D6121">
        <w:rPr>
          <w:rFonts w:ascii="Times New Roman" w:eastAsia="Times New Roman" w:hAnsi="Times New Roman" w:cs="Times New Roman"/>
          <w:sz w:val="20"/>
          <w:szCs w:val="20"/>
          <w:lang w:eastAsia="ru-RU"/>
        </w:rPr>
        <w:t>Камаевская</w:t>
      </w:r>
      <w:proofErr w:type="spellEnd"/>
      <w:r w:rsidRPr="007D6121">
        <w:rPr>
          <w:rFonts w:ascii="Times New Roman" w:eastAsia="Times New Roman" w:hAnsi="Times New Roman" w:cs="Times New Roman"/>
          <w:sz w:val="20"/>
          <w:szCs w:val="20"/>
          <w:lang w:eastAsia="ru-RU"/>
        </w:rPr>
        <w:t xml:space="preserve"> школа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GB" w:eastAsia="ru-RU"/>
        </w:rPr>
        <w:t>I</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tt-RU" w:eastAsia="ru-RU"/>
        </w:rPr>
        <w:t xml:space="preserve">место – видеоэкскурсия </w:t>
      </w:r>
      <w:r w:rsidRPr="007D6121">
        <w:rPr>
          <w:rFonts w:ascii="Times New Roman" w:eastAsia="Times New Roman" w:hAnsi="Times New Roman" w:cs="Times New Roman"/>
          <w:sz w:val="20"/>
          <w:szCs w:val="20"/>
          <w:lang w:eastAsia="ru-RU"/>
        </w:rPr>
        <w:t>«Сердцу милый край – Верхний Услон», Захарова Юлия, Казанский (Приволжский) федеральный университет,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II</w:t>
      </w:r>
      <w:r w:rsidRPr="007D6121">
        <w:rPr>
          <w:rFonts w:ascii="Times New Roman" w:eastAsia="Times New Roman" w:hAnsi="Times New Roman" w:cs="Times New Roman"/>
          <w:sz w:val="20"/>
          <w:szCs w:val="20"/>
          <w:lang w:eastAsia="ru-RU"/>
        </w:rPr>
        <w:t xml:space="preserve"> место </w:t>
      </w:r>
      <w:r w:rsidRPr="007D6121">
        <w:rPr>
          <w:rFonts w:ascii="Times New Roman" w:eastAsia="Times New Roman" w:hAnsi="Times New Roman" w:cs="Times New Roman"/>
          <w:sz w:val="20"/>
          <w:szCs w:val="20"/>
          <w:lang w:val="tt-RU" w:eastAsia="ru-RU"/>
        </w:rPr>
        <w:t xml:space="preserve">– видеоэкскурсия </w:t>
      </w:r>
      <w:r w:rsidRPr="007D6121">
        <w:rPr>
          <w:rFonts w:ascii="Times New Roman" w:eastAsia="Times New Roman" w:hAnsi="Times New Roman" w:cs="Times New Roman"/>
          <w:sz w:val="20"/>
          <w:szCs w:val="20"/>
          <w:lang w:eastAsia="ru-RU"/>
        </w:rPr>
        <w:t xml:space="preserve">«Студенческий тур по городу Казани», Саитова Аделя, </w:t>
      </w:r>
      <w:proofErr w:type="spellStart"/>
      <w:r w:rsidRPr="007D6121">
        <w:rPr>
          <w:rFonts w:ascii="Times New Roman" w:eastAsia="Times New Roman" w:hAnsi="Times New Roman" w:cs="Times New Roman"/>
          <w:sz w:val="20"/>
          <w:szCs w:val="20"/>
          <w:lang w:eastAsia="ru-RU"/>
        </w:rPr>
        <w:t>Чалина</w:t>
      </w:r>
      <w:proofErr w:type="spellEnd"/>
      <w:r w:rsidRPr="007D6121">
        <w:rPr>
          <w:rFonts w:ascii="Times New Roman" w:eastAsia="Times New Roman" w:hAnsi="Times New Roman" w:cs="Times New Roman"/>
          <w:sz w:val="20"/>
          <w:szCs w:val="20"/>
          <w:lang w:eastAsia="ru-RU"/>
        </w:rPr>
        <w:t xml:space="preserve"> Елена, Осипова Евгения, Сафин </w:t>
      </w:r>
      <w:proofErr w:type="spellStart"/>
      <w:r w:rsidRPr="007D6121">
        <w:rPr>
          <w:rFonts w:ascii="Times New Roman" w:eastAsia="Times New Roman" w:hAnsi="Times New Roman" w:cs="Times New Roman"/>
          <w:sz w:val="20"/>
          <w:szCs w:val="20"/>
          <w:lang w:eastAsia="ru-RU"/>
        </w:rPr>
        <w:t>Касыйм</w:t>
      </w:r>
      <w:proofErr w:type="spellEnd"/>
      <w:r w:rsidRPr="007D6121">
        <w:rPr>
          <w:rFonts w:ascii="Times New Roman" w:eastAsia="Times New Roman" w:hAnsi="Times New Roman" w:cs="Times New Roman"/>
          <w:sz w:val="20"/>
          <w:szCs w:val="20"/>
          <w:lang w:eastAsia="ru-RU"/>
        </w:rPr>
        <w:t>, Карпеева Дарья, Поволжская государственная академия физической культуры, спорта и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 </w:t>
      </w:r>
      <w:proofErr w:type="spellStart"/>
      <w:r w:rsidRPr="007D6121">
        <w:rPr>
          <w:rFonts w:ascii="Times New Roman" w:eastAsia="Times New Roman" w:hAnsi="Times New Roman" w:cs="Times New Roman"/>
          <w:sz w:val="20"/>
          <w:szCs w:val="20"/>
          <w:lang w:eastAsia="ru-RU"/>
        </w:rPr>
        <w:t>видеоэкскурсия</w:t>
      </w:r>
      <w:proofErr w:type="spellEnd"/>
      <w:r w:rsidRPr="007D6121">
        <w:rPr>
          <w:rFonts w:ascii="Times New Roman" w:eastAsia="Times New Roman" w:hAnsi="Times New Roman" w:cs="Times New Roman"/>
          <w:sz w:val="20"/>
          <w:szCs w:val="20"/>
          <w:lang w:eastAsia="ru-RU"/>
        </w:rPr>
        <w:t xml:space="preserve"> «Город исполнения желаний», Галиева Гузель, Ганиева Динара, Терехина Валерия, «Университет Управления «ТИСБИ».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В номинации «Лучший проект в области событийного туризма»: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14 до 18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w:t>
      </w:r>
      <w:r w:rsidRPr="007D6121">
        <w:rPr>
          <w:rFonts w:ascii="Times New Roman" w:eastAsia="Times New Roman" w:hAnsi="Times New Roman" w:cs="Times New Roman"/>
          <w:sz w:val="20"/>
          <w:szCs w:val="20"/>
          <w:lang w:eastAsia="ru-RU"/>
        </w:rPr>
        <w:t xml:space="preserve"> место – фестиваль «Дворянская осень», </w:t>
      </w:r>
      <w:proofErr w:type="spellStart"/>
      <w:r w:rsidRPr="007D6121">
        <w:rPr>
          <w:rFonts w:ascii="Times New Roman" w:eastAsia="Times New Roman" w:hAnsi="Times New Roman" w:cs="Times New Roman"/>
          <w:sz w:val="20"/>
          <w:szCs w:val="20"/>
          <w:lang w:eastAsia="ru-RU"/>
        </w:rPr>
        <w:t>Бурукина</w:t>
      </w:r>
      <w:proofErr w:type="spellEnd"/>
      <w:r w:rsidRPr="007D6121">
        <w:rPr>
          <w:rFonts w:ascii="Times New Roman" w:eastAsia="Times New Roman" w:hAnsi="Times New Roman" w:cs="Times New Roman"/>
          <w:sz w:val="20"/>
          <w:szCs w:val="20"/>
          <w:lang w:eastAsia="ru-RU"/>
        </w:rPr>
        <w:t xml:space="preserve"> Дарья, </w:t>
      </w:r>
      <w:proofErr w:type="spellStart"/>
      <w:r w:rsidRPr="007D6121">
        <w:rPr>
          <w:rFonts w:ascii="Times New Roman" w:eastAsia="Times New Roman" w:hAnsi="Times New Roman" w:cs="Times New Roman"/>
          <w:sz w:val="20"/>
          <w:szCs w:val="20"/>
          <w:lang w:eastAsia="ru-RU"/>
        </w:rPr>
        <w:t>Бурукина</w:t>
      </w:r>
      <w:proofErr w:type="spellEnd"/>
      <w:r w:rsidRPr="007D6121">
        <w:rPr>
          <w:rFonts w:ascii="Times New Roman" w:eastAsia="Times New Roman" w:hAnsi="Times New Roman" w:cs="Times New Roman"/>
          <w:sz w:val="20"/>
          <w:szCs w:val="20"/>
          <w:lang w:eastAsia="ru-RU"/>
        </w:rPr>
        <w:t xml:space="preserve"> Анна, </w:t>
      </w:r>
      <w:proofErr w:type="spellStart"/>
      <w:r w:rsidRPr="007D6121">
        <w:rPr>
          <w:rFonts w:ascii="Times New Roman" w:eastAsia="Times New Roman" w:hAnsi="Times New Roman" w:cs="Times New Roman"/>
          <w:sz w:val="20"/>
          <w:szCs w:val="20"/>
          <w:lang w:eastAsia="ru-RU"/>
        </w:rPr>
        <w:t>Верхнеуслонский</w:t>
      </w:r>
      <w:proofErr w:type="spellEnd"/>
      <w:r w:rsidRPr="007D6121">
        <w:rPr>
          <w:rFonts w:ascii="Times New Roman" w:eastAsia="Times New Roman" w:hAnsi="Times New Roman" w:cs="Times New Roman"/>
          <w:sz w:val="20"/>
          <w:szCs w:val="20"/>
          <w:lang w:eastAsia="ru-RU"/>
        </w:rPr>
        <w:t xml:space="preserve"> муниципальный район, Татарско-</w:t>
      </w:r>
      <w:proofErr w:type="spellStart"/>
      <w:r w:rsidRPr="007D6121">
        <w:rPr>
          <w:rFonts w:ascii="Times New Roman" w:eastAsia="Times New Roman" w:hAnsi="Times New Roman" w:cs="Times New Roman"/>
          <w:sz w:val="20"/>
          <w:szCs w:val="20"/>
          <w:lang w:eastAsia="ru-RU"/>
        </w:rPr>
        <w:t>Бурнашевская</w:t>
      </w:r>
      <w:proofErr w:type="spellEnd"/>
      <w:r w:rsidRPr="007D6121">
        <w:rPr>
          <w:rFonts w:ascii="Times New Roman" w:eastAsia="Times New Roman" w:hAnsi="Times New Roman" w:cs="Times New Roman"/>
          <w:sz w:val="20"/>
          <w:szCs w:val="20"/>
          <w:lang w:eastAsia="ru-RU"/>
        </w:rPr>
        <w:t xml:space="preserve"> школа,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i/>
          <w:sz w:val="20"/>
          <w:szCs w:val="20"/>
          <w:lang w:eastAsia="ru-RU"/>
        </w:rPr>
      </w:pPr>
      <w:r w:rsidRPr="007D6121">
        <w:rPr>
          <w:rFonts w:ascii="Times New Roman" w:eastAsia="Times New Roman" w:hAnsi="Times New Roman" w:cs="Times New Roman"/>
          <w:sz w:val="20"/>
          <w:szCs w:val="20"/>
          <w:lang w:val="en-US" w:eastAsia="ru-RU"/>
        </w:rPr>
        <w:t>I</w:t>
      </w:r>
      <w:r w:rsidRPr="007D6121">
        <w:rPr>
          <w:rFonts w:ascii="Times New Roman" w:eastAsia="Times New Roman" w:hAnsi="Times New Roman" w:cs="Times New Roman"/>
          <w:sz w:val="20"/>
          <w:szCs w:val="20"/>
          <w:lang w:eastAsia="ru-RU"/>
        </w:rPr>
        <w:t xml:space="preserve"> место – удмуртский праздник «Конец пахоты», </w:t>
      </w:r>
      <w:proofErr w:type="spellStart"/>
      <w:r w:rsidRPr="007D6121">
        <w:rPr>
          <w:rFonts w:ascii="Times New Roman" w:eastAsia="Times New Roman" w:hAnsi="Times New Roman" w:cs="Times New Roman"/>
          <w:sz w:val="20"/>
          <w:szCs w:val="20"/>
          <w:lang w:eastAsia="ru-RU"/>
        </w:rPr>
        <w:t>Балтасева</w:t>
      </w:r>
      <w:proofErr w:type="spellEnd"/>
      <w:r w:rsidRPr="007D6121">
        <w:rPr>
          <w:rFonts w:ascii="Times New Roman" w:eastAsia="Times New Roman" w:hAnsi="Times New Roman" w:cs="Times New Roman"/>
          <w:sz w:val="20"/>
          <w:szCs w:val="20"/>
          <w:lang w:eastAsia="ru-RU"/>
        </w:rPr>
        <w:t xml:space="preserve"> Кристина, </w:t>
      </w:r>
      <w:proofErr w:type="spellStart"/>
      <w:r w:rsidRPr="007D6121">
        <w:rPr>
          <w:rFonts w:ascii="Times New Roman" w:eastAsia="Times New Roman" w:hAnsi="Times New Roman" w:cs="Times New Roman"/>
          <w:sz w:val="20"/>
          <w:szCs w:val="20"/>
          <w:lang w:eastAsia="ru-RU"/>
        </w:rPr>
        <w:t>Алпутин</w:t>
      </w:r>
      <w:proofErr w:type="spellEnd"/>
      <w:r w:rsidRPr="007D6121">
        <w:rPr>
          <w:rFonts w:ascii="Times New Roman" w:eastAsia="Times New Roman" w:hAnsi="Times New Roman" w:cs="Times New Roman"/>
          <w:sz w:val="20"/>
          <w:szCs w:val="20"/>
          <w:lang w:eastAsia="ru-RU"/>
        </w:rPr>
        <w:t xml:space="preserve"> Константин, Жукова Наталья, Михайлов Никита, Михайлова Анастасия, </w:t>
      </w:r>
      <w:proofErr w:type="spellStart"/>
      <w:r w:rsidRPr="007D6121">
        <w:rPr>
          <w:rFonts w:ascii="Times New Roman" w:eastAsia="Times New Roman" w:hAnsi="Times New Roman" w:cs="Times New Roman"/>
          <w:sz w:val="20"/>
          <w:szCs w:val="20"/>
          <w:lang w:eastAsia="ru-RU"/>
        </w:rPr>
        <w:lastRenderedPageBreak/>
        <w:t>Балтасинский</w:t>
      </w:r>
      <w:proofErr w:type="spellEnd"/>
      <w:r w:rsidRPr="007D6121">
        <w:rPr>
          <w:rFonts w:ascii="Times New Roman" w:eastAsia="Times New Roman" w:hAnsi="Times New Roman" w:cs="Times New Roman"/>
          <w:sz w:val="20"/>
          <w:szCs w:val="20"/>
          <w:lang w:eastAsia="ru-RU"/>
        </w:rPr>
        <w:t xml:space="preserve"> муниципальный район, участники молодежного форума «</w:t>
      </w:r>
      <w:proofErr w:type="spellStart"/>
      <w:r w:rsidRPr="007D6121">
        <w:rPr>
          <w:rFonts w:ascii="Times New Roman" w:eastAsia="Times New Roman" w:hAnsi="Times New Roman" w:cs="Times New Roman"/>
          <w:sz w:val="20"/>
          <w:szCs w:val="20"/>
          <w:lang w:eastAsia="ru-RU"/>
        </w:rPr>
        <w:t>БиГерд</w:t>
      </w:r>
      <w:proofErr w:type="spellEnd"/>
      <w:r w:rsidRPr="007D6121">
        <w:rPr>
          <w:rFonts w:ascii="Times New Roman" w:eastAsia="Times New Roman" w:hAnsi="Times New Roman" w:cs="Times New Roman"/>
          <w:sz w:val="20"/>
          <w:szCs w:val="20"/>
          <w:lang w:eastAsia="ru-RU"/>
        </w:rPr>
        <w:t xml:space="preserve">»,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II</w:t>
      </w:r>
      <w:r w:rsidRPr="007D6121">
        <w:rPr>
          <w:rFonts w:ascii="Times New Roman" w:eastAsia="Times New Roman" w:hAnsi="Times New Roman" w:cs="Times New Roman"/>
          <w:sz w:val="20"/>
          <w:szCs w:val="20"/>
          <w:lang w:eastAsia="ru-RU"/>
        </w:rPr>
        <w:t xml:space="preserve"> место – чувашский национальный праздник «</w:t>
      </w:r>
      <w:proofErr w:type="spellStart"/>
      <w:r w:rsidRPr="007D6121">
        <w:rPr>
          <w:rFonts w:ascii="Times New Roman" w:eastAsia="Times New Roman" w:hAnsi="Times New Roman" w:cs="Times New Roman"/>
          <w:sz w:val="20"/>
          <w:szCs w:val="20"/>
          <w:lang w:eastAsia="ru-RU"/>
        </w:rPr>
        <w:t>Уяв</w:t>
      </w:r>
      <w:proofErr w:type="spellEnd"/>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Ильдерякова</w:t>
      </w:r>
      <w:proofErr w:type="spellEnd"/>
      <w:r w:rsidRPr="007D6121">
        <w:rPr>
          <w:rFonts w:ascii="Times New Roman" w:eastAsia="Times New Roman" w:hAnsi="Times New Roman" w:cs="Times New Roman"/>
          <w:sz w:val="20"/>
          <w:szCs w:val="20"/>
          <w:lang w:eastAsia="ru-RU"/>
        </w:rPr>
        <w:t xml:space="preserve"> Кристина, Алексеевский муниципальный район, </w:t>
      </w:r>
      <w:proofErr w:type="spellStart"/>
      <w:r w:rsidRPr="007D6121">
        <w:rPr>
          <w:rFonts w:ascii="Times New Roman" w:eastAsia="Times New Roman" w:hAnsi="Times New Roman" w:cs="Times New Roman"/>
          <w:sz w:val="20"/>
          <w:szCs w:val="20"/>
          <w:lang w:eastAsia="ru-RU"/>
        </w:rPr>
        <w:t>Шаминская</w:t>
      </w:r>
      <w:proofErr w:type="spellEnd"/>
      <w:r w:rsidRPr="007D6121">
        <w:rPr>
          <w:rFonts w:ascii="Times New Roman" w:eastAsia="Times New Roman" w:hAnsi="Times New Roman" w:cs="Times New Roman"/>
          <w:sz w:val="20"/>
          <w:szCs w:val="20"/>
          <w:lang w:eastAsia="ru-RU"/>
        </w:rPr>
        <w:t xml:space="preserve"> школа,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GB" w:eastAsia="ru-RU"/>
        </w:rPr>
        <w:t>III</w:t>
      </w:r>
      <w:r w:rsidRPr="007D6121">
        <w:rPr>
          <w:rFonts w:ascii="Times New Roman" w:eastAsia="Times New Roman" w:hAnsi="Times New Roman" w:cs="Times New Roman"/>
          <w:sz w:val="20"/>
          <w:szCs w:val="20"/>
          <w:lang w:eastAsia="ru-RU"/>
        </w:rPr>
        <w:t xml:space="preserve"> место – проект «Жажда скорости КП», коллектив отряда форпост «Эдельвейс», Нижнекамский муниципальный район, </w:t>
      </w:r>
      <w:proofErr w:type="spellStart"/>
      <w:r w:rsidRPr="007D6121">
        <w:rPr>
          <w:rFonts w:ascii="Times New Roman" w:eastAsia="Times New Roman" w:hAnsi="Times New Roman" w:cs="Times New Roman"/>
          <w:sz w:val="20"/>
          <w:szCs w:val="20"/>
          <w:lang w:eastAsia="ru-RU"/>
        </w:rPr>
        <w:t>Камскополянская</w:t>
      </w:r>
      <w:proofErr w:type="spellEnd"/>
      <w:r w:rsidRPr="007D6121">
        <w:rPr>
          <w:rFonts w:ascii="Times New Roman" w:eastAsia="Times New Roman" w:hAnsi="Times New Roman" w:cs="Times New Roman"/>
          <w:sz w:val="20"/>
          <w:szCs w:val="20"/>
          <w:lang w:eastAsia="ru-RU"/>
        </w:rPr>
        <w:t xml:space="preserve"> школа;</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color w:val="C00000"/>
          <w:sz w:val="20"/>
          <w:szCs w:val="20"/>
          <w:lang w:eastAsia="ru-RU"/>
        </w:rPr>
      </w:pPr>
      <w:r w:rsidRPr="007D6121">
        <w:rPr>
          <w:rFonts w:ascii="Times New Roman" w:eastAsia="Times New Roman" w:hAnsi="Times New Roman" w:cs="Times New Roman"/>
          <w:color w:val="C00000"/>
          <w:sz w:val="20"/>
          <w:szCs w:val="20"/>
          <w:lang w:eastAsia="ru-RU"/>
        </w:rPr>
        <w:t>Возрастная группа от 19 до 25 лет:</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val="en-US" w:eastAsia="ru-RU"/>
        </w:rPr>
        <w:t>I</w:t>
      </w:r>
      <w:r w:rsidRPr="007D6121">
        <w:rPr>
          <w:rFonts w:ascii="Times New Roman" w:eastAsia="Times New Roman" w:hAnsi="Times New Roman" w:cs="Times New Roman"/>
          <w:sz w:val="20"/>
          <w:szCs w:val="20"/>
          <w:lang w:eastAsia="ru-RU"/>
        </w:rPr>
        <w:t xml:space="preserve"> место – проект «</w:t>
      </w:r>
      <w:proofErr w:type="spellStart"/>
      <w:r w:rsidRPr="007D6121">
        <w:rPr>
          <w:rFonts w:ascii="Times New Roman" w:eastAsia="Times New Roman" w:hAnsi="Times New Roman" w:cs="Times New Roman"/>
          <w:sz w:val="20"/>
          <w:szCs w:val="20"/>
          <w:lang w:eastAsia="ru-RU"/>
        </w:rPr>
        <w:t>Шермиции</w:t>
      </w:r>
      <w:proofErr w:type="spellEnd"/>
      <w:r w:rsidRPr="007D6121">
        <w:rPr>
          <w:rFonts w:ascii="Times New Roman" w:eastAsia="Times New Roman" w:hAnsi="Times New Roman" w:cs="Times New Roman"/>
          <w:sz w:val="20"/>
          <w:szCs w:val="20"/>
          <w:lang w:eastAsia="ru-RU"/>
        </w:rPr>
        <w:t xml:space="preserve"> – традиционные казачьи игры», </w:t>
      </w:r>
      <w:proofErr w:type="spellStart"/>
      <w:r w:rsidRPr="007D6121">
        <w:rPr>
          <w:rFonts w:ascii="Times New Roman" w:eastAsia="Times New Roman" w:hAnsi="Times New Roman" w:cs="Times New Roman"/>
          <w:sz w:val="20"/>
          <w:szCs w:val="20"/>
          <w:lang w:eastAsia="ru-RU"/>
        </w:rPr>
        <w:t>Каюмов</w:t>
      </w:r>
      <w:proofErr w:type="spellEnd"/>
      <w:r w:rsidRPr="007D6121">
        <w:rPr>
          <w:rFonts w:ascii="Times New Roman" w:eastAsia="Times New Roman" w:hAnsi="Times New Roman" w:cs="Times New Roman"/>
          <w:sz w:val="20"/>
          <w:szCs w:val="20"/>
          <w:lang w:eastAsia="ru-RU"/>
        </w:rPr>
        <w:t xml:space="preserve"> Азат, </w:t>
      </w:r>
      <w:proofErr w:type="spellStart"/>
      <w:r w:rsidRPr="007D6121">
        <w:rPr>
          <w:rFonts w:ascii="Times New Roman" w:eastAsia="Times New Roman" w:hAnsi="Times New Roman" w:cs="Times New Roman"/>
          <w:sz w:val="20"/>
          <w:szCs w:val="20"/>
          <w:lang w:eastAsia="ru-RU"/>
        </w:rPr>
        <w:t>Златковская</w:t>
      </w:r>
      <w:proofErr w:type="spellEnd"/>
      <w:r w:rsidRPr="007D6121">
        <w:rPr>
          <w:rFonts w:ascii="Times New Roman" w:eastAsia="Times New Roman" w:hAnsi="Times New Roman" w:cs="Times New Roman"/>
          <w:sz w:val="20"/>
          <w:szCs w:val="20"/>
          <w:lang w:eastAsia="ru-RU"/>
        </w:rPr>
        <w:t xml:space="preserve"> Элина, Гордиенко Дарья, Ушаков Игорь, Антипов Михаил, </w:t>
      </w:r>
      <w:proofErr w:type="spellStart"/>
      <w:r w:rsidRPr="007D6121">
        <w:rPr>
          <w:rFonts w:ascii="Times New Roman" w:eastAsia="Times New Roman" w:hAnsi="Times New Roman" w:cs="Times New Roman"/>
          <w:sz w:val="20"/>
          <w:szCs w:val="20"/>
          <w:lang w:eastAsia="ru-RU"/>
        </w:rPr>
        <w:t>Таротин</w:t>
      </w:r>
      <w:proofErr w:type="spellEnd"/>
      <w:r w:rsidRPr="007D6121">
        <w:rPr>
          <w:rFonts w:ascii="Times New Roman" w:eastAsia="Times New Roman" w:hAnsi="Times New Roman" w:cs="Times New Roman"/>
          <w:sz w:val="20"/>
          <w:szCs w:val="20"/>
          <w:lang w:eastAsia="ru-RU"/>
        </w:rPr>
        <w:t xml:space="preserve"> Святослав Нижнекамский филиал Казанского инновационного университета имени </w:t>
      </w:r>
      <w:proofErr w:type="spellStart"/>
      <w:r w:rsidRPr="007D6121">
        <w:rPr>
          <w:rFonts w:ascii="Times New Roman" w:eastAsia="Times New Roman" w:hAnsi="Times New Roman" w:cs="Times New Roman"/>
          <w:sz w:val="20"/>
          <w:szCs w:val="20"/>
          <w:lang w:eastAsia="ru-RU"/>
        </w:rPr>
        <w:t>В.Г.Тимирясова</w:t>
      </w:r>
      <w:proofErr w:type="spellEnd"/>
      <w:r w:rsidRPr="007D6121">
        <w:rPr>
          <w:rFonts w:ascii="Times New Roman" w:eastAsia="Times New Roman" w:hAnsi="Times New Roman" w:cs="Times New Roman"/>
          <w:sz w:val="20"/>
          <w:szCs w:val="20"/>
          <w:lang w:eastAsia="ru-RU"/>
        </w:rPr>
        <w:t xml:space="preserve">, </w:t>
      </w:r>
    </w:p>
    <w:p w:rsidR="007D6121" w:rsidRPr="007D6121" w:rsidRDefault="007D6121" w:rsidP="007D6121">
      <w:pPr>
        <w:spacing w:beforeLines="40" w:before="96" w:afterLines="40" w:after="96" w:line="20" w:lineRule="atLeast"/>
        <w:jc w:val="both"/>
        <w:outlineLvl w:val="0"/>
        <w:rPr>
          <w:rFonts w:ascii="Times New Roman" w:eastAsia="Times New Roman" w:hAnsi="Times New Roman" w:cs="Times New Roman"/>
          <w:sz w:val="20"/>
          <w:szCs w:val="20"/>
          <w:lang w:eastAsia="ru-RU"/>
        </w:rPr>
      </w:pPr>
      <w:r w:rsidRPr="007D6121">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US" w:eastAsia="ru-RU"/>
        </w:rPr>
        <w:t>II</w:t>
      </w:r>
      <w:r w:rsidRPr="007D6121">
        <w:rPr>
          <w:rFonts w:ascii="Times New Roman" w:eastAsia="Times New Roman" w:hAnsi="Times New Roman" w:cs="Times New Roman"/>
          <w:sz w:val="20"/>
          <w:szCs w:val="20"/>
          <w:lang w:eastAsia="ru-RU"/>
        </w:rPr>
        <w:t xml:space="preserve"> место – фестиваль «</w:t>
      </w:r>
      <w:r w:rsidRPr="007D6121">
        <w:rPr>
          <w:rFonts w:ascii="Times New Roman" w:eastAsia="Times New Roman" w:hAnsi="Times New Roman" w:cs="Times New Roman"/>
          <w:sz w:val="20"/>
          <w:szCs w:val="20"/>
          <w:lang w:val="en-US" w:eastAsia="ru-RU"/>
        </w:rPr>
        <w:t>FILM</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US" w:eastAsia="ru-RU"/>
        </w:rPr>
        <w:t>FAN</w:t>
      </w:r>
      <w:r w:rsidRPr="007D6121">
        <w:rPr>
          <w:rFonts w:ascii="Times New Roman" w:eastAsia="Times New Roman" w:hAnsi="Times New Roman" w:cs="Times New Roman"/>
          <w:sz w:val="20"/>
          <w:szCs w:val="20"/>
          <w:lang w:eastAsia="ru-RU"/>
        </w:rPr>
        <w:t xml:space="preserve"> </w:t>
      </w:r>
      <w:r w:rsidRPr="007D6121">
        <w:rPr>
          <w:rFonts w:ascii="Times New Roman" w:eastAsia="Times New Roman" w:hAnsi="Times New Roman" w:cs="Times New Roman"/>
          <w:sz w:val="20"/>
          <w:szCs w:val="20"/>
          <w:lang w:val="en-US" w:eastAsia="ru-RU"/>
        </w:rPr>
        <w:t>FEST</w:t>
      </w:r>
      <w:r w:rsidRPr="007D6121">
        <w:rPr>
          <w:rFonts w:ascii="Times New Roman" w:eastAsia="Times New Roman" w:hAnsi="Times New Roman" w:cs="Times New Roman"/>
          <w:sz w:val="20"/>
          <w:szCs w:val="20"/>
          <w:lang w:eastAsia="ru-RU"/>
        </w:rPr>
        <w:t xml:space="preserve">», </w:t>
      </w:r>
      <w:proofErr w:type="spellStart"/>
      <w:r w:rsidRPr="007D6121">
        <w:rPr>
          <w:rFonts w:ascii="Times New Roman" w:eastAsia="Times New Roman" w:hAnsi="Times New Roman" w:cs="Times New Roman"/>
          <w:sz w:val="20"/>
          <w:szCs w:val="20"/>
          <w:lang w:eastAsia="ru-RU"/>
        </w:rPr>
        <w:t>Бархаева</w:t>
      </w:r>
      <w:proofErr w:type="spellEnd"/>
      <w:r w:rsidRPr="007D6121">
        <w:rPr>
          <w:rFonts w:ascii="Times New Roman" w:eastAsia="Times New Roman" w:hAnsi="Times New Roman" w:cs="Times New Roman"/>
          <w:sz w:val="20"/>
          <w:szCs w:val="20"/>
          <w:lang w:eastAsia="ru-RU"/>
        </w:rPr>
        <w:t xml:space="preserve"> Зарина, Курочкина Варвара, Поволжская государственная академия физической культуры, спорта и туризма.</w:t>
      </w:r>
    </w:p>
    <w:p w:rsidR="00201472" w:rsidRDefault="0020147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29158C">
        <w:rPr>
          <w:rFonts w:ascii="Times New Roman" w:eastAsia="Times New Roman" w:hAnsi="Times New Roman" w:cs="Times New Roman"/>
          <w:sz w:val="20"/>
          <w:szCs w:val="20"/>
          <w:lang w:eastAsia="ru-RU"/>
        </w:rPr>
        <w:t>В 201</w:t>
      </w:r>
      <w:r w:rsidR="007D6121">
        <w:rPr>
          <w:rFonts w:ascii="Times New Roman" w:eastAsia="Times New Roman" w:hAnsi="Times New Roman" w:cs="Times New Roman"/>
          <w:sz w:val="20"/>
          <w:szCs w:val="20"/>
          <w:lang w:eastAsia="ru-RU"/>
        </w:rPr>
        <w:t>8</w:t>
      </w:r>
      <w:r w:rsidRPr="0029158C">
        <w:rPr>
          <w:rFonts w:ascii="Times New Roman" w:eastAsia="Times New Roman" w:hAnsi="Times New Roman" w:cs="Times New Roman"/>
          <w:sz w:val="20"/>
          <w:szCs w:val="20"/>
          <w:lang w:eastAsia="ru-RU"/>
        </w:rPr>
        <w:t xml:space="preserve"> году Государственным комитетом Республики Татарстан по туризму проводился республиканский конкурс «Лидер туризма», который был инициирован в 2001 году. Конкурс проводится с целью выявления лучших участников и направлений туристского рынка, объединения и стимулирования усилий турбизнеса на решении задачи создания в Республике Татарстан современного высокоэффективного и конкурентоспособного туристского комплекса. Церемония награждения собрала более 200 лидеров туриндустрии, представителей музеев и музеев-заповедников, учебных заведений в сфере туризма, муниципальных образований, организаций инфраструктуры</w:t>
      </w:r>
      <w:r w:rsidR="00817720">
        <w:rPr>
          <w:rFonts w:ascii="Times New Roman" w:eastAsia="Times New Roman" w:hAnsi="Times New Roman" w:cs="Times New Roman"/>
          <w:sz w:val="20"/>
          <w:szCs w:val="20"/>
          <w:lang w:eastAsia="ru-RU"/>
        </w:rPr>
        <w:t>, средств массовой</w:t>
      </w:r>
      <w:r w:rsidR="00054E82">
        <w:rPr>
          <w:rFonts w:ascii="Times New Roman" w:eastAsia="Times New Roman" w:hAnsi="Times New Roman" w:cs="Times New Roman"/>
          <w:sz w:val="20"/>
          <w:szCs w:val="20"/>
          <w:lang w:eastAsia="ru-RU"/>
        </w:rPr>
        <w:t xml:space="preserve"> информации</w:t>
      </w:r>
      <w:r w:rsidR="00817720">
        <w:rPr>
          <w:rFonts w:ascii="Times New Roman" w:eastAsia="Times New Roman" w:hAnsi="Times New Roman" w:cs="Times New Roman"/>
          <w:sz w:val="20"/>
          <w:szCs w:val="20"/>
          <w:lang w:eastAsia="ru-RU"/>
        </w:rPr>
        <w:t>.</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28 лучших участников и представителей направлений туристской отрасли Республики Татарстан были отмечены дипломами и памятными призами.</w:t>
      </w:r>
    </w:p>
    <w:p w:rsidR="00201472" w:rsidRPr="00054E82" w:rsidRDefault="00201472" w:rsidP="00D0714B">
      <w:pPr>
        <w:spacing w:beforeLines="40" w:before="96" w:afterLines="40" w:after="96" w:line="20" w:lineRule="atLeast"/>
        <w:jc w:val="both"/>
        <w:rPr>
          <w:rFonts w:ascii="Times New Roman" w:eastAsia="Times New Roman" w:hAnsi="Times New Roman" w:cs="Times New Roman"/>
          <w:b/>
          <w:bCs/>
          <w:color w:val="009999"/>
          <w:sz w:val="24"/>
          <w:szCs w:val="28"/>
          <w:lang w:eastAsia="ru-RU"/>
        </w:rPr>
      </w:pPr>
      <w:r w:rsidRPr="00054E82">
        <w:rPr>
          <w:rFonts w:ascii="Times New Roman" w:eastAsia="Times New Roman" w:hAnsi="Times New Roman" w:cs="Times New Roman"/>
          <w:b/>
          <w:bCs/>
          <w:color w:val="009999"/>
          <w:sz w:val="24"/>
          <w:szCs w:val="28"/>
          <w:lang w:eastAsia="ru-RU"/>
        </w:rPr>
        <w:t>Победители республиканского конкурса «Лидер туризма»</w:t>
      </w:r>
      <w:r w:rsidR="00054E82" w:rsidRPr="00054E82">
        <w:rPr>
          <w:rFonts w:ascii="Times New Roman" w:eastAsia="Times New Roman" w:hAnsi="Times New Roman" w:cs="Times New Roman"/>
          <w:b/>
          <w:bCs/>
          <w:color w:val="009999"/>
          <w:sz w:val="24"/>
          <w:szCs w:val="28"/>
          <w:lang w:eastAsia="ru-RU"/>
        </w:rPr>
        <w:t xml:space="preserve"> в 2018 году</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Н</w:t>
      </w:r>
      <w:r w:rsidRPr="00054E82">
        <w:rPr>
          <w:rFonts w:ascii="Times New Roman" w:eastAsia="Times New Roman" w:hAnsi="Times New Roman" w:cs="Times New Roman"/>
          <w:b/>
          <w:sz w:val="20"/>
          <w:szCs w:val="20"/>
          <w:lang w:eastAsia="ru-RU"/>
        </w:rPr>
        <w:t>оминаци</w:t>
      </w:r>
      <w:r>
        <w:rPr>
          <w:rFonts w:ascii="Times New Roman" w:eastAsia="Times New Roman" w:hAnsi="Times New Roman" w:cs="Times New Roman"/>
          <w:b/>
          <w:sz w:val="20"/>
          <w:szCs w:val="20"/>
          <w:lang w:eastAsia="ru-RU"/>
        </w:rPr>
        <w:t>я</w:t>
      </w:r>
      <w:r w:rsidRPr="00054E82">
        <w:rPr>
          <w:rFonts w:ascii="Times New Roman" w:eastAsia="Times New Roman" w:hAnsi="Times New Roman" w:cs="Times New Roman"/>
          <w:b/>
          <w:sz w:val="20"/>
          <w:szCs w:val="20"/>
          <w:lang w:eastAsia="ru-RU"/>
        </w:rPr>
        <w:t xml:space="preserve"> «Лучший туроператор 2018 года Республики Татарстан»:</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 xml:space="preserve">ООО «Трэвэл-Эндвок», </w:t>
      </w:r>
      <w:proofErr w:type="spellStart"/>
      <w:r w:rsidRPr="00054E82">
        <w:rPr>
          <w:rFonts w:ascii="Times New Roman" w:eastAsia="Times New Roman" w:hAnsi="Times New Roman" w:cs="Times New Roman"/>
          <w:sz w:val="20"/>
          <w:szCs w:val="20"/>
          <w:lang w:eastAsia="ru-RU"/>
        </w:rPr>
        <w:t>г.Казань</w:t>
      </w:r>
      <w:proofErr w:type="spellEnd"/>
      <w:r w:rsidRPr="00054E82">
        <w:rPr>
          <w:rFonts w:ascii="Times New Roman" w:eastAsia="Times New Roman" w:hAnsi="Times New Roman" w:cs="Times New Roman"/>
          <w:sz w:val="20"/>
          <w:szCs w:val="20"/>
          <w:lang w:eastAsia="ru-RU"/>
        </w:rPr>
        <w:t xml:space="preserve">;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Номинация «Лучший маршрут 2018 года по Республике Татарстан»:</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маршрут «Вагон знаний», ООО «Алена», г.Казань;</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Номинация «Персона 2018 года»:</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 xml:space="preserve">за личный вклад в развитие туризма – </w:t>
      </w:r>
      <w:proofErr w:type="spellStart"/>
      <w:r w:rsidRPr="00054E82">
        <w:rPr>
          <w:rFonts w:ascii="Times New Roman" w:eastAsia="Times New Roman" w:hAnsi="Times New Roman" w:cs="Times New Roman"/>
          <w:sz w:val="20"/>
          <w:szCs w:val="20"/>
          <w:lang w:eastAsia="ru-RU"/>
        </w:rPr>
        <w:t>Шайхутдинов</w:t>
      </w:r>
      <w:proofErr w:type="spellEnd"/>
      <w:r w:rsidRPr="00054E82">
        <w:rPr>
          <w:rFonts w:ascii="Times New Roman" w:eastAsia="Times New Roman" w:hAnsi="Times New Roman" w:cs="Times New Roman"/>
          <w:sz w:val="20"/>
          <w:szCs w:val="20"/>
          <w:lang w:eastAsia="ru-RU"/>
        </w:rPr>
        <w:t xml:space="preserve"> Азат </w:t>
      </w:r>
      <w:proofErr w:type="spellStart"/>
      <w:r w:rsidRPr="00054E82">
        <w:rPr>
          <w:rFonts w:ascii="Times New Roman" w:eastAsia="Times New Roman" w:hAnsi="Times New Roman" w:cs="Times New Roman"/>
          <w:sz w:val="20"/>
          <w:szCs w:val="20"/>
          <w:lang w:eastAsia="ru-RU"/>
        </w:rPr>
        <w:t>Зиннурович</w:t>
      </w:r>
      <w:proofErr w:type="spellEnd"/>
      <w:r w:rsidRPr="00054E82">
        <w:rPr>
          <w:rFonts w:ascii="Times New Roman" w:eastAsia="Times New Roman" w:hAnsi="Times New Roman" w:cs="Times New Roman"/>
          <w:sz w:val="20"/>
          <w:szCs w:val="20"/>
          <w:lang w:eastAsia="ru-RU"/>
        </w:rPr>
        <w:t>, советник генерального директора ООО «</w:t>
      </w:r>
      <w:proofErr w:type="spellStart"/>
      <w:r w:rsidRPr="00054E82">
        <w:rPr>
          <w:rFonts w:ascii="Times New Roman" w:eastAsia="Times New Roman" w:hAnsi="Times New Roman" w:cs="Times New Roman"/>
          <w:sz w:val="20"/>
          <w:szCs w:val="20"/>
          <w:lang w:eastAsia="ru-RU"/>
        </w:rPr>
        <w:t>Интурмед</w:t>
      </w:r>
      <w:proofErr w:type="spellEnd"/>
      <w:r w:rsidRPr="00054E82">
        <w:rPr>
          <w:rFonts w:ascii="Times New Roman" w:eastAsia="Times New Roman" w:hAnsi="Times New Roman" w:cs="Times New Roman"/>
          <w:sz w:val="20"/>
          <w:szCs w:val="20"/>
          <w:lang w:eastAsia="ru-RU"/>
        </w:rPr>
        <w:t xml:space="preserve">», </w:t>
      </w:r>
      <w:proofErr w:type="spellStart"/>
      <w:r w:rsidRPr="00054E82">
        <w:rPr>
          <w:rFonts w:ascii="Times New Roman" w:eastAsia="Times New Roman" w:hAnsi="Times New Roman" w:cs="Times New Roman"/>
          <w:sz w:val="20"/>
          <w:szCs w:val="20"/>
          <w:lang w:eastAsia="ru-RU"/>
        </w:rPr>
        <w:t>г.Альметьевск</w:t>
      </w:r>
      <w:proofErr w:type="spellEnd"/>
      <w:r w:rsidRPr="00054E82">
        <w:rPr>
          <w:rFonts w:ascii="Times New Roman" w:eastAsia="Times New Roman" w:hAnsi="Times New Roman" w:cs="Times New Roman"/>
          <w:sz w:val="20"/>
          <w:szCs w:val="20"/>
          <w:lang w:eastAsia="ru-RU"/>
        </w:rPr>
        <w:t xml:space="preserve">;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Номинация «Открытие года - 2018»:</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АО «ОЛ СИЗОНС ОТЕЛЬ МЕНЕДЖМЕНТ» (</w:t>
      </w:r>
      <w:r w:rsidRPr="00054E82">
        <w:rPr>
          <w:rFonts w:ascii="Times New Roman" w:eastAsia="Times New Roman" w:hAnsi="Times New Roman" w:cs="Times New Roman"/>
          <w:sz w:val="20"/>
          <w:szCs w:val="20"/>
          <w:lang w:val="en-US" w:eastAsia="ru-RU"/>
        </w:rPr>
        <w:t>KOL</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GALI</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RESORT</w:t>
      </w:r>
      <w:r w:rsidRPr="00054E82">
        <w:rPr>
          <w:rFonts w:ascii="Times New Roman" w:eastAsia="Times New Roman" w:hAnsi="Times New Roman" w:cs="Times New Roman"/>
          <w:sz w:val="20"/>
          <w:szCs w:val="20"/>
          <w:lang w:eastAsia="ru-RU"/>
        </w:rPr>
        <w:t>&amp;</w:t>
      </w:r>
      <w:r w:rsidRPr="00054E82">
        <w:rPr>
          <w:rFonts w:ascii="Times New Roman" w:eastAsia="Times New Roman" w:hAnsi="Times New Roman" w:cs="Times New Roman"/>
          <w:sz w:val="20"/>
          <w:szCs w:val="20"/>
          <w:lang w:val="en-US" w:eastAsia="ru-RU"/>
        </w:rPr>
        <w:t>SPA</w:t>
      </w:r>
      <w:r>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eastAsia="ru-RU"/>
        </w:rPr>
        <w:t>за открытие отеля 5* «</w:t>
      </w:r>
      <w:r w:rsidRPr="00054E82">
        <w:rPr>
          <w:rFonts w:ascii="Times New Roman" w:eastAsia="Times New Roman" w:hAnsi="Times New Roman" w:cs="Times New Roman"/>
          <w:sz w:val="20"/>
          <w:szCs w:val="20"/>
          <w:lang w:val="en-US" w:eastAsia="ru-RU"/>
        </w:rPr>
        <w:t>KOL</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GALI</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RESORT</w:t>
      </w:r>
      <w:r w:rsidRPr="00054E82">
        <w:rPr>
          <w:rFonts w:ascii="Times New Roman" w:eastAsia="Times New Roman" w:hAnsi="Times New Roman" w:cs="Times New Roman"/>
          <w:sz w:val="20"/>
          <w:szCs w:val="20"/>
          <w:lang w:eastAsia="ru-RU"/>
        </w:rPr>
        <w:t>&amp;</w:t>
      </w:r>
      <w:r w:rsidRPr="00054E82">
        <w:rPr>
          <w:rFonts w:ascii="Times New Roman" w:eastAsia="Times New Roman" w:hAnsi="Times New Roman" w:cs="Times New Roman"/>
          <w:sz w:val="20"/>
          <w:szCs w:val="20"/>
          <w:lang w:val="en-US" w:eastAsia="ru-RU"/>
        </w:rPr>
        <w:t>SPA</w:t>
      </w:r>
      <w:r w:rsidRPr="00054E82">
        <w:rPr>
          <w:rFonts w:ascii="Times New Roman" w:eastAsia="Times New Roman" w:hAnsi="Times New Roman" w:cs="Times New Roman"/>
          <w:sz w:val="20"/>
          <w:szCs w:val="20"/>
          <w:lang w:eastAsia="ru-RU"/>
        </w:rPr>
        <w:t xml:space="preserve">» в </w:t>
      </w:r>
      <w:proofErr w:type="spellStart"/>
      <w:r w:rsidRPr="00054E82">
        <w:rPr>
          <w:rFonts w:ascii="Times New Roman" w:eastAsia="Times New Roman" w:hAnsi="Times New Roman" w:cs="Times New Roman"/>
          <w:sz w:val="20"/>
          <w:szCs w:val="20"/>
          <w:lang w:eastAsia="ru-RU"/>
        </w:rPr>
        <w:t>г.Болгаре</w:t>
      </w:r>
      <w:proofErr w:type="spellEnd"/>
      <w:r w:rsidRPr="00054E82">
        <w:rPr>
          <w:rFonts w:ascii="Times New Roman" w:eastAsia="Times New Roman" w:hAnsi="Times New Roman" w:cs="Times New Roman"/>
          <w:sz w:val="20"/>
          <w:szCs w:val="20"/>
          <w:lang w:eastAsia="ru-RU"/>
        </w:rPr>
        <w:t>;</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lastRenderedPageBreak/>
        <w:t>Номинация «Содействие развитию туристского рынка Республики Татарстан» по разделам:</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i/>
          <w:sz w:val="20"/>
          <w:szCs w:val="20"/>
          <w:lang w:eastAsia="ru-RU"/>
        </w:rPr>
        <w:t xml:space="preserve"> </w:t>
      </w:r>
      <w:r w:rsidRPr="00054E82">
        <w:rPr>
          <w:rFonts w:ascii="Times New Roman" w:eastAsia="Times New Roman" w:hAnsi="Times New Roman" w:cs="Times New Roman"/>
          <w:b/>
          <w:sz w:val="20"/>
          <w:szCs w:val="20"/>
          <w:lang w:eastAsia="ru-RU"/>
        </w:rPr>
        <w:t xml:space="preserve">«В области муниципальной туристской политики - 2018»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Камско-</w:t>
      </w:r>
      <w:proofErr w:type="spellStart"/>
      <w:r w:rsidRPr="00054E82">
        <w:rPr>
          <w:rFonts w:ascii="Times New Roman" w:eastAsia="Times New Roman" w:hAnsi="Times New Roman" w:cs="Times New Roman"/>
          <w:sz w:val="20"/>
          <w:szCs w:val="20"/>
          <w:lang w:eastAsia="ru-RU"/>
        </w:rPr>
        <w:t>Устьинский</w:t>
      </w:r>
      <w:proofErr w:type="spellEnd"/>
      <w:r w:rsidRPr="00054E82">
        <w:rPr>
          <w:rFonts w:ascii="Times New Roman" w:eastAsia="Times New Roman" w:hAnsi="Times New Roman" w:cs="Times New Roman"/>
          <w:sz w:val="20"/>
          <w:szCs w:val="20"/>
          <w:lang w:eastAsia="ru-RU"/>
        </w:rPr>
        <w:t xml:space="preserve"> муниципальный район Республики Татарстан,</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 xml:space="preserve"> «В области туристского образования - 2018»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 xml:space="preserve"> ЧОУ ВО «Казанский инновационный университет имени </w:t>
      </w:r>
      <w:proofErr w:type="spellStart"/>
      <w:r w:rsidRPr="00054E82">
        <w:rPr>
          <w:rFonts w:ascii="Times New Roman" w:eastAsia="Times New Roman" w:hAnsi="Times New Roman" w:cs="Times New Roman"/>
          <w:sz w:val="20"/>
          <w:szCs w:val="20"/>
          <w:lang w:eastAsia="ru-RU"/>
        </w:rPr>
        <w:t>В.Г.Тимирясова</w:t>
      </w:r>
      <w:proofErr w:type="spellEnd"/>
      <w:r w:rsidRPr="00054E82">
        <w:rPr>
          <w:rFonts w:ascii="Times New Roman" w:eastAsia="Times New Roman" w:hAnsi="Times New Roman" w:cs="Times New Roman"/>
          <w:sz w:val="20"/>
          <w:szCs w:val="20"/>
          <w:lang w:eastAsia="ru-RU"/>
        </w:rPr>
        <w:t xml:space="preserve"> (ИЭУП)»,</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b/>
          <w:sz w:val="20"/>
          <w:szCs w:val="20"/>
          <w:lang w:eastAsia="ru-RU"/>
        </w:rPr>
        <w:t>«В области массовых коммуникаций - 2018»</w:t>
      </w:r>
      <w:r w:rsidRPr="00054E82">
        <w:rPr>
          <w:rFonts w:ascii="Times New Roman" w:eastAsia="Times New Roman" w:hAnsi="Times New Roman" w:cs="Times New Roman"/>
          <w:sz w:val="20"/>
          <w:szCs w:val="20"/>
          <w:lang w:eastAsia="ru-RU"/>
        </w:rPr>
        <w:t xml:space="preserve"> «Лучший материал, посвященный популяризации въездного и внутреннего туризма Республики Татарстан» – </w:t>
      </w:r>
      <w:proofErr w:type="spellStart"/>
      <w:r w:rsidRPr="00054E82">
        <w:rPr>
          <w:rFonts w:ascii="Times New Roman" w:eastAsia="Times New Roman" w:hAnsi="Times New Roman" w:cs="Times New Roman"/>
          <w:sz w:val="20"/>
          <w:szCs w:val="20"/>
          <w:lang w:eastAsia="ru-RU"/>
        </w:rPr>
        <w:t>Заляева</w:t>
      </w:r>
      <w:proofErr w:type="spellEnd"/>
      <w:r w:rsidRPr="00054E82">
        <w:rPr>
          <w:rFonts w:ascii="Times New Roman" w:eastAsia="Times New Roman" w:hAnsi="Times New Roman" w:cs="Times New Roman"/>
          <w:sz w:val="20"/>
          <w:szCs w:val="20"/>
          <w:lang w:eastAsia="ru-RU"/>
        </w:rPr>
        <w:t xml:space="preserve"> (Комарова) Эльмира Рашидовна, ведущая ГТРК «Татарстан», г.Казань, за серию видеосюжетов и публикаций, посвященных популяризации въездного и внутреннего туризма Республики Татарстан;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 xml:space="preserve">Номинация «Лучший туристский волонтер 2018 года»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Казакова Дарья Евгеньевна;</w:t>
      </w:r>
    </w:p>
    <w:p w:rsid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proofErr w:type="spellStart"/>
      <w:r w:rsidRPr="00054E82">
        <w:rPr>
          <w:rFonts w:ascii="Times New Roman" w:eastAsia="Times New Roman" w:hAnsi="Times New Roman" w:cs="Times New Roman"/>
          <w:b/>
          <w:sz w:val="20"/>
          <w:szCs w:val="20"/>
          <w:lang w:eastAsia="ru-RU"/>
        </w:rPr>
        <w:t>Номинациия</w:t>
      </w:r>
      <w:proofErr w:type="spellEnd"/>
      <w:r w:rsidRPr="00054E82">
        <w:rPr>
          <w:rFonts w:ascii="Times New Roman" w:eastAsia="Times New Roman" w:hAnsi="Times New Roman" w:cs="Times New Roman"/>
          <w:b/>
          <w:sz w:val="20"/>
          <w:szCs w:val="20"/>
          <w:lang w:eastAsia="ru-RU"/>
        </w:rPr>
        <w:t xml:space="preserve"> «Лучший экскурсовод 2018 года»</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proofErr w:type="spellStart"/>
      <w:r w:rsidRPr="00054E82">
        <w:rPr>
          <w:rFonts w:ascii="Times New Roman" w:eastAsia="Times New Roman" w:hAnsi="Times New Roman" w:cs="Times New Roman"/>
          <w:sz w:val="20"/>
          <w:szCs w:val="20"/>
          <w:lang w:eastAsia="ru-RU"/>
        </w:rPr>
        <w:t>Якушкова</w:t>
      </w:r>
      <w:proofErr w:type="spellEnd"/>
      <w:r w:rsidRPr="00054E82">
        <w:rPr>
          <w:rFonts w:ascii="Times New Roman" w:eastAsia="Times New Roman" w:hAnsi="Times New Roman" w:cs="Times New Roman"/>
          <w:sz w:val="20"/>
          <w:szCs w:val="20"/>
          <w:lang w:eastAsia="ru-RU"/>
        </w:rPr>
        <w:t xml:space="preserve"> Нелли Алексеевна;</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Номинация «Туристический сувенир 2018 года»</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свиток «Казань» в упаковке, ИП Абдуллина М.Л.;</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 xml:space="preserve">Номинация «Ресторан 2018 года»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i/>
          <w:sz w:val="20"/>
          <w:szCs w:val="20"/>
          <w:lang w:eastAsia="ru-RU"/>
        </w:rPr>
      </w:pPr>
      <w:r w:rsidRPr="00054E82">
        <w:rPr>
          <w:rFonts w:ascii="Times New Roman" w:eastAsia="Times New Roman" w:hAnsi="Times New Roman" w:cs="Times New Roman"/>
          <w:sz w:val="20"/>
          <w:szCs w:val="20"/>
          <w:lang w:eastAsia="ru-RU"/>
        </w:rPr>
        <w:t>ресторан «50/8», г.Казань;</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054E82">
        <w:rPr>
          <w:rFonts w:ascii="Times New Roman" w:eastAsia="Times New Roman" w:hAnsi="Times New Roman" w:cs="Times New Roman"/>
          <w:b/>
          <w:sz w:val="20"/>
          <w:szCs w:val="20"/>
          <w:lang w:eastAsia="ru-RU"/>
        </w:rPr>
        <w:t xml:space="preserve">Номинация «Предприятие размещения Республики Татарстан - </w:t>
      </w:r>
      <w:proofErr w:type="gramStart"/>
      <w:r w:rsidRPr="00054E82">
        <w:rPr>
          <w:rFonts w:ascii="Times New Roman" w:eastAsia="Times New Roman" w:hAnsi="Times New Roman" w:cs="Times New Roman"/>
          <w:b/>
          <w:sz w:val="20"/>
          <w:szCs w:val="20"/>
          <w:lang w:eastAsia="ru-RU"/>
        </w:rPr>
        <w:t>2018»  по</w:t>
      </w:r>
      <w:proofErr w:type="gramEnd"/>
      <w:r w:rsidRPr="00054E82">
        <w:rPr>
          <w:rFonts w:ascii="Times New Roman" w:eastAsia="Times New Roman" w:hAnsi="Times New Roman" w:cs="Times New Roman"/>
          <w:b/>
          <w:sz w:val="20"/>
          <w:szCs w:val="20"/>
          <w:lang w:eastAsia="ru-RU"/>
        </w:rPr>
        <w:t xml:space="preserve"> разделам:</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b/>
          <w:sz w:val="20"/>
          <w:szCs w:val="20"/>
          <w:lang w:eastAsia="ru-RU"/>
        </w:rPr>
        <w:t xml:space="preserve"> «Лучший отель 2018 года 5*» </w:t>
      </w:r>
      <w:r w:rsidRPr="00054E82">
        <w:rPr>
          <w:rFonts w:ascii="Times New Roman" w:eastAsia="Times New Roman" w:hAnsi="Times New Roman" w:cs="Times New Roman"/>
          <w:sz w:val="20"/>
          <w:szCs w:val="20"/>
          <w:lang w:eastAsia="ru-RU"/>
        </w:rPr>
        <w:t>– отель «LUCIANO», г.Казань,</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b/>
          <w:sz w:val="20"/>
          <w:szCs w:val="20"/>
          <w:lang w:eastAsia="ru-RU"/>
        </w:rPr>
        <w:t xml:space="preserve"> «Лучший отель 2018 года 4*»</w:t>
      </w:r>
      <w:r w:rsidRPr="00054E82">
        <w:rPr>
          <w:rFonts w:ascii="Times New Roman" w:eastAsia="Times New Roman" w:hAnsi="Times New Roman" w:cs="Times New Roman"/>
          <w:sz w:val="20"/>
          <w:szCs w:val="20"/>
          <w:lang w:eastAsia="ru-RU"/>
        </w:rPr>
        <w:t xml:space="preserve"> – отель «</w:t>
      </w:r>
      <w:r w:rsidRPr="00054E82">
        <w:rPr>
          <w:rFonts w:ascii="Times New Roman" w:eastAsia="Times New Roman" w:hAnsi="Times New Roman" w:cs="Times New Roman"/>
          <w:sz w:val="20"/>
          <w:szCs w:val="20"/>
          <w:lang w:val="en-US" w:eastAsia="ru-RU"/>
        </w:rPr>
        <w:t>Double</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Tree</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by</w:t>
      </w:r>
      <w:r w:rsidRPr="00054E82">
        <w:rPr>
          <w:rFonts w:ascii="Times New Roman" w:eastAsia="Times New Roman" w:hAnsi="Times New Roman" w:cs="Times New Roman"/>
          <w:sz w:val="20"/>
          <w:szCs w:val="20"/>
          <w:lang w:eastAsia="ru-RU"/>
        </w:rPr>
        <w:t xml:space="preserve"> </w:t>
      </w:r>
      <w:r w:rsidRPr="00054E82">
        <w:rPr>
          <w:rFonts w:ascii="Times New Roman" w:eastAsia="Times New Roman" w:hAnsi="Times New Roman" w:cs="Times New Roman"/>
          <w:sz w:val="20"/>
          <w:szCs w:val="20"/>
          <w:lang w:val="en-US" w:eastAsia="ru-RU"/>
        </w:rPr>
        <w:t>Hilton</w:t>
      </w:r>
      <w:r w:rsidRPr="00054E82">
        <w:rPr>
          <w:rFonts w:ascii="Times New Roman" w:eastAsia="Times New Roman" w:hAnsi="Times New Roman" w:cs="Times New Roman"/>
          <w:sz w:val="20"/>
          <w:szCs w:val="20"/>
          <w:lang w:eastAsia="ru-RU"/>
        </w:rPr>
        <w:t xml:space="preserve">», г.Казань,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b/>
          <w:sz w:val="20"/>
          <w:szCs w:val="20"/>
          <w:lang w:eastAsia="ru-RU"/>
        </w:rPr>
        <w:t>«Лучший отель 2018 года 3*»</w:t>
      </w:r>
      <w:r w:rsidRPr="00054E82">
        <w:rPr>
          <w:rFonts w:ascii="Times New Roman" w:eastAsia="Times New Roman" w:hAnsi="Times New Roman" w:cs="Times New Roman"/>
          <w:sz w:val="20"/>
          <w:szCs w:val="20"/>
          <w:lang w:eastAsia="ru-RU"/>
        </w:rPr>
        <w:t xml:space="preserve"> – отель «Де Люкс», </w:t>
      </w:r>
      <w:proofErr w:type="spellStart"/>
      <w:r w:rsidRPr="00054E82">
        <w:rPr>
          <w:rFonts w:ascii="Times New Roman" w:eastAsia="Times New Roman" w:hAnsi="Times New Roman" w:cs="Times New Roman"/>
          <w:sz w:val="20"/>
          <w:szCs w:val="20"/>
          <w:lang w:eastAsia="ru-RU"/>
        </w:rPr>
        <w:t>г.Альметьевск</w:t>
      </w:r>
      <w:proofErr w:type="spellEnd"/>
      <w:r w:rsidRPr="00054E82">
        <w:rPr>
          <w:rFonts w:ascii="Times New Roman" w:eastAsia="Times New Roman" w:hAnsi="Times New Roman" w:cs="Times New Roman"/>
          <w:sz w:val="20"/>
          <w:szCs w:val="20"/>
          <w:lang w:eastAsia="ru-RU"/>
        </w:rPr>
        <w:t>,</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b/>
          <w:sz w:val="20"/>
          <w:szCs w:val="20"/>
          <w:lang w:eastAsia="ru-RU"/>
        </w:rPr>
        <w:t>«Лучший отель 2018 года 2*»</w:t>
      </w:r>
      <w:r w:rsidRPr="00054E82">
        <w:rPr>
          <w:rFonts w:ascii="Times New Roman" w:eastAsia="Times New Roman" w:hAnsi="Times New Roman" w:cs="Times New Roman"/>
          <w:sz w:val="20"/>
          <w:szCs w:val="20"/>
          <w:lang w:eastAsia="ru-RU"/>
        </w:rPr>
        <w:t xml:space="preserve"> – отель «Гвардейская», г.Казань,</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976D68">
        <w:rPr>
          <w:rFonts w:ascii="Times New Roman" w:eastAsia="Times New Roman" w:hAnsi="Times New Roman" w:cs="Times New Roman"/>
          <w:b/>
          <w:sz w:val="20"/>
          <w:szCs w:val="20"/>
          <w:lang w:eastAsia="ru-RU"/>
        </w:rPr>
        <w:t xml:space="preserve">«Лучший отель без звезд 2018 года» </w:t>
      </w:r>
      <w:r w:rsidRPr="00054E82">
        <w:rPr>
          <w:rFonts w:ascii="Times New Roman" w:eastAsia="Times New Roman" w:hAnsi="Times New Roman" w:cs="Times New Roman"/>
          <w:sz w:val="20"/>
          <w:szCs w:val="20"/>
          <w:lang w:eastAsia="ru-RU"/>
        </w:rPr>
        <w:t xml:space="preserve">– отель «Де Люкс», </w:t>
      </w:r>
      <w:proofErr w:type="spellStart"/>
      <w:r w:rsidRPr="00054E82">
        <w:rPr>
          <w:rFonts w:ascii="Times New Roman" w:eastAsia="Times New Roman" w:hAnsi="Times New Roman" w:cs="Times New Roman"/>
          <w:sz w:val="20"/>
          <w:szCs w:val="20"/>
          <w:lang w:eastAsia="ru-RU"/>
        </w:rPr>
        <w:t>г.Альметьевск</w:t>
      </w:r>
      <w:proofErr w:type="spellEnd"/>
      <w:r w:rsidRPr="00054E82">
        <w:rPr>
          <w:rFonts w:ascii="Times New Roman" w:eastAsia="Times New Roman" w:hAnsi="Times New Roman" w:cs="Times New Roman"/>
          <w:sz w:val="20"/>
          <w:szCs w:val="20"/>
          <w:lang w:eastAsia="ru-RU"/>
        </w:rPr>
        <w:t>,</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976D68">
        <w:rPr>
          <w:rFonts w:ascii="Times New Roman" w:eastAsia="Times New Roman" w:hAnsi="Times New Roman" w:cs="Times New Roman"/>
          <w:b/>
          <w:sz w:val="20"/>
          <w:szCs w:val="20"/>
          <w:lang w:eastAsia="ru-RU"/>
        </w:rPr>
        <w:t>«Лучшая база отдыха 2018 года»</w:t>
      </w:r>
      <w:r w:rsidRPr="00054E82">
        <w:rPr>
          <w:rFonts w:ascii="Times New Roman" w:eastAsia="Times New Roman" w:hAnsi="Times New Roman" w:cs="Times New Roman"/>
          <w:sz w:val="20"/>
          <w:szCs w:val="20"/>
          <w:lang w:eastAsia="ru-RU"/>
        </w:rPr>
        <w:t xml:space="preserve"> – база отдыха «Бережок», г.Казань.     </w:t>
      </w:r>
    </w:p>
    <w:p w:rsidR="00054E82" w:rsidRPr="00976D68" w:rsidRDefault="00054E82" w:rsidP="00054E82">
      <w:pPr>
        <w:spacing w:beforeLines="40" w:before="96" w:afterLines="40" w:after="96" w:line="20" w:lineRule="atLeast"/>
        <w:jc w:val="both"/>
        <w:rPr>
          <w:rFonts w:ascii="Times New Roman" w:eastAsia="Times New Roman" w:hAnsi="Times New Roman" w:cs="Times New Roman"/>
          <w:b/>
          <w:color w:val="33CCCC"/>
          <w:sz w:val="20"/>
          <w:szCs w:val="20"/>
          <w:lang w:eastAsia="ru-RU"/>
        </w:rPr>
      </w:pPr>
      <w:r w:rsidRPr="00976D68">
        <w:rPr>
          <w:rFonts w:ascii="Times New Roman" w:eastAsia="Times New Roman" w:hAnsi="Times New Roman" w:cs="Times New Roman"/>
          <w:b/>
          <w:color w:val="33CCCC"/>
          <w:sz w:val="20"/>
          <w:szCs w:val="20"/>
          <w:lang w:eastAsia="ru-RU"/>
        </w:rPr>
        <w:t>Специальные дипломы Государственного комитета Республики Татарстан по туризму:</w:t>
      </w:r>
    </w:p>
    <w:p w:rsidR="00054E82" w:rsidRPr="00976D68" w:rsidRDefault="00976D68"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976D68">
        <w:rPr>
          <w:rFonts w:ascii="Times New Roman" w:eastAsia="Times New Roman" w:hAnsi="Times New Roman" w:cs="Times New Roman"/>
          <w:b/>
          <w:sz w:val="20"/>
          <w:szCs w:val="20"/>
          <w:lang w:eastAsia="ru-RU"/>
        </w:rPr>
        <w:t>Н</w:t>
      </w:r>
      <w:r w:rsidR="00054E82" w:rsidRPr="00976D68">
        <w:rPr>
          <w:rFonts w:ascii="Times New Roman" w:eastAsia="Times New Roman" w:hAnsi="Times New Roman" w:cs="Times New Roman"/>
          <w:b/>
          <w:sz w:val="20"/>
          <w:szCs w:val="20"/>
          <w:lang w:eastAsia="ru-RU"/>
        </w:rPr>
        <w:t>оминаци</w:t>
      </w:r>
      <w:r w:rsidRPr="00976D68">
        <w:rPr>
          <w:rFonts w:ascii="Times New Roman" w:eastAsia="Times New Roman" w:hAnsi="Times New Roman" w:cs="Times New Roman"/>
          <w:b/>
          <w:sz w:val="20"/>
          <w:szCs w:val="20"/>
          <w:lang w:eastAsia="ru-RU"/>
        </w:rPr>
        <w:t>я</w:t>
      </w:r>
      <w:r w:rsidR="00054E82" w:rsidRPr="00976D68">
        <w:rPr>
          <w:rFonts w:ascii="Times New Roman" w:eastAsia="Times New Roman" w:hAnsi="Times New Roman" w:cs="Times New Roman"/>
          <w:b/>
          <w:sz w:val="20"/>
          <w:szCs w:val="20"/>
          <w:lang w:eastAsia="ru-RU"/>
        </w:rPr>
        <w:t xml:space="preserve"> «Открытие года – 2018»:</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ООО «Триумф» за открытие загородного гостиничного комплекса «Камский Трофей» в Камско-</w:t>
      </w:r>
      <w:proofErr w:type="spellStart"/>
      <w:r w:rsidRPr="00054E82">
        <w:rPr>
          <w:rFonts w:ascii="Times New Roman" w:eastAsia="Times New Roman" w:hAnsi="Times New Roman" w:cs="Times New Roman"/>
          <w:sz w:val="20"/>
          <w:szCs w:val="20"/>
          <w:lang w:eastAsia="ru-RU"/>
        </w:rPr>
        <w:t>Устьинском</w:t>
      </w:r>
      <w:proofErr w:type="spellEnd"/>
      <w:r w:rsidRPr="00054E82">
        <w:rPr>
          <w:rFonts w:ascii="Times New Roman" w:eastAsia="Times New Roman" w:hAnsi="Times New Roman" w:cs="Times New Roman"/>
          <w:sz w:val="20"/>
          <w:szCs w:val="20"/>
          <w:lang w:eastAsia="ru-RU"/>
        </w:rPr>
        <w:t xml:space="preserve"> муниципальном районе Республики Татарстан,</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Болгарский государственный историко-</w:t>
      </w:r>
      <w:r w:rsidR="00976D68">
        <w:rPr>
          <w:rFonts w:ascii="Times New Roman" w:eastAsia="Times New Roman" w:hAnsi="Times New Roman" w:cs="Times New Roman"/>
          <w:sz w:val="20"/>
          <w:szCs w:val="20"/>
          <w:lang w:eastAsia="ru-RU"/>
        </w:rPr>
        <w:t xml:space="preserve">архитектурный музей-заповедник </w:t>
      </w:r>
      <w:r w:rsidRPr="00054E82">
        <w:rPr>
          <w:rFonts w:ascii="Times New Roman" w:eastAsia="Times New Roman" w:hAnsi="Times New Roman" w:cs="Times New Roman"/>
          <w:sz w:val="20"/>
          <w:szCs w:val="20"/>
          <w:lang w:eastAsia="ru-RU"/>
        </w:rPr>
        <w:t>за открытие музейного комплекса «Музейная улица», г.Болгар,</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Елабужский государственный историко-архитектурный и художественный музей-</w:t>
      </w:r>
      <w:r w:rsidRPr="00054E82">
        <w:rPr>
          <w:rFonts w:ascii="Times New Roman" w:eastAsia="Times New Roman" w:hAnsi="Times New Roman" w:cs="Times New Roman"/>
          <w:sz w:val="20"/>
          <w:szCs w:val="20"/>
          <w:lang w:eastAsia="ru-RU"/>
        </w:rPr>
        <w:lastRenderedPageBreak/>
        <w:t>заповедник за проведение международного фестиваля «Летние вечера в Елабуге»,</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АНО «Центр развития туризма Республики Татарстан» за проект «О, мой гид!»,</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Государственный историко-архитектурный и художественный музей-заповедник «Остров-град Свияжск» за открытие Музея археологического дерева «Татарская слободка»,</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ООО «</w:t>
      </w:r>
      <w:proofErr w:type="spellStart"/>
      <w:r w:rsidRPr="00054E82">
        <w:rPr>
          <w:rFonts w:ascii="Times New Roman" w:eastAsia="Times New Roman" w:hAnsi="Times New Roman" w:cs="Times New Roman"/>
          <w:sz w:val="20"/>
          <w:szCs w:val="20"/>
          <w:lang w:eastAsia="ru-RU"/>
        </w:rPr>
        <w:t>Пычак</w:t>
      </w:r>
      <w:proofErr w:type="spellEnd"/>
      <w:r w:rsidRPr="00054E82">
        <w:rPr>
          <w:rFonts w:ascii="Times New Roman" w:eastAsia="Times New Roman" w:hAnsi="Times New Roman" w:cs="Times New Roman"/>
          <w:sz w:val="20"/>
          <w:szCs w:val="20"/>
          <w:lang w:eastAsia="ru-RU"/>
        </w:rPr>
        <w:t xml:space="preserve">» (Музей Оружия – Дух Воина) за открытие Музея оружия, г.Казань, </w:t>
      </w:r>
    </w:p>
    <w:p w:rsid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Калмыкова Н.В., генеральный директор многопрофильного медицинского центра «Отель-Клиника», г.Казань за открытие Резиденции «Дом Волги» в Верхнеуслонском муниципальном районе Республики Татарстан.</w:t>
      </w:r>
    </w:p>
    <w:p w:rsidR="00054E82" w:rsidRPr="00976D68" w:rsidRDefault="00976D68"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976D68">
        <w:rPr>
          <w:rFonts w:ascii="Times New Roman" w:eastAsia="Times New Roman" w:hAnsi="Times New Roman" w:cs="Times New Roman"/>
          <w:b/>
          <w:sz w:val="20"/>
          <w:szCs w:val="20"/>
          <w:lang w:eastAsia="ru-RU"/>
        </w:rPr>
        <w:t>Н</w:t>
      </w:r>
      <w:r w:rsidR="00054E82" w:rsidRPr="00976D68">
        <w:rPr>
          <w:rFonts w:ascii="Times New Roman" w:eastAsia="Times New Roman" w:hAnsi="Times New Roman" w:cs="Times New Roman"/>
          <w:b/>
          <w:sz w:val="20"/>
          <w:szCs w:val="20"/>
          <w:lang w:eastAsia="ru-RU"/>
        </w:rPr>
        <w:t>оминаци</w:t>
      </w:r>
      <w:r w:rsidRPr="00976D68">
        <w:rPr>
          <w:rFonts w:ascii="Times New Roman" w:eastAsia="Times New Roman" w:hAnsi="Times New Roman" w:cs="Times New Roman"/>
          <w:b/>
          <w:sz w:val="20"/>
          <w:szCs w:val="20"/>
          <w:lang w:eastAsia="ru-RU"/>
        </w:rPr>
        <w:t>я</w:t>
      </w:r>
      <w:r w:rsidR="00054E82" w:rsidRPr="00976D68">
        <w:rPr>
          <w:rFonts w:ascii="Times New Roman" w:eastAsia="Times New Roman" w:hAnsi="Times New Roman" w:cs="Times New Roman"/>
          <w:b/>
          <w:sz w:val="20"/>
          <w:szCs w:val="20"/>
          <w:lang w:eastAsia="ru-RU"/>
        </w:rPr>
        <w:t xml:space="preserve"> «Содействие развитию туристского рынка Республики Татарстан» по разделам:</w:t>
      </w:r>
    </w:p>
    <w:p w:rsidR="00976D68"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976D68">
        <w:rPr>
          <w:rFonts w:ascii="Times New Roman" w:eastAsia="Times New Roman" w:hAnsi="Times New Roman" w:cs="Times New Roman"/>
          <w:b/>
          <w:sz w:val="20"/>
          <w:szCs w:val="20"/>
          <w:lang w:eastAsia="ru-RU"/>
        </w:rPr>
        <w:t>«В области мун</w:t>
      </w:r>
      <w:r w:rsidR="00976D68" w:rsidRPr="00976D68">
        <w:rPr>
          <w:rFonts w:ascii="Times New Roman" w:eastAsia="Times New Roman" w:hAnsi="Times New Roman" w:cs="Times New Roman"/>
          <w:b/>
          <w:sz w:val="20"/>
          <w:szCs w:val="20"/>
          <w:lang w:eastAsia="ru-RU"/>
        </w:rPr>
        <w:t>иципальной туристской политики»</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 xml:space="preserve">Лаишевский муниципальный район Республики Татарстан, за содействие развитию туристского рынка Республики Татарстан,       </w:t>
      </w:r>
    </w:p>
    <w:p w:rsidR="00976D68" w:rsidRPr="00976D68" w:rsidRDefault="00054E82"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976D68">
        <w:rPr>
          <w:rFonts w:ascii="Times New Roman" w:eastAsia="Times New Roman" w:hAnsi="Times New Roman" w:cs="Times New Roman"/>
          <w:b/>
          <w:sz w:val="20"/>
          <w:szCs w:val="20"/>
          <w:lang w:eastAsia="ru-RU"/>
        </w:rPr>
        <w:t xml:space="preserve"> «В области туристского образования»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Казанский (Приволжский) федеральный университет за содействие развитию туристского рынка Республики Татарстан,</w:t>
      </w:r>
    </w:p>
    <w:p w:rsidR="00976D68" w:rsidRPr="00976D68" w:rsidRDefault="00976D68" w:rsidP="00054E82">
      <w:pPr>
        <w:spacing w:beforeLines="40" w:before="96" w:afterLines="40" w:after="96" w:line="20" w:lineRule="atLeast"/>
        <w:jc w:val="both"/>
        <w:rPr>
          <w:rFonts w:ascii="Times New Roman" w:eastAsia="Times New Roman" w:hAnsi="Times New Roman" w:cs="Times New Roman"/>
          <w:b/>
          <w:sz w:val="20"/>
          <w:szCs w:val="20"/>
          <w:lang w:eastAsia="ru-RU"/>
        </w:rPr>
      </w:pPr>
      <w:r w:rsidRPr="00976D68">
        <w:rPr>
          <w:rFonts w:ascii="Times New Roman" w:eastAsia="Times New Roman" w:hAnsi="Times New Roman" w:cs="Times New Roman"/>
          <w:b/>
          <w:sz w:val="20"/>
          <w:szCs w:val="20"/>
          <w:lang w:eastAsia="ru-RU"/>
        </w:rPr>
        <w:t>«</w:t>
      </w:r>
      <w:r w:rsidR="00054E82" w:rsidRPr="00976D68">
        <w:rPr>
          <w:rFonts w:ascii="Times New Roman" w:eastAsia="Times New Roman" w:hAnsi="Times New Roman" w:cs="Times New Roman"/>
          <w:b/>
          <w:sz w:val="20"/>
          <w:szCs w:val="20"/>
          <w:lang w:eastAsia="ru-RU"/>
        </w:rPr>
        <w:t xml:space="preserve">В области массовых коммуникаций - 2018» </w:t>
      </w:r>
    </w:p>
    <w:p w:rsidR="00054E82" w:rsidRPr="00054E82"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 xml:space="preserve">«Лучший материал, посвященный популяризации въездного и внутреннего туризма Республики Татарстан» – Корякин Олег Дмитриевич, корреспондент «Российской газеты», г.Казань за серию публикаций, посвященных популяризации въездного                                и внутреннего туризма Республики Татарстан. </w:t>
      </w:r>
    </w:p>
    <w:p w:rsidR="00976D68" w:rsidRDefault="00054E82" w:rsidP="00054E82">
      <w:pPr>
        <w:spacing w:beforeLines="40" w:before="96" w:afterLines="40" w:after="96" w:line="20" w:lineRule="atLeast"/>
        <w:jc w:val="both"/>
        <w:rPr>
          <w:rFonts w:ascii="Times New Roman" w:eastAsia="Times New Roman" w:hAnsi="Times New Roman" w:cs="Times New Roman"/>
          <w:sz w:val="20"/>
          <w:szCs w:val="20"/>
          <w:lang w:eastAsia="ru-RU"/>
        </w:rPr>
      </w:pPr>
      <w:r w:rsidRPr="00976D68">
        <w:rPr>
          <w:rFonts w:ascii="Times New Roman" w:eastAsia="Times New Roman" w:hAnsi="Times New Roman" w:cs="Times New Roman"/>
          <w:b/>
          <w:sz w:val="20"/>
          <w:szCs w:val="20"/>
          <w:lang w:eastAsia="ru-RU"/>
        </w:rPr>
        <w:t xml:space="preserve">Специальный приз Государственного комитета Республики Татарстан по туризму за развитие и популяризацию татарского языка и культуры </w:t>
      </w:r>
    </w:p>
    <w:p w:rsidR="007B1930" w:rsidRDefault="00054E82"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054E82">
        <w:rPr>
          <w:rFonts w:ascii="Times New Roman" w:eastAsia="Times New Roman" w:hAnsi="Times New Roman" w:cs="Times New Roman"/>
          <w:sz w:val="20"/>
          <w:szCs w:val="20"/>
          <w:lang w:eastAsia="ru-RU"/>
        </w:rPr>
        <w:t>ООО «Туристско-информационный центр г.Казани» за театрализованное фольклорное шоу «</w:t>
      </w:r>
      <w:r w:rsidRPr="00054E82">
        <w:rPr>
          <w:rFonts w:ascii="Times New Roman" w:eastAsia="Times New Roman" w:hAnsi="Times New Roman" w:cs="Times New Roman"/>
          <w:sz w:val="20"/>
          <w:szCs w:val="20"/>
          <w:lang w:val="en-US" w:eastAsia="ru-RU"/>
        </w:rPr>
        <w:t>KAZAN</w:t>
      </w:r>
      <w:r w:rsidRPr="00054E82">
        <w:rPr>
          <w:rFonts w:ascii="Times New Roman" w:eastAsia="Times New Roman" w:hAnsi="Times New Roman" w:cs="Times New Roman"/>
          <w:sz w:val="20"/>
          <w:szCs w:val="20"/>
          <w:lang w:eastAsia="ru-RU"/>
        </w:rPr>
        <w:t xml:space="preserve">». </w:t>
      </w:r>
    </w:p>
    <w:p w:rsidR="00201472" w:rsidRPr="00A10AE2" w:rsidRDefault="00201472" w:rsidP="00D0714B">
      <w:pPr>
        <w:spacing w:beforeLines="40" w:before="96" w:afterLines="40" w:after="96" w:line="20" w:lineRule="atLeast"/>
        <w:jc w:val="both"/>
        <w:rPr>
          <w:rFonts w:ascii="Times New Roman" w:eastAsia="Calibri" w:hAnsi="Times New Roman" w:cs="Times New Roman"/>
          <w:sz w:val="20"/>
          <w:szCs w:val="20"/>
        </w:rPr>
      </w:pPr>
      <w:r w:rsidRPr="00BF32C7">
        <w:rPr>
          <w:rFonts w:ascii="Times New Roman" w:eastAsia="Calibri" w:hAnsi="Times New Roman" w:cs="Times New Roman"/>
          <w:sz w:val="20"/>
          <w:szCs w:val="20"/>
        </w:rPr>
        <w:t>В 201</w:t>
      </w:r>
      <w:r w:rsidR="00976D68">
        <w:rPr>
          <w:rFonts w:ascii="Times New Roman" w:eastAsia="Calibri" w:hAnsi="Times New Roman" w:cs="Times New Roman"/>
          <w:sz w:val="20"/>
          <w:szCs w:val="20"/>
        </w:rPr>
        <w:t>8</w:t>
      </w:r>
      <w:r w:rsidRPr="00BF32C7">
        <w:rPr>
          <w:rFonts w:ascii="Times New Roman" w:eastAsia="Calibri" w:hAnsi="Times New Roman" w:cs="Times New Roman"/>
          <w:sz w:val="20"/>
          <w:szCs w:val="20"/>
        </w:rPr>
        <w:t xml:space="preserve"> году представители туриндустрии Республики Татарстан приняли участие в федеральных конкурсах в сфере туризма.</w:t>
      </w:r>
    </w:p>
    <w:p w:rsidR="00A10AE2" w:rsidRDefault="00A10AE2"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r w:rsidR="00976D68">
        <w:rPr>
          <w:rFonts w:ascii="Times New Roman" w:eastAsia="Times New Roman" w:hAnsi="Times New Roman" w:cs="Times New Roman"/>
          <w:sz w:val="20"/>
          <w:szCs w:val="20"/>
          <w:lang w:eastAsia="ru-RU"/>
        </w:rPr>
        <w:t>4</w:t>
      </w:r>
      <w:r>
        <w:rPr>
          <w:rFonts w:ascii="Times New Roman" w:eastAsia="Times New Roman" w:hAnsi="Times New Roman" w:cs="Times New Roman"/>
          <w:sz w:val="20"/>
          <w:szCs w:val="20"/>
          <w:lang w:eastAsia="ru-RU"/>
        </w:rPr>
        <w:t>-2</w:t>
      </w:r>
      <w:r w:rsidR="00976D68">
        <w:rPr>
          <w:rFonts w:ascii="Times New Roman" w:eastAsia="Times New Roman" w:hAnsi="Times New Roman" w:cs="Times New Roman"/>
          <w:sz w:val="20"/>
          <w:szCs w:val="20"/>
          <w:lang w:eastAsia="ru-RU"/>
        </w:rPr>
        <w:t>7</w:t>
      </w:r>
      <w:r>
        <w:rPr>
          <w:rFonts w:ascii="Times New Roman" w:eastAsia="Times New Roman" w:hAnsi="Times New Roman" w:cs="Times New Roman"/>
          <w:sz w:val="20"/>
          <w:szCs w:val="20"/>
          <w:lang w:eastAsia="ru-RU"/>
        </w:rPr>
        <w:t xml:space="preserve"> октября 201</w:t>
      </w:r>
      <w:r w:rsidR="00976D68">
        <w:rPr>
          <w:rFonts w:ascii="Times New Roman" w:eastAsia="Times New Roman" w:hAnsi="Times New Roman" w:cs="Times New Roman"/>
          <w:sz w:val="20"/>
          <w:szCs w:val="20"/>
          <w:lang w:eastAsia="ru-RU"/>
        </w:rPr>
        <w:t>8</w:t>
      </w:r>
      <w:r>
        <w:rPr>
          <w:rFonts w:ascii="Times New Roman" w:eastAsia="Times New Roman" w:hAnsi="Times New Roman" w:cs="Times New Roman"/>
          <w:sz w:val="20"/>
          <w:szCs w:val="20"/>
          <w:lang w:eastAsia="ru-RU"/>
        </w:rPr>
        <w:t xml:space="preserve"> года в г. </w:t>
      </w:r>
      <w:r w:rsidR="00976D68">
        <w:rPr>
          <w:rFonts w:ascii="Times New Roman" w:eastAsia="Times New Roman" w:hAnsi="Times New Roman" w:cs="Times New Roman"/>
          <w:sz w:val="20"/>
          <w:szCs w:val="20"/>
          <w:lang w:eastAsia="ru-RU"/>
        </w:rPr>
        <w:t>Нижний Новгород</w:t>
      </w:r>
      <w:r>
        <w:rPr>
          <w:rFonts w:ascii="Times New Roman" w:eastAsia="Times New Roman" w:hAnsi="Times New Roman" w:cs="Times New Roman"/>
          <w:sz w:val="20"/>
          <w:szCs w:val="20"/>
          <w:lang w:eastAsia="ru-RU"/>
        </w:rPr>
        <w:t xml:space="preserve"> состоялся финал Национальной премии в области событийного туризма Russian Event </w:t>
      </w:r>
      <w:r>
        <w:rPr>
          <w:rFonts w:ascii="Times New Roman" w:eastAsia="Times New Roman" w:hAnsi="Times New Roman" w:cs="Times New Roman"/>
          <w:sz w:val="20"/>
          <w:szCs w:val="20"/>
          <w:lang w:val="en-US" w:eastAsia="ru-RU"/>
        </w:rPr>
        <w:t>Awards</w:t>
      </w:r>
      <w:r>
        <w:rPr>
          <w:rFonts w:ascii="Times New Roman" w:eastAsia="Times New Roman" w:hAnsi="Times New Roman" w:cs="Times New Roman"/>
          <w:sz w:val="20"/>
          <w:szCs w:val="20"/>
          <w:lang w:eastAsia="ru-RU"/>
        </w:rPr>
        <w:t xml:space="preserve">, в котором приняли участие </w:t>
      </w:r>
      <w:r w:rsidR="00976D68">
        <w:rPr>
          <w:rFonts w:ascii="Times New Roman" w:eastAsia="Times New Roman" w:hAnsi="Times New Roman" w:cs="Times New Roman"/>
          <w:sz w:val="20"/>
          <w:szCs w:val="20"/>
          <w:lang w:eastAsia="ru-RU"/>
        </w:rPr>
        <w:t>578</w:t>
      </w:r>
      <w:r>
        <w:rPr>
          <w:rFonts w:ascii="Times New Roman" w:eastAsia="Times New Roman" w:hAnsi="Times New Roman" w:cs="Times New Roman"/>
          <w:sz w:val="20"/>
          <w:szCs w:val="20"/>
          <w:lang w:eastAsia="ru-RU"/>
        </w:rPr>
        <w:t xml:space="preserve"> проектов из 6</w:t>
      </w:r>
      <w:r w:rsidR="00976D68">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 xml:space="preserve"> регионов страны (от Республики Татарстан было представлено 2</w:t>
      </w:r>
      <w:r w:rsidR="00976D68">
        <w:rPr>
          <w:rFonts w:ascii="Times New Roman" w:eastAsia="Times New Roman" w:hAnsi="Times New Roman" w:cs="Times New Roman"/>
          <w:sz w:val="20"/>
          <w:szCs w:val="20"/>
          <w:lang w:eastAsia="ru-RU"/>
        </w:rPr>
        <w:t>7</w:t>
      </w:r>
      <w:r>
        <w:rPr>
          <w:rFonts w:ascii="Times New Roman" w:eastAsia="Times New Roman" w:hAnsi="Times New Roman" w:cs="Times New Roman"/>
          <w:sz w:val="20"/>
          <w:szCs w:val="20"/>
          <w:lang w:eastAsia="ru-RU"/>
        </w:rPr>
        <w:t xml:space="preserve"> проекта).</w:t>
      </w:r>
    </w:p>
    <w:p w:rsidR="00A10AE2" w:rsidRDefault="00A10AE2"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По итогам общенационального финала </w:t>
      </w:r>
      <w:r w:rsidR="00976D68">
        <w:rPr>
          <w:rFonts w:ascii="Times New Roman" w:eastAsia="Times New Roman" w:hAnsi="Times New Roman" w:cs="Times New Roman"/>
          <w:sz w:val="20"/>
          <w:szCs w:val="20"/>
          <w:lang w:eastAsia="ru-RU"/>
        </w:rPr>
        <w:t>4</w:t>
      </w:r>
      <w:r>
        <w:rPr>
          <w:rFonts w:ascii="Times New Roman" w:eastAsia="Times New Roman" w:hAnsi="Times New Roman" w:cs="Times New Roman"/>
          <w:sz w:val="20"/>
          <w:szCs w:val="20"/>
          <w:lang w:eastAsia="ru-RU"/>
        </w:rPr>
        <w:t xml:space="preserve"> проекта от Республики Татарстан стали обладателями гран-при, </w:t>
      </w:r>
      <w:r w:rsidR="00976D68">
        <w:rPr>
          <w:rFonts w:ascii="Times New Roman" w:eastAsia="Times New Roman" w:hAnsi="Times New Roman" w:cs="Times New Roman"/>
          <w:sz w:val="20"/>
          <w:szCs w:val="20"/>
          <w:lang w:eastAsia="ru-RU"/>
        </w:rPr>
        <w:t>10</w:t>
      </w:r>
      <w:r>
        <w:rPr>
          <w:rFonts w:ascii="Times New Roman" w:eastAsia="Times New Roman" w:hAnsi="Times New Roman" w:cs="Times New Roman"/>
          <w:sz w:val="20"/>
          <w:szCs w:val="20"/>
          <w:lang w:eastAsia="ru-RU"/>
        </w:rPr>
        <w:t xml:space="preserve"> - призерами в различных номинациях.</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 xml:space="preserve">Номинация «Площадки для проведения </w:t>
      </w:r>
      <w:proofErr w:type="spellStart"/>
      <w:r w:rsidRPr="00976D68">
        <w:rPr>
          <w:rFonts w:ascii="Times New Roman" w:hAnsi="Times New Roman" w:cs="Times New Roman"/>
          <w:b/>
          <w:bCs/>
          <w:sz w:val="20"/>
          <w:szCs w:val="20"/>
        </w:rPr>
        <w:t>турсобытий</w:t>
      </w:r>
      <w:proofErr w:type="spellEnd"/>
      <w:r w:rsidRPr="00976D68">
        <w:rPr>
          <w:rFonts w:ascii="Times New Roman" w:hAnsi="Times New Roman" w:cs="Times New Roman"/>
          <w:b/>
          <w:bCs/>
          <w:sz w:val="20"/>
          <w:szCs w:val="20"/>
        </w:rPr>
        <w:t xml:space="preserve">. Лучшее средство размещения для проведения </w:t>
      </w:r>
      <w:proofErr w:type="spellStart"/>
      <w:r w:rsidRPr="00976D68">
        <w:rPr>
          <w:rFonts w:ascii="Times New Roman" w:hAnsi="Times New Roman" w:cs="Times New Roman"/>
          <w:b/>
          <w:bCs/>
          <w:sz w:val="20"/>
          <w:szCs w:val="20"/>
        </w:rPr>
        <w:t>турсобытия</w:t>
      </w:r>
      <w:proofErr w:type="spellEnd"/>
      <w:r w:rsidRPr="00976D68">
        <w:rPr>
          <w:rFonts w:ascii="Times New Roman" w:hAnsi="Times New Roman" w:cs="Times New Roman"/>
          <w:b/>
          <w:bCs/>
          <w:sz w:val="20"/>
          <w:szCs w:val="20"/>
        </w:rPr>
        <w:t>»:</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lastRenderedPageBreak/>
        <w:t xml:space="preserve">Гран-при - </w:t>
      </w:r>
      <w:proofErr w:type="spellStart"/>
      <w:r w:rsidRPr="00976D68">
        <w:rPr>
          <w:rFonts w:ascii="Times New Roman" w:hAnsi="Times New Roman" w:cs="Times New Roman"/>
          <w:bCs/>
          <w:sz w:val="20"/>
          <w:szCs w:val="20"/>
        </w:rPr>
        <w:t>Гостинично</w:t>
      </w:r>
      <w:proofErr w:type="spellEnd"/>
      <w:r w:rsidRPr="00976D68">
        <w:rPr>
          <w:rFonts w:ascii="Times New Roman" w:hAnsi="Times New Roman" w:cs="Times New Roman"/>
          <w:bCs/>
          <w:sz w:val="20"/>
          <w:szCs w:val="20"/>
        </w:rPr>
        <w:t>-развлекательный комплекс с аквапарком «Казанская Ривьера»;</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3 место - Отель «</w:t>
      </w:r>
      <w:proofErr w:type="spellStart"/>
      <w:r w:rsidRPr="00976D68">
        <w:rPr>
          <w:rFonts w:ascii="Times New Roman" w:hAnsi="Times New Roman" w:cs="Times New Roman"/>
          <w:bCs/>
          <w:sz w:val="20"/>
          <w:szCs w:val="20"/>
        </w:rPr>
        <w:t>Relita</w:t>
      </w:r>
      <w:proofErr w:type="spellEnd"/>
      <w:r w:rsidRPr="00976D68">
        <w:rPr>
          <w:rFonts w:ascii="Times New Roman" w:hAnsi="Times New Roman" w:cs="Times New Roman"/>
          <w:bCs/>
          <w:sz w:val="20"/>
          <w:szCs w:val="20"/>
        </w:rPr>
        <w:t>-Kazan»;</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Специальный диплом - Гранд Отель Казань.</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Номинация «Лучшая программа мероприятий, посвященных ЧМ по футболу»:</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sz w:val="20"/>
          <w:szCs w:val="20"/>
        </w:rPr>
        <w:t xml:space="preserve">2 место - </w:t>
      </w:r>
      <w:r w:rsidRPr="00976D68">
        <w:rPr>
          <w:rFonts w:ascii="Times New Roman" w:hAnsi="Times New Roman" w:cs="Times New Roman"/>
          <w:bCs/>
          <w:sz w:val="20"/>
          <w:szCs w:val="20"/>
        </w:rPr>
        <w:t>Программа Гостеприимства в Национальном музее Республики Татарстан (национальный музей Республики Татарстан).</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Номинация «Лучшее городское праздничное событие (население более 100 тыс. человек)»:</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sz w:val="20"/>
          <w:szCs w:val="20"/>
        </w:rPr>
        <w:t xml:space="preserve">2 место - </w:t>
      </w:r>
      <w:r w:rsidRPr="00976D68">
        <w:rPr>
          <w:rFonts w:ascii="Times New Roman" w:hAnsi="Times New Roman" w:cs="Times New Roman"/>
          <w:bCs/>
          <w:sz w:val="20"/>
          <w:szCs w:val="20"/>
        </w:rPr>
        <w:t>Международный фестиваль духовых оркестров «Фанфары Казани» (Государственный историко-архитектурный и художественный музей-заповедник «Казанский Кремль»).</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sz w:val="20"/>
          <w:szCs w:val="20"/>
        </w:rPr>
        <w:t xml:space="preserve">Номинация </w:t>
      </w:r>
      <w:r w:rsidRPr="00976D68">
        <w:rPr>
          <w:rFonts w:ascii="Times New Roman" w:hAnsi="Times New Roman" w:cs="Times New Roman"/>
          <w:b/>
          <w:bCs/>
          <w:sz w:val="20"/>
          <w:szCs w:val="20"/>
        </w:rPr>
        <w:t>«Лучшее молодежное туристическое событие»:</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sz w:val="20"/>
          <w:szCs w:val="20"/>
        </w:rPr>
        <w:t xml:space="preserve">2 место - </w:t>
      </w:r>
      <w:r w:rsidRPr="00976D68">
        <w:rPr>
          <w:rFonts w:ascii="Times New Roman" w:hAnsi="Times New Roman" w:cs="Times New Roman"/>
          <w:bCs/>
          <w:sz w:val="20"/>
          <w:szCs w:val="20"/>
        </w:rPr>
        <w:t>Фестиваль креативных санок «SUNNYФЕСТ» (</w:t>
      </w:r>
      <w:proofErr w:type="spellStart"/>
      <w:r w:rsidRPr="00976D68">
        <w:rPr>
          <w:rFonts w:ascii="Times New Roman" w:hAnsi="Times New Roman" w:cs="Times New Roman"/>
          <w:bCs/>
          <w:sz w:val="20"/>
          <w:szCs w:val="20"/>
        </w:rPr>
        <w:t>Мамадышский</w:t>
      </w:r>
      <w:proofErr w:type="spellEnd"/>
      <w:r w:rsidRPr="00976D68">
        <w:rPr>
          <w:rFonts w:ascii="Times New Roman" w:hAnsi="Times New Roman" w:cs="Times New Roman"/>
          <w:bCs/>
          <w:sz w:val="20"/>
          <w:szCs w:val="20"/>
        </w:rPr>
        <w:t xml:space="preserve"> муниципальный район).</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Номинация «Лучшее событие в области гастрономического туризма»:</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sz w:val="20"/>
          <w:szCs w:val="20"/>
        </w:rPr>
        <w:t>Гран-при – Гастрономический фестиваль «</w:t>
      </w:r>
      <w:r w:rsidRPr="00976D68">
        <w:rPr>
          <w:rFonts w:ascii="Times New Roman" w:hAnsi="Times New Roman" w:cs="Times New Roman"/>
          <w:bCs/>
          <w:sz w:val="20"/>
          <w:szCs w:val="20"/>
        </w:rPr>
        <w:t>Вкусная Казань» (МКУ «Комитет по развитию туризма г.Казани);</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Специальный диплом – Гастрономический фестиваль «</w:t>
      </w:r>
      <w:proofErr w:type="spellStart"/>
      <w:r w:rsidRPr="00976D68">
        <w:rPr>
          <w:rFonts w:ascii="Times New Roman" w:hAnsi="Times New Roman" w:cs="Times New Roman"/>
          <w:bCs/>
          <w:sz w:val="20"/>
          <w:szCs w:val="20"/>
        </w:rPr>
        <w:t>Чак</w:t>
      </w:r>
      <w:proofErr w:type="spellEnd"/>
      <w:r w:rsidRPr="00976D68">
        <w:rPr>
          <w:rFonts w:ascii="Times New Roman" w:hAnsi="Times New Roman" w:cs="Times New Roman"/>
          <w:bCs/>
          <w:sz w:val="20"/>
          <w:szCs w:val="20"/>
        </w:rPr>
        <w:t>-Чай» (ООО «Путешествие в прошлое»).</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 xml:space="preserve">Номинация «Лучшее туристическое MICE событие в сфере туризма»: </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sz w:val="20"/>
          <w:szCs w:val="20"/>
        </w:rPr>
        <w:t>Гран</w:t>
      </w:r>
      <w:r w:rsidRPr="00976D68">
        <w:rPr>
          <w:rFonts w:ascii="Times New Roman" w:hAnsi="Times New Roman" w:cs="Times New Roman"/>
          <w:sz w:val="20"/>
          <w:szCs w:val="20"/>
          <w:lang w:val="en-US"/>
        </w:rPr>
        <w:t>-</w:t>
      </w:r>
      <w:r w:rsidRPr="00976D68">
        <w:rPr>
          <w:rFonts w:ascii="Times New Roman" w:hAnsi="Times New Roman" w:cs="Times New Roman"/>
          <w:sz w:val="20"/>
          <w:szCs w:val="20"/>
        </w:rPr>
        <w:t>при</w:t>
      </w:r>
      <w:r w:rsidRPr="00976D68">
        <w:rPr>
          <w:rFonts w:ascii="Times New Roman" w:hAnsi="Times New Roman" w:cs="Times New Roman"/>
          <w:sz w:val="20"/>
          <w:szCs w:val="20"/>
          <w:lang w:val="en-US"/>
        </w:rPr>
        <w:t xml:space="preserve"> - </w:t>
      </w:r>
      <w:r w:rsidRPr="00976D68">
        <w:rPr>
          <w:rFonts w:ascii="Times New Roman" w:hAnsi="Times New Roman" w:cs="Times New Roman"/>
          <w:bCs/>
          <w:sz w:val="20"/>
          <w:szCs w:val="20"/>
          <w:lang w:val="en-US"/>
        </w:rPr>
        <w:t>HORECA by Kazan. Hospitality</w:t>
      </w:r>
      <w:r w:rsidRPr="00976D68">
        <w:rPr>
          <w:rFonts w:ascii="Times New Roman" w:hAnsi="Times New Roman" w:cs="Times New Roman"/>
          <w:bCs/>
          <w:sz w:val="20"/>
          <w:szCs w:val="20"/>
        </w:rPr>
        <w:t>&amp;</w:t>
      </w:r>
      <w:r w:rsidRPr="00976D68">
        <w:rPr>
          <w:rFonts w:ascii="Times New Roman" w:hAnsi="Times New Roman" w:cs="Times New Roman"/>
          <w:bCs/>
          <w:sz w:val="20"/>
          <w:szCs w:val="20"/>
          <w:lang w:val="en-US"/>
        </w:rPr>
        <w:t>Gastro</w:t>
      </w:r>
      <w:r w:rsidRPr="00976D68">
        <w:rPr>
          <w:rFonts w:ascii="Times New Roman" w:hAnsi="Times New Roman" w:cs="Times New Roman"/>
          <w:bCs/>
          <w:sz w:val="20"/>
          <w:szCs w:val="20"/>
        </w:rPr>
        <w:t xml:space="preserve"> </w:t>
      </w:r>
      <w:r w:rsidRPr="00976D68">
        <w:rPr>
          <w:rFonts w:ascii="Times New Roman" w:hAnsi="Times New Roman" w:cs="Times New Roman"/>
          <w:bCs/>
          <w:sz w:val="20"/>
          <w:szCs w:val="20"/>
          <w:lang w:val="en-US"/>
        </w:rPr>
        <w:t>EXPO</w:t>
      </w:r>
      <w:r w:rsidRPr="00976D68">
        <w:rPr>
          <w:rFonts w:ascii="Times New Roman" w:hAnsi="Times New Roman" w:cs="Times New Roman"/>
          <w:bCs/>
          <w:sz w:val="20"/>
          <w:szCs w:val="20"/>
        </w:rPr>
        <w:t>.</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Номинация «Лучшее туристическое событие исторической направленности»:</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2 место - Фестиваль средневекового боя «Великий Болгар».</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 xml:space="preserve">Номинация «Лучшее туристическое событие по популяризации сельского и </w:t>
      </w:r>
      <w:proofErr w:type="spellStart"/>
      <w:r w:rsidRPr="00976D68">
        <w:rPr>
          <w:rFonts w:ascii="Times New Roman" w:hAnsi="Times New Roman" w:cs="Times New Roman"/>
          <w:b/>
          <w:bCs/>
          <w:sz w:val="20"/>
          <w:szCs w:val="20"/>
        </w:rPr>
        <w:t>агротуризма</w:t>
      </w:r>
      <w:proofErr w:type="spellEnd"/>
      <w:r w:rsidRPr="00976D68">
        <w:rPr>
          <w:rFonts w:ascii="Times New Roman" w:hAnsi="Times New Roman" w:cs="Times New Roman"/>
          <w:b/>
          <w:bCs/>
          <w:sz w:val="20"/>
          <w:szCs w:val="20"/>
        </w:rPr>
        <w:t>»:</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Гран-при - III Всероссийский фестиваль «</w:t>
      </w:r>
      <w:proofErr w:type="spellStart"/>
      <w:r w:rsidRPr="00976D68">
        <w:rPr>
          <w:rFonts w:ascii="Times New Roman" w:hAnsi="Times New Roman" w:cs="Times New Roman"/>
          <w:bCs/>
          <w:sz w:val="20"/>
          <w:szCs w:val="20"/>
        </w:rPr>
        <w:t>Скорлупино</w:t>
      </w:r>
      <w:proofErr w:type="spellEnd"/>
      <w:r w:rsidRPr="00976D68">
        <w:rPr>
          <w:rFonts w:ascii="Times New Roman" w:hAnsi="Times New Roman" w:cs="Times New Roman"/>
          <w:bCs/>
          <w:sz w:val="20"/>
          <w:szCs w:val="20"/>
        </w:rPr>
        <w:t>» (</w:t>
      </w:r>
      <w:proofErr w:type="spellStart"/>
      <w:r w:rsidRPr="00976D68">
        <w:rPr>
          <w:rFonts w:ascii="Times New Roman" w:hAnsi="Times New Roman" w:cs="Times New Roman"/>
          <w:bCs/>
          <w:sz w:val="20"/>
          <w:szCs w:val="20"/>
        </w:rPr>
        <w:t>Пестречинский</w:t>
      </w:r>
      <w:proofErr w:type="spellEnd"/>
      <w:r w:rsidRPr="00976D68">
        <w:rPr>
          <w:rFonts w:ascii="Times New Roman" w:hAnsi="Times New Roman" w:cs="Times New Roman"/>
          <w:bCs/>
          <w:sz w:val="20"/>
          <w:szCs w:val="20"/>
        </w:rPr>
        <w:t xml:space="preserve"> муниципальный район),</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 xml:space="preserve">1 место - Яблочный Спас в </w:t>
      </w:r>
      <w:proofErr w:type="spellStart"/>
      <w:r w:rsidRPr="00976D68">
        <w:rPr>
          <w:rFonts w:ascii="Times New Roman" w:hAnsi="Times New Roman" w:cs="Times New Roman"/>
          <w:bCs/>
          <w:sz w:val="20"/>
          <w:szCs w:val="20"/>
        </w:rPr>
        <w:t>Красновидово</w:t>
      </w:r>
      <w:proofErr w:type="spellEnd"/>
      <w:r w:rsidRPr="00976D68">
        <w:rPr>
          <w:rFonts w:ascii="Times New Roman" w:hAnsi="Times New Roman" w:cs="Times New Roman"/>
          <w:bCs/>
          <w:sz w:val="20"/>
          <w:szCs w:val="20"/>
        </w:rPr>
        <w:t xml:space="preserve"> (Национальный музей Республики Татарстан совместно с Камско-</w:t>
      </w:r>
      <w:proofErr w:type="spellStart"/>
      <w:r w:rsidRPr="00976D68">
        <w:rPr>
          <w:rFonts w:ascii="Times New Roman" w:hAnsi="Times New Roman" w:cs="Times New Roman"/>
          <w:bCs/>
          <w:sz w:val="20"/>
          <w:szCs w:val="20"/>
        </w:rPr>
        <w:t>Устьинский</w:t>
      </w:r>
      <w:proofErr w:type="spellEnd"/>
      <w:r w:rsidRPr="00976D68">
        <w:rPr>
          <w:rFonts w:ascii="Times New Roman" w:hAnsi="Times New Roman" w:cs="Times New Roman"/>
          <w:bCs/>
          <w:sz w:val="20"/>
          <w:szCs w:val="20"/>
        </w:rPr>
        <w:t xml:space="preserve"> муниципальный районом).</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976D68">
        <w:rPr>
          <w:rFonts w:ascii="Times New Roman" w:hAnsi="Times New Roman" w:cs="Times New Roman"/>
          <w:b/>
          <w:bCs/>
          <w:sz w:val="20"/>
          <w:szCs w:val="20"/>
        </w:rPr>
        <w:t xml:space="preserve">Номинация «Лучшее </w:t>
      </w:r>
      <w:proofErr w:type="gramStart"/>
      <w:r w:rsidRPr="00976D68">
        <w:rPr>
          <w:rFonts w:ascii="Times New Roman" w:hAnsi="Times New Roman" w:cs="Times New Roman"/>
          <w:b/>
          <w:bCs/>
          <w:sz w:val="20"/>
          <w:szCs w:val="20"/>
        </w:rPr>
        <w:t>этно-культурное</w:t>
      </w:r>
      <w:proofErr w:type="gramEnd"/>
      <w:r w:rsidRPr="00976D68">
        <w:rPr>
          <w:rFonts w:ascii="Times New Roman" w:hAnsi="Times New Roman" w:cs="Times New Roman"/>
          <w:b/>
          <w:bCs/>
          <w:sz w:val="20"/>
          <w:szCs w:val="20"/>
        </w:rPr>
        <w:t xml:space="preserve"> туристическое событие»:</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 xml:space="preserve">3 место - Открытый фестиваль чувашей </w:t>
      </w:r>
      <w:proofErr w:type="spellStart"/>
      <w:r w:rsidRPr="00976D68">
        <w:rPr>
          <w:rFonts w:ascii="Times New Roman" w:hAnsi="Times New Roman" w:cs="Times New Roman"/>
          <w:bCs/>
          <w:sz w:val="20"/>
          <w:szCs w:val="20"/>
        </w:rPr>
        <w:t>Закамья</w:t>
      </w:r>
      <w:proofErr w:type="spellEnd"/>
      <w:r w:rsidRPr="00976D68">
        <w:rPr>
          <w:rFonts w:ascii="Times New Roman" w:hAnsi="Times New Roman" w:cs="Times New Roman"/>
          <w:bCs/>
          <w:sz w:val="20"/>
          <w:szCs w:val="20"/>
        </w:rPr>
        <w:t xml:space="preserve"> Республики Татарстан «</w:t>
      </w:r>
      <w:proofErr w:type="spellStart"/>
      <w:r w:rsidRPr="00976D68">
        <w:rPr>
          <w:rFonts w:ascii="Times New Roman" w:hAnsi="Times New Roman" w:cs="Times New Roman"/>
          <w:bCs/>
          <w:sz w:val="20"/>
          <w:szCs w:val="20"/>
        </w:rPr>
        <w:t>Учук</w:t>
      </w:r>
      <w:proofErr w:type="spellEnd"/>
      <w:r w:rsidRPr="00976D68">
        <w:rPr>
          <w:rFonts w:ascii="Times New Roman" w:hAnsi="Times New Roman" w:cs="Times New Roman"/>
          <w:bCs/>
          <w:sz w:val="20"/>
          <w:szCs w:val="20"/>
        </w:rPr>
        <w:t>» (Менделеевский муниципальный район);</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Специальный диплом - Международный Казанский фестиваль Мусульманского кино (</w:t>
      </w:r>
      <w:r>
        <w:rPr>
          <w:rFonts w:ascii="Times New Roman" w:hAnsi="Times New Roman" w:cs="Times New Roman"/>
          <w:bCs/>
          <w:sz w:val="20"/>
          <w:szCs w:val="20"/>
        </w:rPr>
        <w:t>ГБУК РТ «</w:t>
      </w:r>
      <w:proofErr w:type="spellStart"/>
      <w:r w:rsidRPr="00976D68">
        <w:rPr>
          <w:rFonts w:ascii="Times New Roman" w:hAnsi="Times New Roman" w:cs="Times New Roman"/>
          <w:bCs/>
          <w:sz w:val="20"/>
          <w:szCs w:val="20"/>
        </w:rPr>
        <w:t>ТатарКино</w:t>
      </w:r>
      <w:proofErr w:type="spellEnd"/>
      <w:r>
        <w:rPr>
          <w:rFonts w:ascii="Times New Roman" w:hAnsi="Times New Roman" w:cs="Times New Roman"/>
          <w:bCs/>
          <w:sz w:val="20"/>
          <w:szCs w:val="20"/>
        </w:rPr>
        <w:t>»</w:t>
      </w:r>
      <w:r w:rsidRPr="00976D68">
        <w:rPr>
          <w:rFonts w:ascii="Times New Roman" w:hAnsi="Times New Roman" w:cs="Times New Roman"/>
          <w:bCs/>
          <w:sz w:val="20"/>
          <w:szCs w:val="20"/>
        </w:rPr>
        <w:t>).</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lastRenderedPageBreak/>
        <w:t xml:space="preserve">По итогам Национальной премии </w:t>
      </w:r>
      <w:proofErr w:type="spellStart"/>
      <w:r w:rsidRPr="00976D68">
        <w:rPr>
          <w:rFonts w:ascii="Times New Roman" w:hAnsi="Times New Roman" w:cs="Times New Roman"/>
          <w:bCs/>
          <w:sz w:val="20"/>
          <w:szCs w:val="20"/>
        </w:rPr>
        <w:t>Russian</w:t>
      </w:r>
      <w:proofErr w:type="spellEnd"/>
      <w:r w:rsidRPr="00976D68">
        <w:rPr>
          <w:rFonts w:ascii="Times New Roman" w:hAnsi="Times New Roman" w:cs="Times New Roman"/>
          <w:bCs/>
          <w:sz w:val="20"/>
          <w:szCs w:val="20"/>
        </w:rPr>
        <w:t xml:space="preserve"> </w:t>
      </w:r>
      <w:proofErr w:type="spellStart"/>
      <w:r w:rsidRPr="00976D68">
        <w:rPr>
          <w:rFonts w:ascii="Times New Roman" w:hAnsi="Times New Roman" w:cs="Times New Roman"/>
          <w:bCs/>
          <w:sz w:val="20"/>
          <w:szCs w:val="20"/>
        </w:rPr>
        <w:t>Event</w:t>
      </w:r>
      <w:proofErr w:type="spellEnd"/>
      <w:r w:rsidRPr="00976D68">
        <w:rPr>
          <w:rFonts w:ascii="Times New Roman" w:hAnsi="Times New Roman" w:cs="Times New Roman"/>
          <w:bCs/>
          <w:sz w:val="20"/>
          <w:szCs w:val="20"/>
        </w:rPr>
        <w:t xml:space="preserve"> </w:t>
      </w:r>
      <w:proofErr w:type="spellStart"/>
      <w:r w:rsidRPr="00976D68">
        <w:rPr>
          <w:rFonts w:ascii="Times New Roman" w:hAnsi="Times New Roman" w:cs="Times New Roman"/>
          <w:bCs/>
          <w:sz w:val="20"/>
          <w:szCs w:val="20"/>
        </w:rPr>
        <w:t>Awards</w:t>
      </w:r>
      <w:proofErr w:type="spellEnd"/>
      <w:r w:rsidRPr="00976D68">
        <w:rPr>
          <w:rFonts w:ascii="Times New Roman" w:hAnsi="Times New Roman" w:cs="Times New Roman"/>
          <w:bCs/>
          <w:sz w:val="20"/>
          <w:szCs w:val="20"/>
        </w:rPr>
        <w:t xml:space="preserve"> формируется рейтинг регионов Российской Федерации, в котором в 2018 году Республика Татарстан заняла 1 место.</w:t>
      </w:r>
    </w:p>
    <w:p w:rsid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1-2 ноября в г. Ульяновке состоялся финал Всероссийской туристской премии «Маршрут года».</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Всероссийская туристская премия «Маршрут года» учреждена как отраслевая награда, присуждаемая по итогам открытого всероссийского конкурса проектов за достижения в области создания и развития туристских маршрутов. Проводится при поддержке Федерального агентства по туризму.</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 xml:space="preserve">На Всероссийскую премию «Маршрут года – 2018» было заявлено 450 проектов из 60 регионов страны (от Республики Татарстан – 6). </w:t>
      </w:r>
    </w:p>
    <w:p w:rsidR="00976D68" w:rsidRPr="00976D68" w:rsidRDefault="00AE4FDC" w:rsidP="00976D68">
      <w:pPr>
        <w:shd w:val="clear" w:color="auto" w:fill="FFFFFF"/>
        <w:spacing w:beforeLines="40" w:before="96" w:afterLines="40" w:after="96" w:line="20" w:lineRule="atLeast"/>
        <w:jc w:val="both"/>
        <w:rPr>
          <w:rFonts w:ascii="Times New Roman" w:hAnsi="Times New Roman" w:cs="Times New Roman"/>
          <w:bCs/>
          <w:sz w:val="20"/>
          <w:szCs w:val="20"/>
        </w:rPr>
      </w:pPr>
      <w:r>
        <w:rPr>
          <w:rFonts w:ascii="Times New Roman" w:hAnsi="Times New Roman" w:cs="Times New Roman"/>
          <w:bCs/>
          <w:sz w:val="20"/>
          <w:szCs w:val="20"/>
        </w:rPr>
        <w:t>По итогам финала премии Татарстан завоевал 2 награды.</w:t>
      </w:r>
    </w:p>
    <w:p w:rsidR="00976D68" w:rsidRPr="00AE4FDC"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AE4FDC">
        <w:rPr>
          <w:rFonts w:ascii="Times New Roman" w:hAnsi="Times New Roman" w:cs="Times New Roman"/>
          <w:b/>
          <w:bCs/>
          <w:sz w:val="20"/>
          <w:szCs w:val="20"/>
        </w:rPr>
        <w:t>Номинация Лучшая идея маршрута:</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Гран-при - Экскурсия с очками виртуальной реальности «Окно в прошлое».</w:t>
      </w:r>
    </w:p>
    <w:p w:rsidR="00976D68" w:rsidRPr="00AE4FDC" w:rsidRDefault="00976D68" w:rsidP="00976D68">
      <w:pPr>
        <w:shd w:val="clear" w:color="auto" w:fill="FFFFFF"/>
        <w:spacing w:beforeLines="40" w:before="96" w:afterLines="40" w:after="96" w:line="20" w:lineRule="atLeast"/>
        <w:jc w:val="both"/>
        <w:rPr>
          <w:rFonts w:ascii="Times New Roman" w:hAnsi="Times New Roman" w:cs="Times New Roman"/>
          <w:b/>
          <w:bCs/>
          <w:sz w:val="20"/>
          <w:szCs w:val="20"/>
        </w:rPr>
      </w:pPr>
      <w:r w:rsidRPr="00AE4FDC">
        <w:rPr>
          <w:rFonts w:ascii="Times New Roman" w:hAnsi="Times New Roman" w:cs="Times New Roman"/>
          <w:b/>
          <w:bCs/>
          <w:sz w:val="20"/>
          <w:szCs w:val="20"/>
        </w:rPr>
        <w:t>Номинация Лучший маршрут, посвящённый ЧМ по футболу:</w:t>
      </w:r>
    </w:p>
    <w:p w:rsidR="00976D68" w:rsidRPr="00976D68" w:rsidRDefault="00976D68" w:rsidP="00976D68">
      <w:pPr>
        <w:shd w:val="clear" w:color="auto" w:fill="FFFFFF"/>
        <w:spacing w:beforeLines="40" w:before="96" w:afterLines="40" w:after="96" w:line="20" w:lineRule="atLeast"/>
        <w:jc w:val="both"/>
        <w:rPr>
          <w:rFonts w:ascii="Times New Roman" w:hAnsi="Times New Roman" w:cs="Times New Roman"/>
          <w:bCs/>
          <w:sz w:val="20"/>
          <w:szCs w:val="20"/>
        </w:rPr>
      </w:pPr>
      <w:r w:rsidRPr="00976D68">
        <w:rPr>
          <w:rFonts w:ascii="Times New Roman" w:hAnsi="Times New Roman" w:cs="Times New Roman"/>
          <w:bCs/>
          <w:sz w:val="20"/>
          <w:szCs w:val="20"/>
        </w:rPr>
        <w:t>Специальный диплом «За креативный подход к созданию спортивного маршрута» - Спортивная Казань с хоккейным клубом «Ак Барс».</w:t>
      </w:r>
    </w:p>
    <w:p w:rsidR="00577AD8" w:rsidRDefault="00577AD8"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p>
    <w:p w:rsidR="00577AD8" w:rsidRDefault="00577AD8"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p>
    <w:p w:rsidR="00577AD8" w:rsidRDefault="00577AD8"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p>
    <w:p w:rsidR="00577AD8" w:rsidRDefault="00577AD8"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p>
    <w:p w:rsidR="00577AD8" w:rsidRDefault="00577AD8" w:rsidP="00D0714B">
      <w:pPr>
        <w:shd w:val="clear" w:color="auto" w:fill="FFFFFF"/>
        <w:spacing w:beforeLines="40" w:before="96" w:afterLines="40" w:after="96" w:line="20" w:lineRule="atLeast"/>
        <w:jc w:val="both"/>
        <w:rPr>
          <w:rFonts w:ascii="Times New Roman" w:eastAsia="Times New Roman" w:hAnsi="Times New Roman" w:cs="Times New Roman"/>
          <w:sz w:val="20"/>
          <w:szCs w:val="20"/>
          <w:lang w:eastAsia="ru-RU"/>
        </w:rPr>
      </w:pPr>
    </w:p>
    <w:p w:rsidR="006E7214" w:rsidRDefault="007E5E33" w:rsidP="00D0714B">
      <w:pPr>
        <w:spacing w:beforeLines="40" w:before="96" w:afterLines="40" w:after="96" w:line="20" w:lineRule="atLeast"/>
        <w:jc w:val="both"/>
        <w:rPr>
          <w:rFonts w:ascii="Times New Roman" w:eastAsia="Calibri" w:hAnsi="Times New Roman" w:cs="Times New Roman"/>
          <w:sz w:val="20"/>
          <w:szCs w:val="20"/>
        </w:rPr>
        <w:sectPr w:rsidR="006E7214" w:rsidSect="009630A8">
          <w:type w:val="continuous"/>
          <w:pgSz w:w="11906" w:h="16838"/>
          <w:pgMar w:top="1134" w:right="850" w:bottom="1134" w:left="1560" w:header="708" w:footer="708" w:gutter="0"/>
          <w:cols w:num="2" w:space="426" w:equalWidth="0">
            <w:col w:w="4535" w:space="426"/>
            <w:col w:w="4535"/>
          </w:cols>
          <w:docGrid w:linePitch="360"/>
        </w:sectPr>
      </w:pPr>
      <w:r>
        <w:rPr>
          <w:rFonts w:ascii="Times New Roman" w:eastAsia="Times New Roman" w:hAnsi="Times New Roman" w:cs="Times New Roman"/>
          <w:b/>
          <w:sz w:val="20"/>
          <w:szCs w:val="20"/>
          <w:lang w:eastAsia="ru-RU"/>
        </w:rPr>
        <w:br w:type="column"/>
      </w:r>
    </w:p>
    <w:p w:rsidR="009433BC" w:rsidRPr="001554AA" w:rsidRDefault="00B31325" w:rsidP="00D0714B">
      <w:pPr>
        <w:spacing w:beforeLines="40" w:before="96" w:afterLines="40" w:after="96" w:line="20" w:lineRule="atLeast"/>
        <w:jc w:val="center"/>
        <w:rPr>
          <w:rFonts w:ascii="Times New Roman" w:eastAsia="Times New Roman" w:hAnsi="Times New Roman" w:cs="Times New Roman"/>
          <w:b/>
          <w:color w:val="C00000"/>
          <w:sz w:val="32"/>
          <w:szCs w:val="32"/>
          <w:lang w:eastAsia="ru-RU"/>
        </w:rPr>
      </w:pPr>
      <w:r w:rsidRPr="001554AA">
        <w:rPr>
          <w:rFonts w:ascii="Times New Roman" w:eastAsia="Times New Roman" w:hAnsi="Times New Roman" w:cs="Times New Roman"/>
          <w:b/>
          <w:color w:val="C00000"/>
          <w:sz w:val="32"/>
          <w:szCs w:val="32"/>
          <w:lang w:eastAsia="ru-RU"/>
        </w:rPr>
        <w:lastRenderedPageBreak/>
        <w:t>МУНИЦИПАЛЬНАЯ</w:t>
      </w:r>
      <w:r w:rsidRPr="00D16262">
        <w:rPr>
          <w:rFonts w:ascii="Times New Roman" w:eastAsia="Calibri" w:hAnsi="Times New Roman" w:cs="Times New Roman"/>
          <w:b/>
          <w:color w:val="FF0000"/>
          <w:sz w:val="32"/>
          <w:szCs w:val="32"/>
        </w:rPr>
        <w:t xml:space="preserve"> </w:t>
      </w:r>
      <w:r w:rsidRPr="001554AA">
        <w:rPr>
          <w:rFonts w:ascii="Times New Roman" w:eastAsia="Times New Roman" w:hAnsi="Times New Roman" w:cs="Times New Roman"/>
          <w:b/>
          <w:color w:val="C00000"/>
          <w:sz w:val="32"/>
          <w:szCs w:val="32"/>
          <w:lang w:eastAsia="ru-RU"/>
        </w:rPr>
        <w:t>ПОЛИТИКА В СФЕРЕ ТУРИЗМА</w:t>
      </w:r>
    </w:p>
    <w:p w:rsidR="00B31325" w:rsidRPr="005E3509" w:rsidRDefault="00B31325"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B31325" w:rsidRPr="005E3509" w:rsidRDefault="00B31325" w:rsidP="00D0714B">
      <w:pPr>
        <w:spacing w:beforeLines="40" w:before="96" w:afterLines="40" w:after="96" w:line="20" w:lineRule="atLeast"/>
        <w:jc w:val="both"/>
        <w:rPr>
          <w:rFonts w:ascii="Times New Roman" w:eastAsia="Times New Roman" w:hAnsi="Times New Roman" w:cs="Times New Roman"/>
          <w:sz w:val="20"/>
          <w:szCs w:val="20"/>
          <w:lang w:eastAsia="ru-RU"/>
        </w:rPr>
        <w:sectPr w:rsidR="00B31325" w:rsidRPr="005E3509" w:rsidSect="00DE7941">
          <w:type w:val="continuous"/>
          <w:pgSz w:w="11906" w:h="16838"/>
          <w:pgMar w:top="1134" w:right="850" w:bottom="1134" w:left="1560" w:header="708" w:footer="708" w:gutter="0"/>
          <w:cols w:space="708"/>
          <w:docGrid w:linePitch="360"/>
        </w:sectPr>
      </w:pPr>
    </w:p>
    <w:p w:rsidR="00AE4FDC" w:rsidRPr="00AE4FDC" w:rsidRDefault="00AE4FDC" w:rsidP="00AE4FDC">
      <w:pPr>
        <w:spacing w:beforeLines="40" w:before="96" w:afterLines="40" w:after="96" w:line="20" w:lineRule="atLeast"/>
        <w:jc w:val="both"/>
        <w:rPr>
          <w:rFonts w:ascii="Times New Roman" w:eastAsia="Times New Roman" w:hAnsi="Times New Roman" w:cs="Times New Roman"/>
          <w:sz w:val="20"/>
          <w:szCs w:val="20"/>
          <w:lang w:eastAsia="ru-RU"/>
        </w:rPr>
      </w:pPr>
      <w:r w:rsidRPr="00AE4FDC">
        <w:rPr>
          <w:rFonts w:ascii="Times New Roman" w:eastAsia="Times New Roman" w:hAnsi="Times New Roman" w:cs="Times New Roman"/>
          <w:sz w:val="20"/>
          <w:szCs w:val="20"/>
          <w:lang w:eastAsia="ru-RU"/>
        </w:rPr>
        <w:lastRenderedPageBreak/>
        <w:t xml:space="preserve">В 2018 году Государственный комитет Республики Татарстан по туризму продолжил работу с муниципальными районами республики по созданию туристских маршрутов и программ, а также включению их в предложения туроператоров республики. </w:t>
      </w:r>
      <w:r>
        <w:rPr>
          <w:rFonts w:ascii="Times New Roman" w:eastAsia="Times New Roman" w:hAnsi="Times New Roman" w:cs="Times New Roman"/>
          <w:sz w:val="20"/>
          <w:szCs w:val="20"/>
          <w:lang w:eastAsia="ru-RU"/>
        </w:rPr>
        <w:t>Во многих</w:t>
      </w:r>
      <w:r w:rsidRPr="00AE4FDC">
        <w:rPr>
          <w:rFonts w:ascii="Times New Roman" w:eastAsia="Times New Roman" w:hAnsi="Times New Roman" w:cs="Times New Roman"/>
          <w:sz w:val="20"/>
          <w:szCs w:val="20"/>
          <w:lang w:eastAsia="ru-RU"/>
        </w:rPr>
        <w:t xml:space="preserve"> муниципальных образованиях приняты </w:t>
      </w:r>
      <w:r>
        <w:rPr>
          <w:rFonts w:ascii="Times New Roman" w:eastAsia="Times New Roman" w:hAnsi="Times New Roman" w:cs="Times New Roman"/>
          <w:sz w:val="20"/>
          <w:szCs w:val="20"/>
          <w:lang w:eastAsia="ru-RU"/>
        </w:rPr>
        <w:t xml:space="preserve">или актуализированы </w:t>
      </w:r>
      <w:r w:rsidRPr="00AE4FDC">
        <w:rPr>
          <w:rFonts w:ascii="Times New Roman" w:eastAsia="Times New Roman" w:hAnsi="Times New Roman" w:cs="Times New Roman"/>
          <w:sz w:val="20"/>
          <w:szCs w:val="20"/>
          <w:lang w:eastAsia="ru-RU"/>
        </w:rPr>
        <w:t>муниципальные программы развития туризма</w:t>
      </w:r>
      <w:r>
        <w:rPr>
          <w:rFonts w:ascii="Times New Roman" w:eastAsia="Times New Roman" w:hAnsi="Times New Roman" w:cs="Times New Roman"/>
          <w:sz w:val="20"/>
          <w:szCs w:val="20"/>
          <w:lang w:eastAsia="ru-RU"/>
        </w:rPr>
        <w:t>.</w:t>
      </w:r>
      <w:r w:rsidRPr="00AE4FDC">
        <w:rPr>
          <w:rFonts w:ascii="Times New Roman" w:eastAsia="Times New Roman" w:hAnsi="Times New Roman" w:cs="Times New Roman"/>
          <w:sz w:val="28"/>
          <w:szCs w:val="28"/>
          <w:lang w:eastAsia="ru-RU"/>
        </w:rPr>
        <w:t xml:space="preserve"> </w:t>
      </w:r>
      <w:r w:rsidRPr="00AE4FDC">
        <w:rPr>
          <w:rFonts w:ascii="Times New Roman" w:eastAsia="Times New Roman" w:hAnsi="Times New Roman" w:cs="Times New Roman"/>
          <w:sz w:val="20"/>
          <w:szCs w:val="20"/>
          <w:lang w:eastAsia="ru-RU"/>
        </w:rPr>
        <w:t xml:space="preserve">Туристские ресурсы и проекты данных районов </w:t>
      </w:r>
      <w:r w:rsidRPr="00AE4FDC">
        <w:rPr>
          <w:rFonts w:ascii="Times New Roman" w:eastAsia="Times New Roman" w:hAnsi="Times New Roman" w:cs="Times New Roman"/>
          <w:sz w:val="20"/>
          <w:szCs w:val="20"/>
          <w:lang w:eastAsia="ru-RU"/>
        </w:rPr>
        <w:lastRenderedPageBreak/>
        <w:t xml:space="preserve">активно продвигаются на международных и российских выставках, а также презентуются туроператорам и средствам массовой информации. </w:t>
      </w:r>
    </w:p>
    <w:p w:rsidR="00AE4FDC" w:rsidRPr="00AE4FDC" w:rsidRDefault="00AE4FDC" w:rsidP="00AE4FDC">
      <w:pPr>
        <w:spacing w:beforeLines="40" w:before="96" w:afterLines="40" w:after="96" w:line="20" w:lineRule="atLeast"/>
        <w:jc w:val="both"/>
        <w:rPr>
          <w:rFonts w:ascii="Times New Roman" w:eastAsia="Times New Roman" w:hAnsi="Times New Roman" w:cs="Times New Roman"/>
          <w:sz w:val="20"/>
          <w:szCs w:val="20"/>
          <w:lang w:eastAsia="ru-RU"/>
        </w:rPr>
      </w:pPr>
      <w:r w:rsidRPr="00AE4FDC">
        <w:rPr>
          <w:rFonts w:ascii="Times New Roman" w:eastAsia="Times New Roman" w:hAnsi="Times New Roman" w:cs="Times New Roman"/>
          <w:sz w:val="20"/>
          <w:szCs w:val="20"/>
          <w:lang w:eastAsia="ru-RU"/>
        </w:rPr>
        <w:t>В 2018 году муниципальными районами Республики Татарстан были проведены следующие мероприятия, направленные на развитие событийного и сельского туризма.</w:t>
      </w:r>
    </w:p>
    <w:p w:rsidR="00EE4934" w:rsidRPr="00AE4FDC" w:rsidRDefault="00AE4FDC" w:rsidP="00AE4FDC">
      <w:pPr>
        <w:spacing w:beforeLines="40" w:before="96" w:afterLines="40" w:after="96" w:line="20" w:lineRule="atLeast"/>
        <w:jc w:val="both"/>
        <w:rPr>
          <w:rFonts w:ascii="Times New Roman" w:eastAsia="Times New Roman" w:hAnsi="Times New Roman" w:cs="Times New Roman"/>
          <w:sz w:val="20"/>
          <w:szCs w:val="20"/>
          <w:lang w:eastAsia="ru-RU"/>
        </w:rPr>
        <w:sectPr w:rsidR="00EE4934" w:rsidRPr="00AE4FDC" w:rsidSect="007D555C">
          <w:type w:val="continuous"/>
          <w:pgSz w:w="11906" w:h="16838"/>
          <w:pgMar w:top="1134" w:right="850" w:bottom="1134" w:left="1560" w:header="708" w:footer="708" w:gutter="0"/>
          <w:cols w:num="2" w:space="426" w:equalWidth="0">
            <w:col w:w="4535" w:space="426"/>
            <w:col w:w="4535"/>
          </w:cols>
          <w:docGrid w:linePitch="360"/>
        </w:sectPr>
      </w:pPr>
      <w:r>
        <w:rPr>
          <w:rFonts w:ascii="Times New Roman" w:eastAsia="Times New Roman" w:hAnsi="Times New Roman" w:cs="Times New Roman"/>
          <w:sz w:val="20"/>
          <w:szCs w:val="20"/>
          <w:lang w:eastAsia="ru-RU"/>
        </w:rPr>
        <w:t xml:space="preserve"> </w:t>
      </w:r>
    </w:p>
    <w:tbl>
      <w:tblPr>
        <w:tblStyle w:val="aa"/>
        <w:tblW w:w="9609" w:type="dxa"/>
        <w:jc w:val="center"/>
        <w:tblLook w:val="04A0" w:firstRow="1" w:lastRow="0" w:firstColumn="1" w:lastColumn="0" w:noHBand="0" w:noVBand="1"/>
      </w:tblPr>
      <w:tblGrid>
        <w:gridCol w:w="3155"/>
        <w:gridCol w:w="4016"/>
        <w:gridCol w:w="2438"/>
      </w:tblGrid>
      <w:tr w:rsidR="00AE4FDC" w:rsidRPr="009E2460" w:rsidTr="009E2460">
        <w:trPr>
          <w:trHeight w:val="312"/>
          <w:jc w:val="center"/>
        </w:trPr>
        <w:tc>
          <w:tcPr>
            <w:tcW w:w="3155" w:type="dxa"/>
            <w:shd w:val="clear" w:color="auto" w:fill="DEEAF6" w:themeFill="accent1" w:themeFillTint="33"/>
          </w:tcPr>
          <w:p w:rsidR="00AE4FDC" w:rsidRPr="009E2460" w:rsidRDefault="00AE4FDC" w:rsidP="00AE4FDC">
            <w:pPr>
              <w:jc w:val="center"/>
              <w:rPr>
                <w:rFonts w:ascii="Times New Roman" w:hAnsi="Times New Roman" w:cs="Times New Roman"/>
                <w:sz w:val="20"/>
                <w:szCs w:val="20"/>
              </w:rPr>
            </w:pPr>
            <w:r w:rsidRPr="009E2460">
              <w:rPr>
                <w:rFonts w:ascii="Times New Roman" w:hAnsi="Times New Roman" w:cs="Times New Roman"/>
                <w:sz w:val="20"/>
                <w:szCs w:val="20"/>
              </w:rPr>
              <w:lastRenderedPageBreak/>
              <w:t>Название мероприятия</w:t>
            </w:r>
          </w:p>
        </w:tc>
        <w:tc>
          <w:tcPr>
            <w:tcW w:w="4016" w:type="dxa"/>
            <w:shd w:val="clear" w:color="auto" w:fill="DEEAF6" w:themeFill="accent1" w:themeFillTint="33"/>
          </w:tcPr>
          <w:p w:rsidR="00AE4FDC" w:rsidRPr="009E2460" w:rsidRDefault="00AE4FDC" w:rsidP="00AE4FDC">
            <w:pPr>
              <w:jc w:val="center"/>
              <w:rPr>
                <w:rFonts w:ascii="Times New Roman" w:hAnsi="Times New Roman" w:cs="Times New Roman"/>
                <w:sz w:val="20"/>
                <w:szCs w:val="20"/>
              </w:rPr>
            </w:pPr>
            <w:r w:rsidRPr="009E2460">
              <w:rPr>
                <w:rFonts w:ascii="Times New Roman" w:hAnsi="Times New Roman" w:cs="Times New Roman"/>
                <w:sz w:val="20"/>
                <w:szCs w:val="20"/>
              </w:rPr>
              <w:t>Место проведения</w:t>
            </w:r>
          </w:p>
        </w:tc>
        <w:tc>
          <w:tcPr>
            <w:tcW w:w="2438" w:type="dxa"/>
            <w:shd w:val="clear" w:color="auto" w:fill="DEEAF6" w:themeFill="accent1" w:themeFillTint="33"/>
          </w:tcPr>
          <w:p w:rsidR="00AE4FDC" w:rsidRPr="009E2460" w:rsidRDefault="00AE4FDC" w:rsidP="00AE4FDC">
            <w:pPr>
              <w:jc w:val="center"/>
              <w:rPr>
                <w:rFonts w:ascii="Times New Roman" w:hAnsi="Times New Roman" w:cs="Times New Roman"/>
                <w:sz w:val="20"/>
                <w:szCs w:val="20"/>
              </w:rPr>
            </w:pPr>
            <w:r w:rsidRPr="009E2460">
              <w:rPr>
                <w:rFonts w:ascii="Times New Roman" w:hAnsi="Times New Roman" w:cs="Times New Roman"/>
                <w:sz w:val="20"/>
                <w:szCs w:val="20"/>
              </w:rPr>
              <w:t>Дата проведения.</w:t>
            </w:r>
          </w:p>
        </w:tc>
      </w:tr>
      <w:tr w:rsidR="00AE4FDC" w:rsidRPr="009E2460" w:rsidTr="009E2460">
        <w:trPr>
          <w:trHeight w:val="492"/>
          <w:jc w:val="center"/>
        </w:trPr>
        <w:tc>
          <w:tcPr>
            <w:tcW w:w="3155" w:type="dxa"/>
          </w:tcPr>
          <w:p w:rsidR="00AE4FDC" w:rsidRPr="009E2460" w:rsidRDefault="00AE4FDC"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Фестиваль креативных санок «</w:t>
            </w:r>
            <w:r w:rsidRPr="009E2460">
              <w:rPr>
                <w:rFonts w:ascii="Times New Roman" w:eastAsia="Times New Roman" w:hAnsi="Times New Roman" w:cs="Times New Roman"/>
                <w:sz w:val="20"/>
                <w:szCs w:val="20"/>
                <w:lang w:val="en-US" w:eastAsia="ru-RU"/>
              </w:rPr>
              <w:t>SUNNYFEST</w:t>
            </w:r>
            <w:r w:rsidRPr="009E2460">
              <w:rPr>
                <w:rFonts w:ascii="Times New Roman" w:eastAsia="Times New Roman" w:hAnsi="Times New Roman" w:cs="Times New Roman"/>
                <w:sz w:val="20"/>
                <w:szCs w:val="20"/>
                <w:lang w:eastAsia="ru-RU"/>
              </w:rPr>
              <w:t>»</w:t>
            </w:r>
          </w:p>
        </w:tc>
        <w:tc>
          <w:tcPr>
            <w:tcW w:w="4016" w:type="dxa"/>
          </w:tcPr>
          <w:p w:rsidR="00AE4FDC" w:rsidRPr="009E2460" w:rsidRDefault="00AE4FDC" w:rsidP="009E2460">
            <w:pPr>
              <w:ind w:firstLine="34"/>
              <w:jc w:val="center"/>
              <w:rPr>
                <w:rFonts w:ascii="Times New Roman" w:eastAsia="Times New Roman" w:hAnsi="Times New Roman" w:cs="Times New Roman"/>
                <w:sz w:val="20"/>
                <w:szCs w:val="20"/>
                <w:lang w:eastAsia="ru-RU"/>
              </w:rPr>
            </w:pPr>
            <w:proofErr w:type="spellStart"/>
            <w:r w:rsidRPr="009E2460">
              <w:rPr>
                <w:rFonts w:ascii="Times New Roman" w:eastAsia="Times New Roman" w:hAnsi="Times New Roman" w:cs="Times New Roman"/>
                <w:sz w:val="20"/>
                <w:szCs w:val="20"/>
                <w:lang w:eastAsia="ru-RU"/>
              </w:rPr>
              <w:t>г.Мамадыш</w:t>
            </w:r>
            <w:proofErr w:type="spellEnd"/>
          </w:p>
        </w:tc>
        <w:tc>
          <w:tcPr>
            <w:tcW w:w="2438" w:type="dxa"/>
          </w:tcPr>
          <w:p w:rsidR="00AE4FDC" w:rsidRPr="009E2460" w:rsidRDefault="00AE4FDC" w:rsidP="009E2460">
            <w:pPr>
              <w:jc w:val="center"/>
              <w:rPr>
                <w:rFonts w:ascii="Times New Roman" w:hAnsi="Times New Roman" w:cs="Times New Roman"/>
                <w:sz w:val="20"/>
                <w:szCs w:val="20"/>
              </w:rPr>
            </w:pPr>
            <w:r w:rsidRPr="009E2460">
              <w:rPr>
                <w:rFonts w:ascii="Times New Roman" w:eastAsia="Times New Roman" w:hAnsi="Times New Roman" w:cs="Times New Roman"/>
                <w:sz w:val="20"/>
                <w:szCs w:val="20"/>
                <w:lang w:eastAsia="ru-RU"/>
              </w:rPr>
              <w:t>27 января</w:t>
            </w:r>
          </w:p>
        </w:tc>
      </w:tr>
      <w:tr w:rsidR="00AE4FDC" w:rsidRPr="009E2460" w:rsidTr="009E2460">
        <w:trPr>
          <w:trHeight w:val="373"/>
          <w:jc w:val="center"/>
        </w:trPr>
        <w:tc>
          <w:tcPr>
            <w:tcW w:w="3155" w:type="dxa"/>
          </w:tcPr>
          <w:p w:rsidR="00AE4FDC" w:rsidRPr="009E2460" w:rsidRDefault="00AE4FDC"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Фестиваль «Кыш Батыр»</w:t>
            </w:r>
          </w:p>
        </w:tc>
        <w:tc>
          <w:tcPr>
            <w:tcW w:w="4016" w:type="dxa"/>
          </w:tcPr>
          <w:p w:rsidR="00AE4FDC" w:rsidRPr="009E2460" w:rsidRDefault="00AE4FDC"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г.Болгар, Спасский район</w:t>
            </w:r>
          </w:p>
        </w:tc>
        <w:tc>
          <w:tcPr>
            <w:tcW w:w="2438" w:type="dxa"/>
          </w:tcPr>
          <w:p w:rsidR="00AE4FDC" w:rsidRPr="009E2460" w:rsidRDefault="00AE4FDC" w:rsidP="009E2460">
            <w:pPr>
              <w:jc w:val="center"/>
              <w:rPr>
                <w:rFonts w:ascii="Times New Roman" w:hAnsi="Times New Roman" w:cs="Times New Roman"/>
                <w:sz w:val="20"/>
                <w:szCs w:val="20"/>
              </w:rPr>
            </w:pPr>
            <w:r w:rsidRPr="009E2460">
              <w:rPr>
                <w:rFonts w:ascii="Times New Roman" w:eastAsia="Times New Roman" w:hAnsi="Times New Roman" w:cs="Times New Roman"/>
                <w:sz w:val="20"/>
                <w:szCs w:val="20"/>
                <w:lang w:eastAsia="ru-RU"/>
              </w:rPr>
              <w:t>10-11 февраля</w:t>
            </w:r>
          </w:p>
        </w:tc>
      </w:tr>
      <w:tr w:rsidR="00AE4FDC" w:rsidRPr="009E2460" w:rsidTr="009E2460">
        <w:trPr>
          <w:trHeight w:val="553"/>
          <w:jc w:val="center"/>
        </w:trPr>
        <w:tc>
          <w:tcPr>
            <w:tcW w:w="3155" w:type="dxa"/>
          </w:tcPr>
          <w:p w:rsidR="00AE4FDC" w:rsidRPr="009E2460" w:rsidRDefault="00AE4FDC"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Фестиваль «Свияжская масленица»</w:t>
            </w:r>
          </w:p>
        </w:tc>
        <w:tc>
          <w:tcPr>
            <w:tcW w:w="4016" w:type="dxa"/>
          </w:tcPr>
          <w:p w:rsidR="00AE4FDC" w:rsidRPr="009E2460" w:rsidRDefault="00AE4FDC"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с. Свияжск,</w:t>
            </w:r>
          </w:p>
          <w:p w:rsidR="00AE4FDC" w:rsidRPr="009E2460" w:rsidRDefault="00AE4FDC"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Музей-заповедник «Остров-град Свияжск»</w:t>
            </w:r>
          </w:p>
        </w:tc>
        <w:tc>
          <w:tcPr>
            <w:tcW w:w="2438" w:type="dxa"/>
          </w:tcPr>
          <w:p w:rsidR="00AE4FDC" w:rsidRPr="009E2460" w:rsidRDefault="00AE4FDC" w:rsidP="009E2460">
            <w:pPr>
              <w:jc w:val="center"/>
              <w:rPr>
                <w:rFonts w:ascii="Times New Roman" w:hAnsi="Times New Roman" w:cs="Times New Roman"/>
                <w:sz w:val="20"/>
                <w:szCs w:val="20"/>
              </w:rPr>
            </w:pPr>
            <w:r w:rsidRPr="009E2460">
              <w:rPr>
                <w:rFonts w:ascii="Times New Roman" w:eastAsia="Times New Roman" w:hAnsi="Times New Roman" w:cs="Times New Roman"/>
                <w:sz w:val="20"/>
                <w:szCs w:val="20"/>
                <w:lang w:eastAsia="ru-RU"/>
              </w:rPr>
              <w:t>17-18</w:t>
            </w:r>
            <w:r w:rsidR="009E2460" w:rsidRPr="009E2460">
              <w:rPr>
                <w:rFonts w:ascii="Times New Roman" w:eastAsia="Times New Roman" w:hAnsi="Times New Roman" w:cs="Times New Roman"/>
                <w:sz w:val="20"/>
                <w:szCs w:val="20"/>
                <w:lang w:eastAsia="ru-RU"/>
              </w:rPr>
              <w:t xml:space="preserve"> февраля</w:t>
            </w:r>
          </w:p>
        </w:tc>
      </w:tr>
      <w:tr w:rsidR="009E2460" w:rsidRPr="009E2460" w:rsidTr="009E2460">
        <w:trPr>
          <w:trHeight w:val="577"/>
          <w:jc w:val="center"/>
        </w:trPr>
        <w:tc>
          <w:tcPr>
            <w:tcW w:w="3155" w:type="dxa"/>
          </w:tcPr>
          <w:p w:rsidR="009E2460" w:rsidRPr="009E2460" w:rsidRDefault="009E2460"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Гастрономический фестиваль «</w:t>
            </w:r>
            <w:proofErr w:type="spellStart"/>
            <w:r w:rsidRPr="009E2460">
              <w:rPr>
                <w:rFonts w:ascii="Times New Roman" w:eastAsia="Times New Roman" w:hAnsi="Times New Roman" w:cs="Times New Roman"/>
                <w:sz w:val="20"/>
                <w:szCs w:val="20"/>
                <w:lang w:eastAsia="ru-RU"/>
              </w:rPr>
              <w:t>Чак</w:t>
            </w:r>
            <w:proofErr w:type="spellEnd"/>
            <w:r w:rsidRPr="009E2460">
              <w:rPr>
                <w:rFonts w:ascii="Times New Roman" w:eastAsia="Times New Roman" w:hAnsi="Times New Roman" w:cs="Times New Roman"/>
                <w:sz w:val="20"/>
                <w:szCs w:val="20"/>
                <w:lang w:eastAsia="ru-RU"/>
              </w:rPr>
              <w:t>-чай»</w:t>
            </w:r>
          </w:p>
        </w:tc>
        <w:tc>
          <w:tcPr>
            <w:tcW w:w="4016" w:type="dxa"/>
          </w:tcPr>
          <w:p w:rsidR="009E2460" w:rsidRPr="009E2460" w:rsidRDefault="009E2460"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г.Болгар, Спасский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eastAsia="Times New Roman" w:hAnsi="Times New Roman" w:cs="Times New Roman"/>
                <w:sz w:val="20"/>
                <w:szCs w:val="20"/>
                <w:lang w:eastAsia="ru-RU"/>
              </w:rPr>
              <w:t>30 апреля</w:t>
            </w:r>
          </w:p>
        </w:tc>
      </w:tr>
      <w:tr w:rsidR="009E2460" w:rsidRPr="009E2460" w:rsidTr="009E2460">
        <w:trPr>
          <w:trHeight w:val="591"/>
          <w:jc w:val="center"/>
        </w:trPr>
        <w:tc>
          <w:tcPr>
            <w:tcW w:w="3155" w:type="dxa"/>
          </w:tcPr>
          <w:p w:rsidR="009E2460" w:rsidRPr="009E2460" w:rsidRDefault="009E2460"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Всероссийский фестиваль русского фольклора «</w:t>
            </w:r>
            <w:proofErr w:type="spellStart"/>
            <w:r w:rsidRPr="009E2460">
              <w:rPr>
                <w:rFonts w:ascii="Times New Roman" w:eastAsia="Times New Roman" w:hAnsi="Times New Roman" w:cs="Times New Roman"/>
                <w:sz w:val="20"/>
                <w:szCs w:val="20"/>
                <w:lang w:eastAsia="ru-RU"/>
              </w:rPr>
              <w:t>Каравон</w:t>
            </w:r>
            <w:proofErr w:type="spellEnd"/>
            <w:r w:rsidRPr="009E2460">
              <w:rPr>
                <w:rFonts w:ascii="Times New Roman" w:eastAsia="Times New Roman" w:hAnsi="Times New Roman" w:cs="Times New Roman"/>
                <w:sz w:val="20"/>
                <w:szCs w:val="20"/>
                <w:lang w:eastAsia="ru-RU"/>
              </w:rPr>
              <w:t>»</w:t>
            </w:r>
          </w:p>
        </w:tc>
        <w:tc>
          <w:tcPr>
            <w:tcW w:w="4016" w:type="dxa"/>
          </w:tcPr>
          <w:p w:rsidR="009E2460" w:rsidRPr="009E2460" w:rsidRDefault="009E2460"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с. Никольское, Лаишевский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eastAsia="Times New Roman" w:hAnsi="Times New Roman" w:cs="Times New Roman"/>
                <w:sz w:val="20"/>
                <w:szCs w:val="20"/>
                <w:lang w:eastAsia="ru-RU"/>
              </w:rPr>
              <w:t>26 мая</w:t>
            </w:r>
          </w:p>
        </w:tc>
      </w:tr>
      <w:tr w:rsidR="009E2460" w:rsidRPr="009E2460" w:rsidTr="009E2460">
        <w:trPr>
          <w:trHeight w:val="557"/>
          <w:jc w:val="center"/>
        </w:trPr>
        <w:tc>
          <w:tcPr>
            <w:tcW w:w="3155"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 xml:space="preserve">Республиканский фестиваль </w:t>
            </w:r>
            <w:proofErr w:type="spellStart"/>
            <w:r w:rsidRPr="009E2460">
              <w:rPr>
                <w:rFonts w:ascii="Times New Roman" w:hAnsi="Times New Roman" w:cs="Times New Roman"/>
                <w:sz w:val="20"/>
                <w:szCs w:val="20"/>
              </w:rPr>
              <w:t>кряшенской</w:t>
            </w:r>
            <w:proofErr w:type="spellEnd"/>
            <w:r w:rsidRPr="009E2460">
              <w:rPr>
                <w:rFonts w:ascii="Times New Roman" w:hAnsi="Times New Roman" w:cs="Times New Roman"/>
                <w:sz w:val="20"/>
                <w:szCs w:val="20"/>
              </w:rPr>
              <w:t xml:space="preserve"> культуры «</w:t>
            </w:r>
            <w:proofErr w:type="spellStart"/>
            <w:r w:rsidRPr="009E2460">
              <w:rPr>
                <w:rFonts w:ascii="Times New Roman" w:hAnsi="Times New Roman" w:cs="Times New Roman"/>
                <w:sz w:val="20"/>
                <w:szCs w:val="20"/>
              </w:rPr>
              <w:t>Питрау</w:t>
            </w:r>
            <w:proofErr w:type="spellEnd"/>
            <w:r w:rsidRPr="009E2460">
              <w:rPr>
                <w:rFonts w:ascii="Times New Roman" w:hAnsi="Times New Roman" w:cs="Times New Roman"/>
                <w:sz w:val="20"/>
                <w:szCs w:val="20"/>
              </w:rPr>
              <w:t>»</w:t>
            </w:r>
          </w:p>
        </w:tc>
        <w:tc>
          <w:tcPr>
            <w:tcW w:w="4016" w:type="dxa"/>
          </w:tcPr>
          <w:p w:rsidR="009E2460" w:rsidRPr="009E2460" w:rsidRDefault="009E2460" w:rsidP="009E2460">
            <w:pPr>
              <w:jc w:val="center"/>
              <w:rPr>
                <w:rFonts w:ascii="Times New Roman" w:hAnsi="Times New Roman" w:cs="Times New Roman"/>
                <w:sz w:val="20"/>
                <w:szCs w:val="20"/>
              </w:rPr>
            </w:pPr>
            <w:proofErr w:type="spellStart"/>
            <w:r w:rsidRPr="009E2460">
              <w:rPr>
                <w:rFonts w:ascii="Times New Roman" w:hAnsi="Times New Roman" w:cs="Times New Roman"/>
                <w:sz w:val="20"/>
                <w:szCs w:val="20"/>
              </w:rPr>
              <w:t>с.Зюри</w:t>
            </w:r>
            <w:proofErr w:type="spellEnd"/>
            <w:r w:rsidRPr="009E2460">
              <w:rPr>
                <w:rFonts w:ascii="Times New Roman" w:hAnsi="Times New Roman" w:cs="Times New Roman"/>
                <w:sz w:val="20"/>
                <w:szCs w:val="20"/>
              </w:rPr>
              <w:t xml:space="preserve">, </w:t>
            </w:r>
            <w:proofErr w:type="spellStart"/>
            <w:r w:rsidRPr="009E2460">
              <w:rPr>
                <w:rFonts w:ascii="Times New Roman" w:hAnsi="Times New Roman" w:cs="Times New Roman"/>
                <w:sz w:val="20"/>
                <w:szCs w:val="20"/>
              </w:rPr>
              <w:t>Мамадышский</w:t>
            </w:r>
            <w:proofErr w:type="spellEnd"/>
            <w:r w:rsidRPr="009E2460">
              <w:rPr>
                <w:rFonts w:ascii="Times New Roman" w:hAnsi="Times New Roman" w:cs="Times New Roman"/>
                <w:sz w:val="20"/>
                <w:szCs w:val="20"/>
              </w:rPr>
              <w:t xml:space="preserve">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14 июля</w:t>
            </w:r>
          </w:p>
        </w:tc>
      </w:tr>
      <w:tr w:rsidR="009E2460" w:rsidRPr="009E2460" w:rsidTr="009E2460">
        <w:trPr>
          <w:trHeight w:val="507"/>
          <w:jc w:val="center"/>
        </w:trPr>
        <w:tc>
          <w:tcPr>
            <w:tcW w:w="3155" w:type="dxa"/>
          </w:tcPr>
          <w:p w:rsidR="009E2460" w:rsidRPr="009E2460" w:rsidRDefault="009E2460"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Фестиваль средневекового боя «Великий Болгар»</w:t>
            </w:r>
          </w:p>
        </w:tc>
        <w:tc>
          <w:tcPr>
            <w:tcW w:w="4016" w:type="dxa"/>
          </w:tcPr>
          <w:p w:rsidR="009E2460" w:rsidRPr="009E2460" w:rsidRDefault="009E2460" w:rsidP="009E2460">
            <w:pPr>
              <w:ind w:firstLine="34"/>
              <w:jc w:val="center"/>
              <w:rPr>
                <w:rFonts w:ascii="Times New Roman" w:eastAsia="Times New Roman" w:hAnsi="Times New Roman" w:cs="Times New Roman"/>
                <w:sz w:val="20"/>
                <w:szCs w:val="20"/>
                <w:lang w:eastAsia="ru-RU"/>
              </w:rPr>
            </w:pPr>
            <w:r w:rsidRPr="009E2460">
              <w:rPr>
                <w:rFonts w:ascii="Times New Roman" w:eastAsia="Times New Roman" w:hAnsi="Times New Roman" w:cs="Times New Roman"/>
                <w:sz w:val="20"/>
                <w:szCs w:val="20"/>
                <w:lang w:eastAsia="ru-RU"/>
              </w:rPr>
              <w:t>г.Болгар, Спасский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eastAsia="Times New Roman" w:hAnsi="Times New Roman" w:cs="Times New Roman"/>
                <w:sz w:val="20"/>
                <w:szCs w:val="20"/>
                <w:lang w:eastAsia="ru-RU"/>
              </w:rPr>
              <w:t>11-12 августа</w:t>
            </w:r>
          </w:p>
        </w:tc>
      </w:tr>
      <w:tr w:rsidR="009E2460" w:rsidRPr="009E2460" w:rsidTr="009E2460">
        <w:trPr>
          <w:trHeight w:val="675"/>
          <w:jc w:val="center"/>
        </w:trPr>
        <w:tc>
          <w:tcPr>
            <w:tcW w:w="3155"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Фестиваль «Камская уха»</w:t>
            </w:r>
          </w:p>
        </w:tc>
        <w:tc>
          <w:tcPr>
            <w:tcW w:w="4016" w:type="dxa"/>
          </w:tcPr>
          <w:p w:rsidR="009E2460" w:rsidRPr="009E2460" w:rsidRDefault="009E2460" w:rsidP="009E2460">
            <w:pPr>
              <w:jc w:val="center"/>
              <w:rPr>
                <w:rFonts w:ascii="Times New Roman" w:hAnsi="Times New Roman" w:cs="Times New Roman"/>
                <w:sz w:val="20"/>
                <w:szCs w:val="20"/>
              </w:rPr>
            </w:pPr>
            <w:proofErr w:type="spellStart"/>
            <w:r w:rsidRPr="009E2460">
              <w:rPr>
                <w:rFonts w:ascii="Times New Roman" w:hAnsi="Times New Roman" w:cs="Times New Roman"/>
                <w:sz w:val="20"/>
                <w:szCs w:val="20"/>
              </w:rPr>
              <w:t>пгт.Камское</w:t>
            </w:r>
            <w:proofErr w:type="spellEnd"/>
            <w:r w:rsidRPr="009E2460">
              <w:rPr>
                <w:rFonts w:ascii="Times New Roman" w:hAnsi="Times New Roman" w:cs="Times New Roman"/>
                <w:sz w:val="20"/>
                <w:szCs w:val="20"/>
              </w:rPr>
              <w:t xml:space="preserve"> Устье,</w:t>
            </w:r>
          </w:p>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 xml:space="preserve">берег реки </w:t>
            </w:r>
            <w:proofErr w:type="spellStart"/>
            <w:r w:rsidRPr="009E2460">
              <w:rPr>
                <w:rFonts w:ascii="Times New Roman" w:hAnsi="Times New Roman" w:cs="Times New Roman"/>
                <w:sz w:val="20"/>
                <w:szCs w:val="20"/>
              </w:rPr>
              <w:t>Карамалка</w:t>
            </w:r>
            <w:proofErr w:type="spellEnd"/>
            <w:r w:rsidRPr="009E2460">
              <w:rPr>
                <w:rFonts w:ascii="Times New Roman" w:hAnsi="Times New Roman" w:cs="Times New Roman"/>
                <w:sz w:val="20"/>
                <w:szCs w:val="20"/>
              </w:rPr>
              <w:t>,</w:t>
            </w:r>
          </w:p>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Камско-</w:t>
            </w:r>
            <w:proofErr w:type="spellStart"/>
            <w:r w:rsidRPr="009E2460">
              <w:rPr>
                <w:rFonts w:ascii="Times New Roman" w:hAnsi="Times New Roman" w:cs="Times New Roman"/>
                <w:sz w:val="20"/>
                <w:szCs w:val="20"/>
              </w:rPr>
              <w:t>Устьинский</w:t>
            </w:r>
            <w:proofErr w:type="spellEnd"/>
            <w:r w:rsidRPr="009E2460">
              <w:rPr>
                <w:rFonts w:ascii="Times New Roman" w:hAnsi="Times New Roman" w:cs="Times New Roman"/>
                <w:sz w:val="20"/>
                <w:szCs w:val="20"/>
              </w:rPr>
              <w:t xml:space="preserve">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30 августа</w:t>
            </w:r>
          </w:p>
        </w:tc>
      </w:tr>
      <w:tr w:rsidR="009E2460" w:rsidRPr="009E2460" w:rsidTr="009E2460">
        <w:trPr>
          <w:trHeight w:val="537"/>
          <w:jc w:val="center"/>
        </w:trPr>
        <w:tc>
          <w:tcPr>
            <w:tcW w:w="3155"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Фестиваль «Свияжская уха»</w:t>
            </w:r>
          </w:p>
        </w:tc>
        <w:tc>
          <w:tcPr>
            <w:tcW w:w="4016"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с. Свияжск,</w:t>
            </w:r>
          </w:p>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Музей-заповедник «Остров-град Свияжск»</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9 сентября</w:t>
            </w:r>
          </w:p>
        </w:tc>
      </w:tr>
      <w:tr w:rsidR="009E2460" w:rsidRPr="009E2460" w:rsidTr="009E2460">
        <w:trPr>
          <w:trHeight w:val="410"/>
          <w:jc w:val="center"/>
        </w:trPr>
        <w:tc>
          <w:tcPr>
            <w:tcW w:w="3155"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Праздник тыквы «</w:t>
            </w:r>
            <w:proofErr w:type="spellStart"/>
            <w:r w:rsidRPr="009E2460">
              <w:rPr>
                <w:rFonts w:ascii="Times New Roman" w:hAnsi="Times New Roman" w:cs="Times New Roman"/>
                <w:sz w:val="20"/>
                <w:szCs w:val="20"/>
              </w:rPr>
              <w:t>КабакБай</w:t>
            </w:r>
            <w:proofErr w:type="spellEnd"/>
            <w:r w:rsidRPr="009E2460">
              <w:rPr>
                <w:rFonts w:ascii="Times New Roman" w:hAnsi="Times New Roman" w:cs="Times New Roman"/>
                <w:sz w:val="20"/>
                <w:szCs w:val="20"/>
              </w:rPr>
              <w:t>»</w:t>
            </w:r>
          </w:p>
        </w:tc>
        <w:tc>
          <w:tcPr>
            <w:tcW w:w="4016" w:type="dxa"/>
          </w:tcPr>
          <w:p w:rsidR="009E2460" w:rsidRPr="009E2460" w:rsidRDefault="009E2460" w:rsidP="009E2460">
            <w:pPr>
              <w:jc w:val="center"/>
              <w:rPr>
                <w:rFonts w:ascii="Times New Roman" w:hAnsi="Times New Roman" w:cs="Times New Roman"/>
                <w:sz w:val="20"/>
                <w:szCs w:val="20"/>
              </w:rPr>
            </w:pPr>
            <w:proofErr w:type="spellStart"/>
            <w:r w:rsidRPr="009E2460">
              <w:rPr>
                <w:rFonts w:ascii="Times New Roman" w:hAnsi="Times New Roman" w:cs="Times New Roman"/>
                <w:sz w:val="20"/>
                <w:szCs w:val="20"/>
              </w:rPr>
              <w:t>с.Богатые</w:t>
            </w:r>
            <w:proofErr w:type="spellEnd"/>
            <w:r w:rsidRPr="009E2460">
              <w:rPr>
                <w:rFonts w:ascii="Times New Roman" w:hAnsi="Times New Roman" w:cs="Times New Roman"/>
                <w:sz w:val="20"/>
                <w:szCs w:val="20"/>
              </w:rPr>
              <w:t xml:space="preserve"> </w:t>
            </w:r>
            <w:proofErr w:type="spellStart"/>
            <w:r w:rsidRPr="009E2460">
              <w:rPr>
                <w:rFonts w:ascii="Times New Roman" w:hAnsi="Times New Roman" w:cs="Times New Roman"/>
                <w:sz w:val="20"/>
                <w:szCs w:val="20"/>
              </w:rPr>
              <w:t>сабы</w:t>
            </w:r>
            <w:proofErr w:type="spellEnd"/>
            <w:r w:rsidRPr="009E2460">
              <w:rPr>
                <w:rFonts w:ascii="Times New Roman" w:hAnsi="Times New Roman" w:cs="Times New Roman"/>
                <w:sz w:val="20"/>
                <w:szCs w:val="20"/>
              </w:rPr>
              <w:t>, Сабинский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6 октября</w:t>
            </w:r>
          </w:p>
        </w:tc>
      </w:tr>
      <w:tr w:rsidR="009E2460" w:rsidRPr="009E2460" w:rsidTr="009E2460">
        <w:trPr>
          <w:trHeight w:val="425"/>
          <w:jc w:val="center"/>
        </w:trPr>
        <w:tc>
          <w:tcPr>
            <w:tcW w:w="3155"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 xml:space="preserve">Яичный </w:t>
            </w:r>
            <w:proofErr w:type="spellStart"/>
            <w:r w:rsidRPr="009E2460">
              <w:rPr>
                <w:rFonts w:ascii="Times New Roman" w:hAnsi="Times New Roman" w:cs="Times New Roman"/>
                <w:sz w:val="20"/>
                <w:szCs w:val="20"/>
              </w:rPr>
              <w:t>фестиваль»Скорлупино</w:t>
            </w:r>
            <w:proofErr w:type="spellEnd"/>
            <w:r w:rsidRPr="009E2460">
              <w:rPr>
                <w:rFonts w:ascii="Times New Roman" w:hAnsi="Times New Roman" w:cs="Times New Roman"/>
                <w:sz w:val="20"/>
                <w:szCs w:val="20"/>
              </w:rPr>
              <w:t>»</w:t>
            </w:r>
          </w:p>
        </w:tc>
        <w:tc>
          <w:tcPr>
            <w:tcW w:w="4016"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 xml:space="preserve">с Пестрецы, </w:t>
            </w:r>
            <w:proofErr w:type="spellStart"/>
            <w:r w:rsidRPr="009E2460">
              <w:rPr>
                <w:rFonts w:ascii="Times New Roman" w:hAnsi="Times New Roman" w:cs="Times New Roman"/>
                <w:sz w:val="20"/>
                <w:szCs w:val="20"/>
              </w:rPr>
              <w:t>Пестречинский</w:t>
            </w:r>
            <w:proofErr w:type="spellEnd"/>
            <w:r w:rsidRPr="009E2460">
              <w:rPr>
                <w:rFonts w:ascii="Times New Roman" w:hAnsi="Times New Roman" w:cs="Times New Roman"/>
                <w:sz w:val="20"/>
                <w:szCs w:val="20"/>
              </w:rPr>
              <w:t xml:space="preserve"> район</w:t>
            </w:r>
          </w:p>
        </w:tc>
        <w:tc>
          <w:tcPr>
            <w:tcW w:w="2438" w:type="dxa"/>
          </w:tcPr>
          <w:p w:rsidR="009E2460" w:rsidRPr="009E2460" w:rsidRDefault="009E2460" w:rsidP="009E2460">
            <w:pPr>
              <w:jc w:val="center"/>
              <w:rPr>
                <w:rFonts w:ascii="Times New Roman" w:hAnsi="Times New Roman" w:cs="Times New Roman"/>
                <w:sz w:val="20"/>
                <w:szCs w:val="20"/>
              </w:rPr>
            </w:pPr>
            <w:r w:rsidRPr="009E2460">
              <w:rPr>
                <w:rFonts w:ascii="Times New Roman" w:hAnsi="Times New Roman" w:cs="Times New Roman"/>
                <w:sz w:val="20"/>
                <w:szCs w:val="20"/>
              </w:rPr>
              <w:t>14 октября</w:t>
            </w:r>
          </w:p>
        </w:tc>
      </w:tr>
    </w:tbl>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sectPr w:rsidR="00AE4FDC" w:rsidSect="00AE4FDC">
          <w:type w:val="continuous"/>
          <w:pgSz w:w="11906" w:h="16838"/>
          <w:pgMar w:top="1134" w:right="850" w:bottom="1134" w:left="1560" w:header="708" w:footer="708" w:gutter="0"/>
          <w:cols w:space="426"/>
          <w:docGrid w:linePitch="360"/>
        </w:sectPr>
      </w:pPr>
    </w:p>
    <w:p w:rsidR="00EE4934" w:rsidRDefault="009E2460"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xml:space="preserve">В 2018 году Государственным комитетом Республики Татарстан по туризму </w:t>
      </w:r>
      <w:r w:rsidR="00FE276E">
        <w:rPr>
          <w:rFonts w:ascii="Times New Roman" w:eastAsia="Times New Roman" w:hAnsi="Times New Roman" w:cs="Times New Roman"/>
          <w:sz w:val="20"/>
          <w:szCs w:val="20"/>
          <w:lang w:eastAsia="ru-RU"/>
        </w:rPr>
        <w:t>совместно</w:t>
      </w:r>
      <w:r>
        <w:rPr>
          <w:rFonts w:ascii="Times New Roman" w:eastAsia="Times New Roman" w:hAnsi="Times New Roman" w:cs="Times New Roman"/>
          <w:sz w:val="20"/>
          <w:szCs w:val="20"/>
          <w:lang w:eastAsia="ru-RU"/>
        </w:rPr>
        <w:t xml:space="preserve"> с </w:t>
      </w:r>
      <w:r w:rsidR="00FE276E">
        <w:rPr>
          <w:rFonts w:ascii="Times New Roman" w:eastAsia="Times New Roman" w:hAnsi="Times New Roman" w:cs="Times New Roman"/>
          <w:sz w:val="20"/>
          <w:szCs w:val="20"/>
          <w:lang w:eastAsia="ru-RU"/>
        </w:rPr>
        <w:t>Региональной</w:t>
      </w:r>
      <w:r>
        <w:rPr>
          <w:rFonts w:ascii="Times New Roman" w:eastAsia="Times New Roman" w:hAnsi="Times New Roman" w:cs="Times New Roman"/>
          <w:sz w:val="20"/>
          <w:szCs w:val="20"/>
          <w:lang w:eastAsia="ru-RU"/>
        </w:rPr>
        <w:t xml:space="preserve"> ассоциацией сельского туризма (РАСТ) продолжена работа по развитию сельского туризма на территории Республики Татарстан.</w:t>
      </w:r>
    </w:p>
    <w:p w:rsidR="009E2460" w:rsidRDefault="009E2460"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Проведена работа по актуализации и совершенствованию законодательства Российской Федерации и Республики Татарстан:</w:t>
      </w:r>
    </w:p>
    <w:p w:rsidR="009E2460" w:rsidRDefault="009E2460"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внесены изменения в ГОСТ Р 56641-2015 «Услуги малых средств размещения. Сельские гостевые дома. Общие требования»;</w:t>
      </w:r>
    </w:p>
    <w:p w:rsidR="009E2460" w:rsidRDefault="009E2460"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разработана концепция создания АНО «Центр сельского туризма Республики Татарстан» для включения в государственную программу Российской Федерации «Экономическое развитие и инновационная экономика».</w:t>
      </w:r>
    </w:p>
    <w:p w:rsidR="00EE4934" w:rsidRDefault="00FE276E"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 2018 году </w:t>
      </w:r>
      <w:r w:rsidRPr="00FE276E">
        <w:rPr>
          <w:rFonts w:ascii="Times New Roman" w:eastAsia="Times New Roman" w:hAnsi="Times New Roman" w:cs="Times New Roman"/>
          <w:sz w:val="20"/>
          <w:szCs w:val="20"/>
          <w:lang w:eastAsia="ru-RU"/>
        </w:rPr>
        <w:t>Региональн</w:t>
      </w:r>
      <w:r>
        <w:rPr>
          <w:rFonts w:ascii="Times New Roman" w:eastAsia="Times New Roman" w:hAnsi="Times New Roman" w:cs="Times New Roman"/>
          <w:sz w:val="20"/>
          <w:szCs w:val="20"/>
          <w:lang w:eastAsia="ru-RU"/>
        </w:rPr>
        <w:t>ая</w:t>
      </w:r>
      <w:r w:rsidRPr="00FE276E">
        <w:rPr>
          <w:rFonts w:ascii="Times New Roman" w:eastAsia="Times New Roman" w:hAnsi="Times New Roman" w:cs="Times New Roman"/>
          <w:sz w:val="20"/>
          <w:szCs w:val="20"/>
          <w:lang w:eastAsia="ru-RU"/>
        </w:rPr>
        <w:t xml:space="preserve"> ассоциаци</w:t>
      </w:r>
      <w:r>
        <w:rPr>
          <w:rFonts w:ascii="Times New Roman" w:eastAsia="Times New Roman" w:hAnsi="Times New Roman" w:cs="Times New Roman"/>
          <w:sz w:val="20"/>
          <w:szCs w:val="20"/>
          <w:lang w:eastAsia="ru-RU"/>
        </w:rPr>
        <w:t>я</w:t>
      </w:r>
      <w:r w:rsidRPr="00FE276E">
        <w:rPr>
          <w:rFonts w:ascii="Times New Roman" w:eastAsia="Times New Roman" w:hAnsi="Times New Roman" w:cs="Times New Roman"/>
          <w:sz w:val="20"/>
          <w:szCs w:val="20"/>
          <w:lang w:eastAsia="ru-RU"/>
        </w:rPr>
        <w:t xml:space="preserve"> сельского туризма (РАСТ)</w:t>
      </w:r>
      <w:r>
        <w:rPr>
          <w:rFonts w:ascii="Times New Roman" w:eastAsia="Times New Roman" w:hAnsi="Times New Roman" w:cs="Times New Roman"/>
          <w:sz w:val="20"/>
          <w:szCs w:val="20"/>
          <w:lang w:eastAsia="ru-RU"/>
        </w:rPr>
        <w:t xml:space="preserve"> выиграла грант Министерства экономики Республики Татарстан с проектом «Фестиваль-конкурс сельских </w:t>
      </w:r>
      <w:proofErr w:type="spellStart"/>
      <w:r>
        <w:rPr>
          <w:rFonts w:ascii="Times New Roman" w:eastAsia="Times New Roman" w:hAnsi="Times New Roman" w:cs="Times New Roman"/>
          <w:sz w:val="20"/>
          <w:szCs w:val="20"/>
          <w:lang w:eastAsia="ru-RU"/>
        </w:rPr>
        <w:t>турпроектов</w:t>
      </w:r>
      <w:proofErr w:type="spellEnd"/>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lastRenderedPageBreak/>
        <w:t xml:space="preserve">«Креативное общественное пространство – </w:t>
      </w:r>
      <w:proofErr w:type="spellStart"/>
      <w:r>
        <w:rPr>
          <w:rFonts w:ascii="Times New Roman" w:eastAsia="Times New Roman" w:hAnsi="Times New Roman" w:cs="Times New Roman"/>
          <w:sz w:val="20"/>
          <w:szCs w:val="20"/>
          <w:lang w:eastAsia="ru-RU"/>
        </w:rPr>
        <w:t>КОПейка</w:t>
      </w:r>
      <w:proofErr w:type="spellEnd"/>
      <w:r>
        <w:rPr>
          <w:rFonts w:ascii="Times New Roman" w:eastAsia="Times New Roman" w:hAnsi="Times New Roman" w:cs="Times New Roman"/>
          <w:sz w:val="20"/>
          <w:szCs w:val="20"/>
          <w:lang w:eastAsia="ru-RU"/>
        </w:rPr>
        <w:t>».</w:t>
      </w:r>
    </w:p>
    <w:p w:rsidR="00EE4934" w:rsidRDefault="00FE276E"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Государственным комитетом Республики Татарстан по туризму и </w:t>
      </w:r>
      <w:r w:rsidRPr="00FE276E">
        <w:rPr>
          <w:rFonts w:ascii="Times New Roman" w:eastAsia="Times New Roman" w:hAnsi="Times New Roman" w:cs="Times New Roman"/>
          <w:sz w:val="20"/>
          <w:szCs w:val="20"/>
          <w:lang w:eastAsia="ru-RU"/>
        </w:rPr>
        <w:t>Региональной</w:t>
      </w:r>
      <w:r>
        <w:rPr>
          <w:rFonts w:ascii="Times New Roman" w:eastAsia="Times New Roman" w:hAnsi="Times New Roman" w:cs="Times New Roman"/>
          <w:sz w:val="20"/>
          <w:szCs w:val="20"/>
          <w:lang w:eastAsia="ru-RU"/>
        </w:rPr>
        <w:t xml:space="preserve"> ассоциацией сельского туризма регулярно оказывается </w:t>
      </w:r>
      <w:proofErr w:type="gramStart"/>
      <w:r>
        <w:rPr>
          <w:rFonts w:ascii="Times New Roman" w:eastAsia="Times New Roman" w:hAnsi="Times New Roman" w:cs="Times New Roman"/>
          <w:sz w:val="20"/>
          <w:szCs w:val="20"/>
          <w:lang w:eastAsia="ru-RU"/>
        </w:rPr>
        <w:t>методическая  и</w:t>
      </w:r>
      <w:proofErr w:type="gramEnd"/>
      <w:r>
        <w:rPr>
          <w:rFonts w:ascii="Times New Roman" w:eastAsia="Times New Roman" w:hAnsi="Times New Roman" w:cs="Times New Roman"/>
          <w:sz w:val="20"/>
          <w:szCs w:val="20"/>
          <w:lang w:eastAsia="ru-RU"/>
        </w:rPr>
        <w:t xml:space="preserve"> консультационная помощь предпринимателям и фермерам по правовым и финансовым вопросам, вопросам землепользования, организации связей с общественностью, регистрации НКО и социального проектирования, управления и продвижения в сфере сельского туризма.</w:t>
      </w:r>
    </w:p>
    <w:p w:rsidR="00FE276E" w:rsidRDefault="00FE276E"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 2018 году реализовано два масштабных проекта по благоустройству центра сельского туризма в селе </w:t>
      </w:r>
      <w:proofErr w:type="spellStart"/>
      <w:r>
        <w:rPr>
          <w:rFonts w:ascii="Times New Roman" w:eastAsia="Times New Roman" w:hAnsi="Times New Roman" w:cs="Times New Roman"/>
          <w:sz w:val="20"/>
          <w:szCs w:val="20"/>
          <w:lang w:eastAsia="ru-RU"/>
        </w:rPr>
        <w:t>Ямашурма</w:t>
      </w:r>
      <w:proofErr w:type="spellEnd"/>
      <w:r>
        <w:rPr>
          <w:rFonts w:ascii="Times New Roman" w:eastAsia="Times New Roman" w:hAnsi="Times New Roman" w:cs="Times New Roman"/>
          <w:sz w:val="20"/>
          <w:szCs w:val="20"/>
          <w:lang w:eastAsia="ru-RU"/>
        </w:rPr>
        <w:t xml:space="preserve"> Высокогорского муниципального района Республики Татарстан и маршрута </w:t>
      </w:r>
      <w:proofErr w:type="spellStart"/>
      <w:r>
        <w:rPr>
          <w:rFonts w:ascii="Times New Roman" w:eastAsia="Times New Roman" w:hAnsi="Times New Roman" w:cs="Times New Roman"/>
          <w:sz w:val="20"/>
          <w:szCs w:val="20"/>
          <w:lang w:eastAsia="ru-RU"/>
        </w:rPr>
        <w:t>этнотуризма</w:t>
      </w:r>
      <w:proofErr w:type="spellEnd"/>
      <w:r>
        <w:rPr>
          <w:rFonts w:ascii="Times New Roman" w:eastAsia="Times New Roman" w:hAnsi="Times New Roman" w:cs="Times New Roman"/>
          <w:sz w:val="20"/>
          <w:szCs w:val="20"/>
          <w:lang w:eastAsia="ru-RU"/>
        </w:rPr>
        <w:t xml:space="preserve"> «Этнические традиции народов Лаишевского края».</w:t>
      </w:r>
    </w:p>
    <w:p w:rsidR="00FE276E" w:rsidRDefault="00FE276E"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Отремонтированы подъездные дороги, организованы стоянки для туристических автобусов, установлены элементы туристской </w:t>
      </w:r>
      <w:r>
        <w:rPr>
          <w:rFonts w:ascii="Times New Roman" w:eastAsia="Times New Roman" w:hAnsi="Times New Roman" w:cs="Times New Roman"/>
          <w:sz w:val="20"/>
          <w:szCs w:val="20"/>
          <w:lang w:eastAsia="ru-RU"/>
        </w:rPr>
        <w:lastRenderedPageBreak/>
        <w:t xml:space="preserve">навигации, облагорожены объекты туристского </w:t>
      </w:r>
      <w:r>
        <w:rPr>
          <w:rFonts w:ascii="Times New Roman" w:eastAsia="Times New Roman" w:hAnsi="Times New Roman" w:cs="Times New Roman"/>
          <w:sz w:val="20"/>
          <w:szCs w:val="20"/>
          <w:lang w:eastAsia="ru-RU"/>
        </w:rPr>
        <w:lastRenderedPageBreak/>
        <w:t>показа.</w:t>
      </w:r>
    </w:p>
    <w:p w:rsidR="00FE276E" w:rsidRDefault="00FE276E" w:rsidP="00D0714B">
      <w:pPr>
        <w:spacing w:beforeLines="40" w:before="96" w:afterLines="40" w:after="96" w:line="20" w:lineRule="atLeast"/>
        <w:jc w:val="both"/>
        <w:rPr>
          <w:rFonts w:ascii="Times New Roman" w:eastAsia="Times New Roman" w:hAnsi="Times New Roman" w:cs="Times New Roman"/>
          <w:sz w:val="20"/>
          <w:szCs w:val="20"/>
          <w:lang w:eastAsia="ru-RU"/>
        </w:rPr>
        <w:sectPr w:rsidR="00FE276E" w:rsidSect="00B31325">
          <w:type w:val="continuous"/>
          <w:pgSz w:w="11906" w:h="16838"/>
          <w:pgMar w:top="1134" w:right="850" w:bottom="1134" w:left="1560" w:header="708" w:footer="708" w:gutter="0"/>
          <w:cols w:num="2" w:space="708"/>
          <w:docGrid w:linePitch="360"/>
        </w:sectPr>
      </w:pPr>
    </w:p>
    <w:p w:rsidR="00EE4934" w:rsidRPr="00FE276E" w:rsidRDefault="00FE276E" w:rsidP="00D0714B">
      <w:pPr>
        <w:spacing w:beforeLines="40" w:before="96" w:afterLines="40" w:after="96" w:line="20" w:lineRule="atLeast"/>
        <w:jc w:val="both"/>
        <w:rPr>
          <w:rFonts w:ascii="Times New Roman" w:eastAsia="Times New Roman" w:hAnsi="Times New Roman" w:cs="Times New Roman"/>
          <w:b/>
          <w:sz w:val="28"/>
          <w:szCs w:val="20"/>
          <w:lang w:eastAsia="ru-RU"/>
        </w:rPr>
      </w:pPr>
      <w:r w:rsidRPr="00FE276E">
        <w:rPr>
          <w:rFonts w:ascii="Times New Roman" w:eastAsia="Times New Roman" w:hAnsi="Times New Roman" w:cs="Times New Roman"/>
          <w:b/>
          <w:sz w:val="28"/>
          <w:szCs w:val="20"/>
          <w:lang w:eastAsia="ru-RU"/>
        </w:rPr>
        <w:lastRenderedPageBreak/>
        <w:t>Мероприятия Региональной ассоциации сельского туризма (РАСТ) за 2018 год</w:t>
      </w:r>
    </w:p>
    <w:tbl>
      <w:tblPr>
        <w:tblStyle w:val="aa"/>
        <w:tblW w:w="9757" w:type="dxa"/>
        <w:tblLook w:val="04A0" w:firstRow="1" w:lastRow="0" w:firstColumn="1" w:lastColumn="0" w:noHBand="0" w:noVBand="1"/>
      </w:tblPr>
      <w:tblGrid>
        <w:gridCol w:w="3936"/>
        <w:gridCol w:w="3260"/>
        <w:gridCol w:w="2561"/>
      </w:tblGrid>
      <w:tr w:rsidR="00FE276E" w:rsidTr="0010540F">
        <w:trPr>
          <w:trHeight w:val="316"/>
        </w:trPr>
        <w:tc>
          <w:tcPr>
            <w:tcW w:w="3936" w:type="dxa"/>
            <w:shd w:val="clear" w:color="auto" w:fill="DEEAF6" w:themeFill="accent1" w:themeFillTint="33"/>
          </w:tcPr>
          <w:p w:rsidR="00FE276E" w:rsidRDefault="00FE276E" w:rsidP="00725816">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Наименование мероприятия</w:t>
            </w:r>
          </w:p>
        </w:tc>
        <w:tc>
          <w:tcPr>
            <w:tcW w:w="3260" w:type="dxa"/>
            <w:shd w:val="clear" w:color="auto" w:fill="DEEAF6" w:themeFill="accent1" w:themeFillTint="33"/>
          </w:tcPr>
          <w:p w:rsidR="00FE276E" w:rsidRDefault="00FE276E" w:rsidP="00725816">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Место проведения</w:t>
            </w:r>
          </w:p>
        </w:tc>
        <w:tc>
          <w:tcPr>
            <w:tcW w:w="2561" w:type="dxa"/>
            <w:shd w:val="clear" w:color="auto" w:fill="DEEAF6" w:themeFill="accent1" w:themeFillTint="33"/>
          </w:tcPr>
          <w:p w:rsidR="00FE276E" w:rsidRDefault="00FE276E" w:rsidP="00725816">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Дата проведения</w:t>
            </w:r>
          </w:p>
        </w:tc>
      </w:tr>
      <w:tr w:rsidR="00FE276E" w:rsidTr="0010540F">
        <w:trPr>
          <w:trHeight w:val="380"/>
        </w:trPr>
        <w:tc>
          <w:tcPr>
            <w:tcW w:w="3936" w:type="dxa"/>
          </w:tcPr>
          <w:p w:rsidR="00FE276E" w:rsidRDefault="00725816"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Участие в семинаре по обсуждению законопроекта «О развитии малых форм хозяйствования в сельской местности на территории Нижегородской области»</w:t>
            </w:r>
          </w:p>
        </w:tc>
        <w:tc>
          <w:tcPr>
            <w:tcW w:w="3260"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Нижегородская область</w:t>
            </w:r>
          </w:p>
        </w:tc>
        <w:tc>
          <w:tcPr>
            <w:tcW w:w="2561"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 февраля</w:t>
            </w:r>
          </w:p>
        </w:tc>
      </w:tr>
      <w:tr w:rsidR="00FE276E" w:rsidTr="0010540F">
        <w:trPr>
          <w:trHeight w:val="380"/>
        </w:trPr>
        <w:tc>
          <w:tcPr>
            <w:tcW w:w="3936" w:type="dxa"/>
          </w:tcPr>
          <w:p w:rsidR="00FE276E" w:rsidRDefault="00725816"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Семинар ля фермеров «Сельский туризм: от идеи до турпродукта»</w:t>
            </w:r>
          </w:p>
        </w:tc>
        <w:tc>
          <w:tcPr>
            <w:tcW w:w="3260"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Казанский (Приволжский) федеральный университет</w:t>
            </w:r>
          </w:p>
        </w:tc>
        <w:tc>
          <w:tcPr>
            <w:tcW w:w="2561"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марта</w:t>
            </w:r>
          </w:p>
        </w:tc>
      </w:tr>
      <w:tr w:rsidR="00FE276E" w:rsidTr="0010540F">
        <w:trPr>
          <w:trHeight w:val="380"/>
        </w:trPr>
        <w:tc>
          <w:tcPr>
            <w:tcW w:w="3936" w:type="dxa"/>
          </w:tcPr>
          <w:p w:rsidR="00FE276E" w:rsidRDefault="00725816"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Национальный праздник «Байга-2018» </w:t>
            </w:r>
            <w:proofErr w:type="spellStart"/>
            <w:r>
              <w:rPr>
                <w:rFonts w:ascii="Times New Roman" w:eastAsia="Times New Roman" w:hAnsi="Times New Roman" w:cs="Times New Roman"/>
                <w:sz w:val="20"/>
                <w:szCs w:val="20"/>
                <w:lang w:eastAsia="ru-RU"/>
              </w:rPr>
              <w:t>Лениногорского</w:t>
            </w:r>
            <w:proofErr w:type="spellEnd"/>
            <w:r>
              <w:rPr>
                <w:rFonts w:ascii="Times New Roman" w:eastAsia="Times New Roman" w:hAnsi="Times New Roman" w:cs="Times New Roman"/>
                <w:sz w:val="20"/>
                <w:szCs w:val="20"/>
                <w:lang w:eastAsia="ru-RU"/>
              </w:rPr>
              <w:t xml:space="preserve"> отделения РАСТ</w:t>
            </w:r>
          </w:p>
        </w:tc>
        <w:tc>
          <w:tcPr>
            <w:tcW w:w="3260" w:type="dxa"/>
          </w:tcPr>
          <w:p w:rsidR="00725816"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Лениногорский</w:t>
            </w:r>
            <w:proofErr w:type="spellEnd"/>
            <w:r>
              <w:rPr>
                <w:rFonts w:ascii="Times New Roman" w:eastAsia="Times New Roman" w:hAnsi="Times New Roman" w:cs="Times New Roman"/>
                <w:sz w:val="20"/>
                <w:szCs w:val="20"/>
                <w:lang w:eastAsia="ru-RU"/>
              </w:rPr>
              <w:t xml:space="preserve"> район Республики Татарстан, </w:t>
            </w:r>
            <w:proofErr w:type="spellStart"/>
            <w:r>
              <w:rPr>
                <w:rFonts w:ascii="Times New Roman" w:eastAsia="Times New Roman" w:hAnsi="Times New Roman" w:cs="Times New Roman"/>
                <w:sz w:val="20"/>
                <w:szCs w:val="20"/>
                <w:lang w:eastAsia="ru-RU"/>
              </w:rPr>
              <w:t>пос.Верхний</w:t>
            </w:r>
            <w:proofErr w:type="spellEnd"/>
            <w:r>
              <w:rPr>
                <w:rFonts w:ascii="Times New Roman" w:eastAsia="Times New Roman" w:hAnsi="Times New Roman" w:cs="Times New Roman"/>
                <w:sz w:val="20"/>
                <w:szCs w:val="20"/>
                <w:lang w:eastAsia="ru-RU"/>
              </w:rPr>
              <w:t xml:space="preserve"> Каратай</w:t>
            </w:r>
          </w:p>
        </w:tc>
        <w:tc>
          <w:tcPr>
            <w:tcW w:w="2561"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 мая</w:t>
            </w:r>
          </w:p>
        </w:tc>
      </w:tr>
      <w:tr w:rsidR="00FE276E" w:rsidTr="0010540F">
        <w:trPr>
          <w:trHeight w:val="380"/>
        </w:trPr>
        <w:tc>
          <w:tcPr>
            <w:tcW w:w="3936" w:type="dxa"/>
          </w:tcPr>
          <w:p w:rsidR="00FE276E" w:rsidRDefault="00725816"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Фестиваль сельского творчества «Содружество деревень»</w:t>
            </w:r>
          </w:p>
        </w:tc>
        <w:tc>
          <w:tcPr>
            <w:tcW w:w="3260"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Елабужский район Республики Татарстан, </w:t>
            </w:r>
            <w:proofErr w:type="spellStart"/>
            <w:r>
              <w:rPr>
                <w:rFonts w:ascii="Times New Roman" w:eastAsia="Times New Roman" w:hAnsi="Times New Roman" w:cs="Times New Roman"/>
                <w:sz w:val="20"/>
                <w:szCs w:val="20"/>
                <w:lang w:eastAsia="ru-RU"/>
              </w:rPr>
              <w:t>д.Черенга</w:t>
            </w:r>
            <w:proofErr w:type="spellEnd"/>
          </w:p>
        </w:tc>
        <w:tc>
          <w:tcPr>
            <w:tcW w:w="2561" w:type="dxa"/>
          </w:tcPr>
          <w:p w:rsidR="00FE276E" w:rsidRDefault="00725816"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май</w:t>
            </w:r>
          </w:p>
        </w:tc>
      </w:tr>
      <w:tr w:rsidR="00FE276E" w:rsidTr="0010540F">
        <w:trPr>
          <w:trHeight w:val="380"/>
        </w:trPr>
        <w:tc>
          <w:tcPr>
            <w:tcW w:w="3936" w:type="dxa"/>
          </w:tcPr>
          <w:p w:rsidR="00FE276E" w:rsidRDefault="00725816"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Проведении секции «Организация проведения событийного туризма» в рамках Молодежного форума «</w:t>
            </w:r>
            <w:proofErr w:type="spellStart"/>
            <w:r>
              <w:rPr>
                <w:rFonts w:ascii="Times New Roman" w:eastAsia="Times New Roman" w:hAnsi="Times New Roman" w:cs="Times New Roman"/>
                <w:sz w:val="20"/>
                <w:szCs w:val="20"/>
                <w:lang w:eastAsia="ru-RU"/>
              </w:rPr>
              <w:t>БиГерд</w:t>
            </w:r>
            <w:proofErr w:type="spellEnd"/>
            <w:r>
              <w:rPr>
                <w:rFonts w:ascii="Times New Roman" w:eastAsia="Times New Roman" w:hAnsi="Times New Roman" w:cs="Times New Roman"/>
                <w:sz w:val="20"/>
                <w:szCs w:val="20"/>
                <w:lang w:eastAsia="ru-RU"/>
              </w:rPr>
              <w:t>»</w:t>
            </w:r>
          </w:p>
        </w:tc>
        <w:tc>
          <w:tcPr>
            <w:tcW w:w="3260" w:type="dxa"/>
          </w:tcPr>
          <w:p w:rsidR="00FE276E"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Менделеевский район Республики Татарстан</w:t>
            </w:r>
          </w:p>
        </w:tc>
        <w:tc>
          <w:tcPr>
            <w:tcW w:w="2561" w:type="dxa"/>
          </w:tcPr>
          <w:p w:rsidR="00FE276E"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 мая</w:t>
            </w:r>
          </w:p>
        </w:tc>
      </w:tr>
      <w:tr w:rsidR="00FE276E" w:rsidTr="0010540F">
        <w:trPr>
          <w:trHeight w:val="380"/>
        </w:trPr>
        <w:tc>
          <w:tcPr>
            <w:tcW w:w="3936" w:type="dxa"/>
          </w:tcPr>
          <w:p w:rsidR="00FE276E" w:rsidRDefault="0010540F"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Участие в Международной туристской выставке «Отдых-2018»</w:t>
            </w:r>
          </w:p>
        </w:tc>
        <w:tc>
          <w:tcPr>
            <w:tcW w:w="3260" w:type="dxa"/>
          </w:tcPr>
          <w:p w:rsidR="00FE276E"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г.Москва</w:t>
            </w:r>
            <w:proofErr w:type="spellEnd"/>
          </w:p>
        </w:tc>
        <w:tc>
          <w:tcPr>
            <w:tcW w:w="2561" w:type="dxa"/>
          </w:tcPr>
          <w:p w:rsidR="00FE276E"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11-13 сентября</w:t>
            </w:r>
          </w:p>
        </w:tc>
      </w:tr>
      <w:tr w:rsidR="00FE276E" w:rsidTr="0010540F">
        <w:trPr>
          <w:trHeight w:val="380"/>
        </w:trPr>
        <w:tc>
          <w:tcPr>
            <w:tcW w:w="3936" w:type="dxa"/>
          </w:tcPr>
          <w:p w:rsidR="00FE276E" w:rsidRDefault="0010540F"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Организация телесъемки Российского канала «Усадьба» по теме «Герои </w:t>
            </w:r>
            <w:proofErr w:type="spellStart"/>
            <w:r>
              <w:rPr>
                <w:rFonts w:ascii="Times New Roman" w:eastAsia="Times New Roman" w:hAnsi="Times New Roman" w:cs="Times New Roman"/>
                <w:sz w:val="20"/>
                <w:szCs w:val="20"/>
                <w:lang w:eastAsia="ru-RU"/>
              </w:rPr>
              <w:t>агротуризма</w:t>
            </w:r>
            <w:proofErr w:type="spellEnd"/>
            <w:r>
              <w:rPr>
                <w:rFonts w:ascii="Times New Roman" w:eastAsia="Times New Roman" w:hAnsi="Times New Roman" w:cs="Times New Roman"/>
                <w:sz w:val="20"/>
                <w:szCs w:val="20"/>
                <w:lang w:eastAsia="ru-RU"/>
              </w:rPr>
              <w:t>»</w:t>
            </w:r>
          </w:p>
        </w:tc>
        <w:tc>
          <w:tcPr>
            <w:tcW w:w="3260" w:type="dxa"/>
          </w:tcPr>
          <w:p w:rsidR="00FE276E"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Рыбно-</w:t>
            </w:r>
            <w:proofErr w:type="spellStart"/>
            <w:r>
              <w:rPr>
                <w:rFonts w:ascii="Times New Roman" w:eastAsia="Times New Roman" w:hAnsi="Times New Roman" w:cs="Times New Roman"/>
                <w:sz w:val="20"/>
                <w:szCs w:val="20"/>
                <w:lang w:eastAsia="ru-RU"/>
              </w:rPr>
              <w:t>Слободский</w:t>
            </w:r>
            <w:proofErr w:type="spellEnd"/>
            <w:r>
              <w:rPr>
                <w:rFonts w:ascii="Times New Roman" w:eastAsia="Times New Roman" w:hAnsi="Times New Roman" w:cs="Times New Roman"/>
                <w:sz w:val="20"/>
                <w:szCs w:val="20"/>
                <w:lang w:eastAsia="ru-RU"/>
              </w:rPr>
              <w:t xml:space="preserve">, </w:t>
            </w:r>
            <w:proofErr w:type="spellStart"/>
            <w:r>
              <w:rPr>
                <w:rFonts w:ascii="Times New Roman" w:eastAsia="Times New Roman" w:hAnsi="Times New Roman" w:cs="Times New Roman"/>
                <w:sz w:val="20"/>
                <w:szCs w:val="20"/>
                <w:lang w:eastAsia="ru-RU"/>
              </w:rPr>
              <w:t>Елабужский</w:t>
            </w:r>
            <w:proofErr w:type="spellEnd"/>
            <w:r>
              <w:rPr>
                <w:rFonts w:ascii="Times New Roman" w:eastAsia="Times New Roman" w:hAnsi="Times New Roman" w:cs="Times New Roman"/>
                <w:sz w:val="20"/>
                <w:szCs w:val="20"/>
                <w:lang w:eastAsia="ru-RU"/>
              </w:rPr>
              <w:t xml:space="preserve">, </w:t>
            </w:r>
            <w:proofErr w:type="spellStart"/>
            <w:r>
              <w:rPr>
                <w:rFonts w:ascii="Times New Roman" w:eastAsia="Times New Roman" w:hAnsi="Times New Roman" w:cs="Times New Roman"/>
                <w:sz w:val="20"/>
                <w:szCs w:val="20"/>
                <w:lang w:eastAsia="ru-RU"/>
              </w:rPr>
              <w:t>Бавлинский</w:t>
            </w:r>
            <w:proofErr w:type="spellEnd"/>
            <w:r>
              <w:rPr>
                <w:rFonts w:ascii="Times New Roman" w:eastAsia="Times New Roman" w:hAnsi="Times New Roman" w:cs="Times New Roman"/>
                <w:sz w:val="20"/>
                <w:szCs w:val="20"/>
                <w:lang w:eastAsia="ru-RU"/>
              </w:rPr>
              <w:t xml:space="preserve">, </w:t>
            </w:r>
            <w:proofErr w:type="spellStart"/>
            <w:r>
              <w:rPr>
                <w:rFonts w:ascii="Times New Roman" w:eastAsia="Times New Roman" w:hAnsi="Times New Roman" w:cs="Times New Roman"/>
                <w:sz w:val="20"/>
                <w:szCs w:val="20"/>
                <w:lang w:eastAsia="ru-RU"/>
              </w:rPr>
              <w:t>Бугульминский</w:t>
            </w:r>
            <w:proofErr w:type="spellEnd"/>
            <w:r>
              <w:rPr>
                <w:rFonts w:ascii="Times New Roman" w:eastAsia="Times New Roman" w:hAnsi="Times New Roman" w:cs="Times New Roman"/>
                <w:sz w:val="20"/>
                <w:szCs w:val="20"/>
                <w:lang w:eastAsia="ru-RU"/>
              </w:rPr>
              <w:t xml:space="preserve"> районы Республики </w:t>
            </w:r>
            <w:proofErr w:type="spellStart"/>
            <w:r>
              <w:rPr>
                <w:rFonts w:ascii="Times New Roman" w:eastAsia="Times New Roman" w:hAnsi="Times New Roman" w:cs="Times New Roman"/>
                <w:sz w:val="20"/>
                <w:szCs w:val="20"/>
                <w:lang w:eastAsia="ru-RU"/>
              </w:rPr>
              <w:t>Татасратн</w:t>
            </w:r>
            <w:proofErr w:type="spellEnd"/>
          </w:p>
        </w:tc>
        <w:tc>
          <w:tcPr>
            <w:tcW w:w="2561" w:type="dxa"/>
          </w:tcPr>
          <w:p w:rsidR="00FE276E"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сентябрь</w:t>
            </w:r>
          </w:p>
        </w:tc>
      </w:tr>
      <w:tr w:rsidR="0010540F" w:rsidTr="0010540F">
        <w:trPr>
          <w:trHeight w:val="380"/>
        </w:trPr>
        <w:tc>
          <w:tcPr>
            <w:tcW w:w="3936" w:type="dxa"/>
          </w:tcPr>
          <w:p w:rsidR="0010540F" w:rsidRDefault="0010540F"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Участие в </w:t>
            </w:r>
            <w:proofErr w:type="spellStart"/>
            <w:r>
              <w:rPr>
                <w:rFonts w:ascii="Times New Roman" w:eastAsia="Times New Roman" w:hAnsi="Times New Roman" w:cs="Times New Roman"/>
                <w:sz w:val="20"/>
                <w:szCs w:val="20"/>
                <w:lang w:eastAsia="ru-RU"/>
              </w:rPr>
              <w:t>вебинаре</w:t>
            </w:r>
            <w:proofErr w:type="spellEnd"/>
            <w:r>
              <w:rPr>
                <w:rFonts w:ascii="Times New Roman" w:eastAsia="Times New Roman" w:hAnsi="Times New Roman" w:cs="Times New Roman"/>
                <w:sz w:val="20"/>
                <w:szCs w:val="20"/>
                <w:lang w:eastAsia="ru-RU"/>
              </w:rPr>
              <w:t xml:space="preserve"> Торгово-промышленной палаты Российской Федерации «Перспективы развития сельского туризма в России»</w:t>
            </w:r>
          </w:p>
        </w:tc>
        <w:tc>
          <w:tcPr>
            <w:tcW w:w="3260" w:type="dxa"/>
          </w:tcPr>
          <w:p w:rsidR="0010540F"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г.Москва</w:t>
            </w:r>
            <w:proofErr w:type="spellEnd"/>
          </w:p>
        </w:tc>
        <w:tc>
          <w:tcPr>
            <w:tcW w:w="2561" w:type="dxa"/>
          </w:tcPr>
          <w:p w:rsidR="0010540F"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 октября</w:t>
            </w:r>
          </w:p>
        </w:tc>
      </w:tr>
      <w:tr w:rsidR="0010540F" w:rsidTr="0010540F">
        <w:trPr>
          <w:trHeight w:val="380"/>
        </w:trPr>
        <w:tc>
          <w:tcPr>
            <w:tcW w:w="3936" w:type="dxa"/>
          </w:tcPr>
          <w:p w:rsidR="0010540F" w:rsidRDefault="0010540F"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Рабочий визит Бавлинского отделения РАСТ в Польшу (Подлесье) с посещением объектов </w:t>
            </w:r>
            <w:proofErr w:type="spellStart"/>
            <w:r>
              <w:rPr>
                <w:rFonts w:ascii="Times New Roman" w:eastAsia="Times New Roman" w:hAnsi="Times New Roman" w:cs="Times New Roman"/>
                <w:sz w:val="20"/>
                <w:szCs w:val="20"/>
                <w:lang w:eastAsia="ru-RU"/>
              </w:rPr>
              <w:t>агротуризма</w:t>
            </w:r>
            <w:proofErr w:type="spellEnd"/>
            <w:r>
              <w:rPr>
                <w:rFonts w:ascii="Times New Roman" w:eastAsia="Times New Roman" w:hAnsi="Times New Roman" w:cs="Times New Roman"/>
                <w:sz w:val="20"/>
                <w:szCs w:val="20"/>
                <w:lang w:eastAsia="ru-RU"/>
              </w:rPr>
              <w:t xml:space="preserve"> польских татар</w:t>
            </w:r>
          </w:p>
        </w:tc>
        <w:tc>
          <w:tcPr>
            <w:tcW w:w="3260" w:type="dxa"/>
          </w:tcPr>
          <w:p w:rsidR="0010540F"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Польша</w:t>
            </w:r>
          </w:p>
        </w:tc>
        <w:tc>
          <w:tcPr>
            <w:tcW w:w="2561" w:type="dxa"/>
          </w:tcPr>
          <w:p w:rsidR="0010540F"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 ноября – 1 декабря</w:t>
            </w:r>
          </w:p>
        </w:tc>
      </w:tr>
      <w:tr w:rsidR="0010540F" w:rsidTr="0010540F">
        <w:trPr>
          <w:trHeight w:val="380"/>
        </w:trPr>
        <w:tc>
          <w:tcPr>
            <w:tcW w:w="3936" w:type="dxa"/>
          </w:tcPr>
          <w:p w:rsidR="0010540F" w:rsidRDefault="0010540F" w:rsidP="00D0714B">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Рабочий визит в Баварию (Германия) в рамках российско-германской программы «Молодежная работа в Германии. Аграрная Германия из первых уст»</w:t>
            </w:r>
          </w:p>
        </w:tc>
        <w:tc>
          <w:tcPr>
            <w:tcW w:w="3260" w:type="dxa"/>
          </w:tcPr>
          <w:p w:rsidR="0010540F"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Германия</w:t>
            </w:r>
          </w:p>
        </w:tc>
        <w:tc>
          <w:tcPr>
            <w:tcW w:w="2561" w:type="dxa"/>
          </w:tcPr>
          <w:p w:rsidR="0010540F" w:rsidRDefault="0010540F" w:rsidP="0010540F">
            <w:pPr>
              <w:spacing w:beforeLines="40" w:before="96" w:afterLines="40" w:after="96" w:line="20"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3-10 декабря</w:t>
            </w:r>
          </w:p>
        </w:tc>
      </w:tr>
    </w:tbl>
    <w:p w:rsidR="00FE276E" w:rsidRDefault="00FE276E" w:rsidP="00D0714B">
      <w:pPr>
        <w:spacing w:beforeLines="40" w:before="96" w:afterLines="40" w:after="96" w:line="20" w:lineRule="atLeast"/>
        <w:jc w:val="both"/>
        <w:rPr>
          <w:rFonts w:ascii="Times New Roman" w:eastAsia="Times New Roman" w:hAnsi="Times New Roman" w:cs="Times New Roman"/>
          <w:sz w:val="20"/>
          <w:szCs w:val="20"/>
          <w:lang w:eastAsia="ru-RU"/>
        </w:rPr>
        <w:sectPr w:rsidR="00FE276E" w:rsidSect="00FE276E">
          <w:type w:val="continuous"/>
          <w:pgSz w:w="11906" w:h="16838"/>
          <w:pgMar w:top="1134" w:right="850" w:bottom="1134" w:left="1560" w:header="708" w:footer="708" w:gutter="0"/>
          <w:cols w:space="708"/>
          <w:docGrid w:linePitch="360"/>
        </w:sectPr>
      </w:pPr>
    </w:p>
    <w:p w:rsidR="00EE4934"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EE4934"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EE4934"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EE4934"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EE4934"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EE4934" w:rsidRDefault="00EE4934"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AE4FDC" w:rsidRDefault="00AE4FDC" w:rsidP="00D0714B">
      <w:pPr>
        <w:spacing w:beforeLines="40" w:before="96" w:afterLines="40" w:after="96" w:line="20" w:lineRule="atLeast"/>
        <w:jc w:val="both"/>
        <w:rPr>
          <w:rFonts w:ascii="Times New Roman" w:eastAsia="Times New Roman" w:hAnsi="Times New Roman" w:cs="Times New Roman"/>
          <w:sz w:val="20"/>
          <w:szCs w:val="20"/>
          <w:lang w:eastAsia="ru-RU"/>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Pr="005E3509" w:rsidRDefault="00D16262" w:rsidP="00D0714B">
      <w:pPr>
        <w:spacing w:beforeLines="40" w:before="96" w:afterLines="40" w:after="96" w:line="20" w:lineRule="atLeast"/>
        <w:jc w:val="both"/>
        <w:rPr>
          <w:rFonts w:ascii="Times New Roman" w:hAnsi="Times New Roman" w:cs="Times New Roman"/>
          <w:sz w:val="20"/>
          <w:szCs w:val="20"/>
        </w:rPr>
        <w:sectPr w:rsidR="00D16262" w:rsidRPr="005E3509" w:rsidSect="00B31325">
          <w:type w:val="continuous"/>
          <w:pgSz w:w="11906" w:h="16838"/>
          <w:pgMar w:top="1134" w:right="850" w:bottom="1134" w:left="1560" w:header="708" w:footer="708" w:gutter="0"/>
          <w:cols w:num="2" w:space="708"/>
          <w:docGrid w:linePitch="360"/>
        </w:sectPr>
      </w:pPr>
    </w:p>
    <w:p w:rsidR="00B20705" w:rsidRPr="00C504BF" w:rsidRDefault="00B31325"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r w:rsidRPr="00C504BF">
        <w:rPr>
          <w:rFonts w:ascii="Times New Roman" w:eastAsia="Calibri" w:hAnsi="Times New Roman" w:cs="Times New Roman"/>
          <w:b/>
          <w:color w:val="C00000"/>
          <w:sz w:val="32"/>
          <w:szCs w:val="32"/>
        </w:rPr>
        <w:lastRenderedPageBreak/>
        <w:t>УЧАСТИЕ В ФЕДЕРАЛЬНЫХ ЦЕЛЕВЫХ ПРОГРАММАХ.</w:t>
      </w:r>
    </w:p>
    <w:p w:rsidR="00B31325" w:rsidRPr="00C504BF" w:rsidRDefault="00B31325" w:rsidP="00D0714B">
      <w:pPr>
        <w:spacing w:beforeLines="40" w:before="96" w:afterLines="40" w:after="96" w:line="20" w:lineRule="atLeast"/>
        <w:jc w:val="center"/>
        <w:rPr>
          <w:rFonts w:ascii="Times New Roman" w:eastAsia="Calibri" w:hAnsi="Times New Roman" w:cs="Times New Roman"/>
          <w:b/>
          <w:color w:val="C00000"/>
          <w:sz w:val="32"/>
          <w:szCs w:val="32"/>
        </w:rPr>
      </w:pPr>
      <w:r w:rsidRPr="00C504BF">
        <w:rPr>
          <w:rFonts w:ascii="Times New Roman" w:eastAsia="Calibri" w:hAnsi="Times New Roman" w:cs="Times New Roman"/>
          <w:b/>
          <w:color w:val="C00000"/>
          <w:sz w:val="32"/>
          <w:szCs w:val="32"/>
        </w:rPr>
        <w:t>ИНВЕСТИЦИОННАЯ ДЕЯТЕЛЬНОСТЬ</w:t>
      </w:r>
    </w:p>
    <w:p w:rsidR="00B20705" w:rsidRPr="00D16262" w:rsidRDefault="00B31325" w:rsidP="00D0714B">
      <w:pPr>
        <w:spacing w:beforeLines="40" w:before="96" w:afterLines="40" w:after="96" w:line="20" w:lineRule="atLeast"/>
        <w:jc w:val="center"/>
        <w:rPr>
          <w:rFonts w:ascii="Times New Roman" w:eastAsia="Calibri" w:hAnsi="Times New Roman" w:cs="Times New Roman"/>
          <w:b/>
          <w:color w:val="FF0000"/>
          <w:sz w:val="32"/>
          <w:szCs w:val="32"/>
        </w:rPr>
      </w:pPr>
      <w:r w:rsidRPr="00C504BF">
        <w:rPr>
          <w:rFonts w:ascii="Times New Roman" w:eastAsia="Calibri" w:hAnsi="Times New Roman" w:cs="Times New Roman"/>
          <w:b/>
          <w:color w:val="C00000"/>
          <w:sz w:val="32"/>
          <w:szCs w:val="32"/>
        </w:rPr>
        <w:t>В СФЕРЕ ТУРИЗМА</w:t>
      </w:r>
    </w:p>
    <w:p w:rsidR="00B31325" w:rsidRPr="005E3509" w:rsidRDefault="00B31325" w:rsidP="00D0714B">
      <w:pPr>
        <w:spacing w:beforeLines="40" w:before="96" w:afterLines="40" w:after="96" w:line="20" w:lineRule="atLeast"/>
        <w:jc w:val="both"/>
        <w:rPr>
          <w:rFonts w:ascii="Times New Roman" w:eastAsia="Calibri" w:hAnsi="Times New Roman" w:cs="Times New Roman"/>
          <w:b/>
          <w:color w:val="FF0000"/>
          <w:sz w:val="20"/>
          <w:szCs w:val="20"/>
        </w:rPr>
        <w:sectPr w:rsidR="00B31325" w:rsidRPr="005E3509" w:rsidSect="00DE7941">
          <w:type w:val="continuous"/>
          <w:pgSz w:w="11906" w:h="16838"/>
          <w:pgMar w:top="1134" w:right="850" w:bottom="1134" w:left="1560" w:header="708" w:footer="708" w:gutter="0"/>
          <w:cols w:space="708"/>
          <w:docGrid w:linePitch="360"/>
        </w:sectPr>
      </w:pPr>
    </w:p>
    <w:p w:rsidR="005338C1" w:rsidRDefault="00B20705" w:rsidP="005338C1">
      <w:pPr>
        <w:spacing w:beforeLines="40" w:before="96" w:afterLines="40" w:after="96" w:line="20" w:lineRule="atLeast"/>
        <w:jc w:val="both"/>
        <w:rPr>
          <w:rFonts w:ascii="Times New Roman" w:eastAsia="Times New Roman" w:hAnsi="Times New Roman" w:cs="Times New Roman"/>
          <w:sz w:val="20"/>
          <w:szCs w:val="20"/>
          <w:lang w:eastAsia="ru-RU"/>
        </w:rPr>
      </w:pPr>
      <w:r w:rsidRPr="005E3509">
        <w:rPr>
          <w:rFonts w:ascii="Times New Roman" w:eastAsia="Calibri" w:hAnsi="Times New Roman" w:cs="Times New Roman"/>
          <w:b/>
          <w:color w:val="FF0000"/>
          <w:sz w:val="20"/>
          <w:szCs w:val="20"/>
        </w:rPr>
        <w:lastRenderedPageBreak/>
        <w:t xml:space="preserve"> </w:t>
      </w:r>
      <w:r w:rsidR="005338C1">
        <w:rPr>
          <w:rFonts w:ascii="Times New Roman" w:eastAsia="Times New Roman" w:hAnsi="Times New Roman" w:cs="Times New Roman"/>
          <w:sz w:val="20"/>
          <w:szCs w:val="20"/>
          <w:lang w:eastAsia="ru-RU"/>
        </w:rPr>
        <w:t>В рамках концепции федеральной целевой программы «Развитие внутреннего и въездного туризма в Российской Федерации (2019 – 2025 года)» планируется выделить перспективное туристское направление «Волжский путь».</w:t>
      </w:r>
    </w:p>
    <w:p w:rsidR="005338C1" w:rsidRDefault="005338C1" w:rsidP="005338C1">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Реализация данного проекта позволит создать новые перспективные межрегиональные маршруты, что, безусловно, окажет положительное влияние на развитие круизного туризма в Российской Федерации.</w:t>
      </w:r>
    </w:p>
    <w:p w:rsidR="005338C1" w:rsidRDefault="005338C1" w:rsidP="005338C1">
      <w:pPr>
        <w:spacing w:beforeLines="40" w:before="96" w:afterLines="40" w:after="96" w:line="20"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 связи с этим Государственным комитетом Республики Татарстан по туризму разработан инвестиционный проект по созданию туристского кластера «Волжская </w:t>
      </w:r>
      <w:proofErr w:type="spellStart"/>
      <w:r>
        <w:rPr>
          <w:rFonts w:ascii="Times New Roman" w:eastAsia="Times New Roman" w:hAnsi="Times New Roman" w:cs="Times New Roman"/>
          <w:sz w:val="20"/>
          <w:szCs w:val="20"/>
          <w:lang w:eastAsia="ru-RU"/>
        </w:rPr>
        <w:t>Булгария</w:t>
      </w:r>
      <w:proofErr w:type="spellEnd"/>
      <w:r>
        <w:rPr>
          <w:rFonts w:ascii="Times New Roman" w:eastAsia="Times New Roman" w:hAnsi="Times New Roman" w:cs="Times New Roman"/>
          <w:sz w:val="20"/>
          <w:szCs w:val="20"/>
          <w:lang w:eastAsia="ru-RU"/>
        </w:rPr>
        <w:t>», который согласно протоколу заседания Рабочей группы по экспертизе инвестиционных проектов, рекомендован к включению в перечень мероприятий проекта Программы. Данный проект планируется реализовать в Волжско-Камском бассейне Республики Татарстан вблизи трех объектов ЮНЕСКО.</w:t>
      </w:r>
    </w:p>
    <w:p w:rsidR="005338C1" w:rsidRDefault="005338C1" w:rsidP="005338C1">
      <w:pPr>
        <w:spacing w:beforeLines="40" w:before="96" w:afterLines="40" w:after="96" w:line="20" w:lineRule="atLeast"/>
        <w:jc w:val="both"/>
        <w:rPr>
          <w:rFonts w:ascii="Times New Roman" w:eastAsia="Times New Roman" w:hAnsi="Times New Roman" w:cs="Times New Roman"/>
          <w:sz w:val="20"/>
          <w:szCs w:val="20"/>
          <w:lang w:eastAsia="ru-RU"/>
        </w:rPr>
      </w:pPr>
      <w:r w:rsidRPr="005338C1">
        <w:rPr>
          <w:rFonts w:ascii="Times New Roman" w:eastAsia="Times New Roman" w:hAnsi="Times New Roman" w:cs="Times New Roman"/>
          <w:sz w:val="20"/>
          <w:szCs w:val="20"/>
          <w:lang w:eastAsia="ru-RU"/>
        </w:rPr>
        <w:t xml:space="preserve">По инициативе Государственного комитета Республики Татарстан по туризму туристический маршрут «Великий Волжский путь» включен в </w:t>
      </w:r>
    </w:p>
    <w:p w:rsidR="005338C1" w:rsidRDefault="005338C1" w:rsidP="005338C1">
      <w:pPr>
        <w:spacing w:beforeLines="40" w:before="96" w:afterLines="40" w:after="96" w:line="20" w:lineRule="atLeast"/>
        <w:jc w:val="both"/>
        <w:rPr>
          <w:rFonts w:ascii="Times New Roman" w:eastAsia="Times New Roman" w:hAnsi="Times New Roman" w:cs="Times New Roman"/>
          <w:sz w:val="20"/>
          <w:szCs w:val="20"/>
          <w:lang w:eastAsia="ru-RU"/>
        </w:rPr>
      </w:pPr>
    </w:p>
    <w:p w:rsidR="005338C1" w:rsidRPr="005338C1" w:rsidRDefault="005338C1" w:rsidP="005338C1">
      <w:pPr>
        <w:spacing w:beforeLines="40" w:before="96" w:afterLines="40" w:after="96" w:line="20" w:lineRule="atLeast"/>
        <w:jc w:val="both"/>
        <w:rPr>
          <w:rFonts w:ascii="Times New Roman" w:eastAsia="Times New Roman" w:hAnsi="Times New Roman" w:cs="Times New Roman"/>
          <w:sz w:val="20"/>
          <w:szCs w:val="20"/>
          <w:lang w:eastAsia="ru-RU"/>
        </w:rPr>
      </w:pPr>
      <w:r w:rsidRPr="005338C1">
        <w:rPr>
          <w:rFonts w:ascii="Times New Roman" w:eastAsia="Times New Roman" w:hAnsi="Times New Roman" w:cs="Times New Roman"/>
          <w:sz w:val="20"/>
          <w:szCs w:val="20"/>
          <w:lang w:eastAsia="ru-RU"/>
        </w:rPr>
        <w:lastRenderedPageBreak/>
        <w:t xml:space="preserve">национальную программу детского туризма Министерства культуры Российской Федерации в 2018 году. В рамках программы по маршруту, объединяющему Республику Татарстан и Республику Марий Эл, </w:t>
      </w:r>
      <w:r>
        <w:rPr>
          <w:rFonts w:ascii="Times New Roman" w:eastAsia="Times New Roman" w:hAnsi="Times New Roman" w:cs="Times New Roman"/>
          <w:sz w:val="20"/>
          <w:szCs w:val="20"/>
          <w:lang w:eastAsia="ru-RU"/>
        </w:rPr>
        <w:t>принято</w:t>
      </w:r>
      <w:r w:rsidRPr="005338C1">
        <w:rPr>
          <w:rFonts w:ascii="Times New Roman" w:eastAsia="Times New Roman" w:hAnsi="Times New Roman" w:cs="Times New Roman"/>
          <w:sz w:val="20"/>
          <w:szCs w:val="20"/>
          <w:lang w:eastAsia="ru-RU"/>
        </w:rPr>
        <w:t xml:space="preserve"> 1485 школьников. Общий объем средств, привлеченных из федерального бюджета, составляет 15 817 952,7 руб. (10 651,82 руб. за 1 человека.)</w:t>
      </w:r>
    </w:p>
    <w:p w:rsidR="00B20705" w:rsidRPr="005338C1" w:rsidRDefault="005338C1" w:rsidP="00D0714B">
      <w:pPr>
        <w:spacing w:beforeLines="40" w:before="96" w:afterLines="40" w:after="96" w:line="20" w:lineRule="atLeast"/>
        <w:jc w:val="both"/>
        <w:rPr>
          <w:rFonts w:ascii="Times New Roman" w:eastAsia="Times New Roman" w:hAnsi="Times New Roman" w:cs="Times New Roman"/>
          <w:sz w:val="20"/>
          <w:szCs w:val="20"/>
          <w:lang w:eastAsia="ru-RU"/>
        </w:rPr>
      </w:pPr>
      <w:r w:rsidRPr="005338C1">
        <w:rPr>
          <w:rFonts w:ascii="Times New Roman" w:eastAsia="Times New Roman" w:hAnsi="Times New Roman" w:cs="Times New Roman"/>
          <w:sz w:val="20"/>
          <w:szCs w:val="20"/>
          <w:lang w:eastAsia="ru-RU"/>
        </w:rPr>
        <w:t>В 2018 году продолжилась работа по привлечению инвесторов в сферу туризма. В рамках разработанного Государственным комитетом Республики Татарстан по туризму базового пакета инвестиционных предложений по развитию внутреннего и въездного туризма в Волжско-Камском бассейне Республики Татарстан «5 ветров» (куда входят туристско-рекреационные кластеры: «Рыбная слобода» Рыбно-Слободского муниципального района, «Камское устье» Камско-</w:t>
      </w:r>
      <w:proofErr w:type="spellStart"/>
      <w:r w:rsidRPr="005338C1">
        <w:rPr>
          <w:rFonts w:ascii="Times New Roman" w:eastAsia="Times New Roman" w:hAnsi="Times New Roman" w:cs="Times New Roman"/>
          <w:sz w:val="20"/>
          <w:szCs w:val="20"/>
          <w:lang w:eastAsia="ru-RU"/>
        </w:rPr>
        <w:t>Устьинского</w:t>
      </w:r>
      <w:proofErr w:type="spellEnd"/>
      <w:r w:rsidRPr="005338C1">
        <w:rPr>
          <w:rFonts w:ascii="Times New Roman" w:eastAsia="Times New Roman" w:hAnsi="Times New Roman" w:cs="Times New Roman"/>
          <w:sz w:val="20"/>
          <w:szCs w:val="20"/>
          <w:lang w:eastAsia="ru-RU"/>
        </w:rPr>
        <w:t xml:space="preserve"> муниципального района, «Билярск» Алексеевского муниципального района, «</w:t>
      </w:r>
      <w:proofErr w:type="spellStart"/>
      <w:r w:rsidRPr="005338C1">
        <w:rPr>
          <w:rFonts w:ascii="Times New Roman" w:eastAsia="Times New Roman" w:hAnsi="Times New Roman" w:cs="Times New Roman"/>
          <w:sz w:val="20"/>
          <w:szCs w:val="20"/>
          <w:lang w:eastAsia="ru-RU"/>
        </w:rPr>
        <w:t>Именьково</w:t>
      </w:r>
      <w:proofErr w:type="spellEnd"/>
      <w:r w:rsidRPr="005338C1">
        <w:rPr>
          <w:rFonts w:ascii="Times New Roman" w:eastAsia="Times New Roman" w:hAnsi="Times New Roman" w:cs="Times New Roman"/>
          <w:sz w:val="20"/>
          <w:szCs w:val="20"/>
          <w:lang w:eastAsia="ru-RU"/>
        </w:rPr>
        <w:t>» Лаишевского муниципального района, «</w:t>
      </w:r>
      <w:proofErr w:type="spellStart"/>
      <w:r w:rsidRPr="005338C1">
        <w:rPr>
          <w:rFonts w:ascii="Times New Roman" w:eastAsia="Times New Roman" w:hAnsi="Times New Roman" w:cs="Times New Roman"/>
          <w:sz w:val="20"/>
          <w:szCs w:val="20"/>
          <w:lang w:eastAsia="ru-RU"/>
        </w:rPr>
        <w:t>Ямаш</w:t>
      </w:r>
      <w:proofErr w:type="spellEnd"/>
      <w:r w:rsidRPr="005338C1">
        <w:rPr>
          <w:rFonts w:ascii="Times New Roman" w:eastAsia="Times New Roman" w:hAnsi="Times New Roman" w:cs="Times New Roman"/>
          <w:sz w:val="20"/>
          <w:szCs w:val="20"/>
          <w:lang w:eastAsia="ru-RU"/>
        </w:rPr>
        <w:t xml:space="preserve">» </w:t>
      </w:r>
      <w:proofErr w:type="spellStart"/>
      <w:r w:rsidRPr="005338C1">
        <w:rPr>
          <w:rFonts w:ascii="Times New Roman" w:eastAsia="Times New Roman" w:hAnsi="Times New Roman" w:cs="Times New Roman"/>
          <w:sz w:val="20"/>
          <w:szCs w:val="20"/>
          <w:lang w:eastAsia="ru-RU"/>
        </w:rPr>
        <w:t>Альметьевского</w:t>
      </w:r>
      <w:proofErr w:type="spellEnd"/>
      <w:r w:rsidRPr="005338C1">
        <w:rPr>
          <w:rFonts w:ascii="Times New Roman" w:eastAsia="Times New Roman" w:hAnsi="Times New Roman" w:cs="Times New Roman"/>
          <w:sz w:val="20"/>
          <w:szCs w:val="20"/>
          <w:lang w:eastAsia="ru-RU"/>
        </w:rPr>
        <w:t xml:space="preserve"> муниципального района Республики Татарстан) состоялись встречи с потенциальными зарубежными и российскими инвесторами.</w:t>
      </w:r>
    </w:p>
    <w:p w:rsidR="00B31325" w:rsidRDefault="00B31325" w:rsidP="00D0714B">
      <w:pPr>
        <w:spacing w:beforeLines="40" w:before="96" w:afterLines="40" w:after="96" w:line="20" w:lineRule="atLeast"/>
        <w:jc w:val="both"/>
        <w:rPr>
          <w:rFonts w:ascii="Times New Roman" w:hAnsi="Times New Roman" w:cs="Times New Roman"/>
          <w:b/>
          <w:color w:val="7030A0"/>
          <w:sz w:val="20"/>
          <w:szCs w:val="20"/>
        </w:rPr>
      </w:pPr>
    </w:p>
    <w:p w:rsidR="007B1930" w:rsidRPr="00D52D92" w:rsidRDefault="007B1930" w:rsidP="00D0714B">
      <w:pPr>
        <w:spacing w:beforeLines="40" w:before="96" w:afterLines="40" w:after="96" w:line="20" w:lineRule="atLeast"/>
        <w:jc w:val="both"/>
        <w:rPr>
          <w:rFonts w:ascii="Times New Roman" w:eastAsia="Calibri" w:hAnsi="Times New Roman" w:cs="Times New Roman"/>
          <w:b/>
          <w:color w:val="FF0000"/>
          <w:sz w:val="20"/>
          <w:szCs w:val="20"/>
        </w:rPr>
        <w:sectPr w:rsidR="007B1930" w:rsidRPr="00D52D92" w:rsidSect="00B31325">
          <w:type w:val="continuous"/>
          <w:pgSz w:w="11906" w:h="16838"/>
          <w:pgMar w:top="1134" w:right="850" w:bottom="1134" w:left="1560" w:header="708" w:footer="708" w:gutter="0"/>
          <w:cols w:num="2" w:space="708"/>
          <w:docGrid w:linePitch="360"/>
        </w:sectPr>
      </w:pPr>
    </w:p>
    <w:p w:rsidR="00D16262" w:rsidRPr="00D52D9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Pr="00D52D9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Pr="00D52D9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Pr="00D52D9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Pr="00D52D9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7B1930" w:rsidRDefault="007B1930"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7B1930" w:rsidRDefault="007B1930"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D16262" w:rsidRDefault="00D16262" w:rsidP="00D0714B">
      <w:pPr>
        <w:spacing w:beforeLines="40" w:before="96" w:afterLines="40" w:after="96" w:line="20" w:lineRule="atLeast"/>
        <w:jc w:val="center"/>
        <w:rPr>
          <w:rFonts w:ascii="Times New Roman" w:eastAsia="Calibri" w:hAnsi="Times New Roman" w:cs="Times New Roman"/>
          <w:b/>
          <w:color w:val="FF0000"/>
          <w:sz w:val="32"/>
          <w:szCs w:val="32"/>
        </w:rPr>
      </w:pPr>
    </w:p>
    <w:p w:rsidR="00B90E28" w:rsidRPr="00D52D92" w:rsidRDefault="00B31325" w:rsidP="00EE78E5">
      <w:pPr>
        <w:spacing w:after="0" w:line="240" w:lineRule="auto"/>
        <w:jc w:val="center"/>
        <w:outlineLvl w:val="0"/>
        <w:rPr>
          <w:rFonts w:ascii="Times New Roman" w:eastAsia="Calibri" w:hAnsi="Times New Roman" w:cs="Times New Roman"/>
          <w:b/>
          <w:color w:val="C00000"/>
          <w:sz w:val="32"/>
          <w:szCs w:val="32"/>
        </w:rPr>
      </w:pPr>
      <w:r w:rsidRPr="00D52D92">
        <w:rPr>
          <w:rFonts w:ascii="Times New Roman" w:eastAsia="Calibri" w:hAnsi="Times New Roman" w:cs="Times New Roman"/>
          <w:b/>
          <w:color w:val="C00000"/>
          <w:sz w:val="32"/>
          <w:szCs w:val="32"/>
        </w:rPr>
        <w:t>ПРОДВИЖЕНИЕ ТУРИСТСКОГО ПРОДУКТА</w:t>
      </w:r>
      <w:r w:rsidR="001B065A">
        <w:rPr>
          <w:rFonts w:ascii="Times New Roman" w:eastAsia="Calibri" w:hAnsi="Times New Roman" w:cs="Times New Roman"/>
          <w:b/>
          <w:color w:val="C00000"/>
          <w:sz w:val="32"/>
          <w:szCs w:val="32"/>
        </w:rPr>
        <w:t>.</w:t>
      </w:r>
    </w:p>
    <w:p w:rsidR="00C01C06" w:rsidRPr="00D52D92" w:rsidRDefault="00B31325" w:rsidP="001B065A">
      <w:pPr>
        <w:spacing w:after="0" w:line="240" w:lineRule="auto"/>
        <w:jc w:val="center"/>
        <w:rPr>
          <w:rFonts w:ascii="Times New Roman" w:eastAsia="Calibri" w:hAnsi="Times New Roman" w:cs="Times New Roman"/>
          <w:b/>
          <w:color w:val="C00000"/>
          <w:sz w:val="32"/>
          <w:szCs w:val="32"/>
        </w:rPr>
      </w:pPr>
      <w:r w:rsidRPr="00D52D92">
        <w:rPr>
          <w:rFonts w:ascii="Times New Roman" w:eastAsia="Calibri" w:hAnsi="Times New Roman" w:cs="Times New Roman"/>
          <w:b/>
          <w:color w:val="C00000"/>
          <w:sz w:val="32"/>
          <w:szCs w:val="32"/>
        </w:rPr>
        <w:t>МЕЖДУНАРОДНОЕ И МЕЖРЕГИОНАЛЬНОЕ СОТРУДНИЧЕСТВО</w:t>
      </w:r>
    </w:p>
    <w:p w:rsidR="00B31325" w:rsidRPr="005E3509" w:rsidRDefault="00B31325" w:rsidP="00D0714B">
      <w:pPr>
        <w:spacing w:beforeLines="40" w:before="96" w:afterLines="40" w:after="96" w:line="20" w:lineRule="atLeast"/>
        <w:jc w:val="both"/>
        <w:rPr>
          <w:rFonts w:ascii="Times New Roman" w:hAnsi="Times New Roman" w:cs="Times New Roman"/>
          <w:sz w:val="20"/>
          <w:szCs w:val="20"/>
        </w:rPr>
        <w:sectPr w:rsidR="00B31325" w:rsidRPr="005E3509" w:rsidSect="00DE7941">
          <w:type w:val="continuous"/>
          <w:pgSz w:w="11906" w:h="16838"/>
          <w:pgMar w:top="1134" w:right="850" w:bottom="1134" w:left="1560" w:header="708" w:footer="708" w:gutter="0"/>
          <w:cols w:space="708"/>
          <w:docGrid w:linePitch="360"/>
        </w:sect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sectPr w:rsidR="00D16262" w:rsidSect="00B31325">
          <w:type w:val="continuous"/>
          <w:pgSz w:w="11906" w:h="16838"/>
          <w:pgMar w:top="1134" w:right="850" w:bottom="1134" w:left="1560" w:header="708" w:footer="708" w:gutter="0"/>
          <w:cols w:num="2" w:space="708"/>
          <w:docGrid w:linePitch="360"/>
        </w:sectPr>
      </w:pPr>
    </w:p>
    <w:p w:rsidR="00B14B1F" w:rsidRDefault="005338C1" w:rsidP="006C0190">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lastRenderedPageBreak/>
        <w:t xml:space="preserve">Государственный комитет Республики Татарстан по туризму ведет активную работу по продвижению и популяризации туристских возможностей Республики Татарстан как внутри российского региона, так и на приоритетных зарубежных рынках. </w:t>
      </w:r>
    </w:p>
    <w:p w:rsidR="005338C1" w:rsidRPr="005338C1" w:rsidRDefault="005338C1" w:rsidP="005338C1">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Основные мероприятия по данному направлению в 2018 году:</w:t>
      </w:r>
    </w:p>
    <w:p w:rsidR="005338C1" w:rsidRPr="005338C1" w:rsidRDefault="005338C1" w:rsidP="005338C1">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1. Республика Татарстан приняла участие в семи международных туристских выставках в Финляндии, России, Казахстане и Китае: </w:t>
      </w:r>
    </w:p>
    <w:p w:rsidR="005338C1" w:rsidRPr="005338C1" w:rsidRDefault="005338C1" w:rsidP="00B14B1F">
      <w:pPr>
        <w:numPr>
          <w:ilvl w:val="0"/>
          <w:numId w:val="41"/>
        </w:numPr>
        <w:spacing w:beforeLines="40" w:before="96" w:afterLines="40" w:after="96" w:line="240" w:lineRule="atLeast"/>
        <w:ind w:left="0" w:hanging="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w:t>
      </w:r>
      <w:proofErr w:type="spellStart"/>
      <w:r w:rsidRPr="005338C1">
        <w:rPr>
          <w:rFonts w:ascii="Times New Roman" w:hAnsi="Times New Roman" w:cs="Times New Roman"/>
          <w:color w:val="000000" w:themeColor="text1"/>
          <w:sz w:val="20"/>
          <w:szCs w:val="20"/>
          <w:lang w:val="en-US"/>
        </w:rPr>
        <w:t>Matk</w:t>
      </w:r>
      <w:proofErr w:type="spellEnd"/>
      <w:r w:rsidRPr="005338C1">
        <w:rPr>
          <w:rFonts w:ascii="Times New Roman" w:hAnsi="Times New Roman" w:cs="Times New Roman"/>
          <w:color w:val="000000" w:themeColor="text1"/>
          <w:sz w:val="20"/>
          <w:szCs w:val="20"/>
        </w:rPr>
        <w:t xml:space="preserve">а </w:t>
      </w:r>
      <w:r w:rsidRPr="005338C1">
        <w:rPr>
          <w:rFonts w:ascii="Times New Roman" w:hAnsi="Times New Roman" w:cs="Times New Roman"/>
          <w:color w:val="000000" w:themeColor="text1"/>
          <w:sz w:val="20"/>
          <w:szCs w:val="20"/>
          <w:lang w:val="en-US"/>
        </w:rPr>
        <w:t>Nordic</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Travel</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Fair</w:t>
      </w:r>
      <w:r w:rsidRPr="005338C1">
        <w:rPr>
          <w:rFonts w:ascii="Times New Roman" w:hAnsi="Times New Roman" w:cs="Times New Roman"/>
          <w:color w:val="000000" w:themeColor="text1"/>
          <w:sz w:val="20"/>
          <w:szCs w:val="20"/>
        </w:rPr>
        <w:t xml:space="preserve">» (19-21 января, </w:t>
      </w:r>
      <w:proofErr w:type="spellStart"/>
      <w:r w:rsidRPr="005338C1">
        <w:rPr>
          <w:rFonts w:ascii="Times New Roman" w:hAnsi="Times New Roman" w:cs="Times New Roman"/>
          <w:color w:val="000000" w:themeColor="text1"/>
          <w:sz w:val="20"/>
          <w:szCs w:val="20"/>
        </w:rPr>
        <w:t>г.Хельсинки</w:t>
      </w:r>
      <w:proofErr w:type="spellEnd"/>
      <w:r w:rsidRPr="005338C1">
        <w:rPr>
          <w:rFonts w:ascii="Times New Roman" w:hAnsi="Times New Roman" w:cs="Times New Roman"/>
          <w:color w:val="000000" w:themeColor="text1"/>
          <w:sz w:val="20"/>
          <w:szCs w:val="20"/>
        </w:rPr>
        <w:t>, Финляндия);</w:t>
      </w:r>
    </w:p>
    <w:p w:rsidR="005338C1" w:rsidRPr="005338C1" w:rsidRDefault="005338C1" w:rsidP="00B14B1F">
      <w:pPr>
        <w:numPr>
          <w:ilvl w:val="0"/>
          <w:numId w:val="41"/>
        </w:numPr>
        <w:spacing w:beforeLines="40" w:before="96" w:afterLines="40" w:after="96" w:line="240" w:lineRule="atLeast"/>
        <w:ind w:left="0" w:hanging="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w:t>
      </w:r>
      <w:proofErr w:type="spellStart"/>
      <w:r w:rsidRPr="005338C1">
        <w:rPr>
          <w:rFonts w:ascii="Times New Roman" w:hAnsi="Times New Roman" w:cs="Times New Roman"/>
          <w:color w:val="000000" w:themeColor="text1"/>
          <w:sz w:val="20"/>
          <w:szCs w:val="20"/>
        </w:rPr>
        <w:t>Интурмаркет</w:t>
      </w:r>
      <w:proofErr w:type="spellEnd"/>
      <w:r w:rsidRPr="005338C1">
        <w:rPr>
          <w:rFonts w:ascii="Times New Roman" w:hAnsi="Times New Roman" w:cs="Times New Roman"/>
          <w:color w:val="000000" w:themeColor="text1"/>
          <w:sz w:val="20"/>
          <w:szCs w:val="20"/>
        </w:rPr>
        <w:t xml:space="preserve">» (10-12 марта, </w:t>
      </w:r>
      <w:proofErr w:type="spellStart"/>
      <w:r w:rsidRPr="005338C1">
        <w:rPr>
          <w:rFonts w:ascii="Times New Roman" w:hAnsi="Times New Roman" w:cs="Times New Roman"/>
          <w:color w:val="000000" w:themeColor="text1"/>
          <w:sz w:val="20"/>
          <w:szCs w:val="20"/>
        </w:rPr>
        <w:t>г.Москва</w:t>
      </w:r>
      <w:proofErr w:type="spellEnd"/>
      <w:r w:rsidRPr="005338C1">
        <w:rPr>
          <w:rFonts w:ascii="Times New Roman" w:hAnsi="Times New Roman" w:cs="Times New Roman"/>
          <w:color w:val="000000" w:themeColor="text1"/>
          <w:sz w:val="20"/>
          <w:szCs w:val="20"/>
        </w:rPr>
        <w:t>, Россия);</w:t>
      </w:r>
    </w:p>
    <w:p w:rsidR="005338C1" w:rsidRPr="005338C1" w:rsidRDefault="005338C1" w:rsidP="00B14B1F">
      <w:pPr>
        <w:numPr>
          <w:ilvl w:val="0"/>
          <w:numId w:val="41"/>
        </w:numPr>
        <w:spacing w:beforeLines="40" w:before="96" w:afterLines="40" w:after="96" w:line="240" w:lineRule="atLeast"/>
        <w:ind w:left="0" w:hanging="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w:t>
      </w:r>
      <w:r w:rsidRPr="005338C1">
        <w:rPr>
          <w:rFonts w:ascii="Times New Roman" w:hAnsi="Times New Roman" w:cs="Times New Roman"/>
          <w:color w:val="000000" w:themeColor="text1"/>
          <w:sz w:val="20"/>
          <w:szCs w:val="20"/>
          <w:lang w:val="en-US"/>
        </w:rPr>
        <w:t>MITT</w:t>
      </w:r>
      <w:r w:rsidRPr="005338C1">
        <w:rPr>
          <w:rFonts w:ascii="Times New Roman" w:hAnsi="Times New Roman" w:cs="Times New Roman"/>
          <w:color w:val="000000" w:themeColor="text1"/>
          <w:sz w:val="20"/>
          <w:szCs w:val="20"/>
        </w:rPr>
        <w:t xml:space="preserve">/ Путешествия и туризм» (13-15 марта, </w:t>
      </w:r>
      <w:proofErr w:type="spellStart"/>
      <w:r w:rsidRPr="005338C1">
        <w:rPr>
          <w:rFonts w:ascii="Times New Roman" w:hAnsi="Times New Roman" w:cs="Times New Roman"/>
          <w:color w:val="000000" w:themeColor="text1"/>
          <w:sz w:val="20"/>
          <w:szCs w:val="20"/>
        </w:rPr>
        <w:t>г.Москва</w:t>
      </w:r>
      <w:proofErr w:type="spellEnd"/>
      <w:r w:rsidRPr="005338C1">
        <w:rPr>
          <w:rFonts w:ascii="Times New Roman" w:hAnsi="Times New Roman" w:cs="Times New Roman"/>
          <w:color w:val="000000" w:themeColor="text1"/>
          <w:sz w:val="20"/>
          <w:szCs w:val="20"/>
        </w:rPr>
        <w:t>, Россия);</w:t>
      </w:r>
    </w:p>
    <w:p w:rsidR="005338C1" w:rsidRPr="005338C1" w:rsidRDefault="005338C1" w:rsidP="00B14B1F">
      <w:pPr>
        <w:numPr>
          <w:ilvl w:val="0"/>
          <w:numId w:val="41"/>
        </w:numPr>
        <w:spacing w:beforeLines="40" w:before="96" w:afterLines="40" w:after="96" w:line="240" w:lineRule="atLeast"/>
        <w:ind w:left="0" w:hanging="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«Лето» (06-07 апреля, </w:t>
      </w:r>
      <w:proofErr w:type="spellStart"/>
      <w:r w:rsidRPr="005338C1">
        <w:rPr>
          <w:rFonts w:ascii="Times New Roman" w:hAnsi="Times New Roman" w:cs="Times New Roman"/>
          <w:color w:val="000000" w:themeColor="text1"/>
          <w:sz w:val="20"/>
          <w:szCs w:val="20"/>
        </w:rPr>
        <w:t>г.Екатеринбург</w:t>
      </w:r>
      <w:proofErr w:type="spellEnd"/>
      <w:r w:rsidRPr="005338C1">
        <w:rPr>
          <w:rFonts w:ascii="Times New Roman" w:hAnsi="Times New Roman" w:cs="Times New Roman"/>
          <w:color w:val="000000" w:themeColor="text1"/>
          <w:sz w:val="20"/>
          <w:szCs w:val="20"/>
        </w:rPr>
        <w:t>, Россия);</w:t>
      </w:r>
    </w:p>
    <w:p w:rsidR="005338C1" w:rsidRPr="005338C1" w:rsidRDefault="005338C1" w:rsidP="00B14B1F">
      <w:pPr>
        <w:numPr>
          <w:ilvl w:val="0"/>
          <w:numId w:val="41"/>
        </w:numPr>
        <w:spacing w:beforeLines="40" w:before="96" w:afterLines="40" w:after="96" w:line="240" w:lineRule="atLeast"/>
        <w:ind w:left="0" w:hanging="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«Отдых» (11-13 сентября, </w:t>
      </w:r>
      <w:proofErr w:type="spellStart"/>
      <w:r w:rsidRPr="005338C1">
        <w:rPr>
          <w:rFonts w:ascii="Times New Roman" w:hAnsi="Times New Roman" w:cs="Times New Roman"/>
          <w:color w:val="000000" w:themeColor="text1"/>
          <w:sz w:val="20"/>
          <w:szCs w:val="20"/>
        </w:rPr>
        <w:t>г.Москва</w:t>
      </w:r>
      <w:proofErr w:type="spellEnd"/>
      <w:r w:rsidRPr="005338C1">
        <w:rPr>
          <w:rFonts w:ascii="Times New Roman" w:hAnsi="Times New Roman" w:cs="Times New Roman"/>
          <w:color w:val="000000" w:themeColor="text1"/>
          <w:sz w:val="20"/>
          <w:szCs w:val="20"/>
        </w:rPr>
        <w:t>, Россия);</w:t>
      </w:r>
    </w:p>
    <w:p w:rsidR="005338C1" w:rsidRPr="005338C1" w:rsidRDefault="005338C1" w:rsidP="00B14B1F">
      <w:pPr>
        <w:numPr>
          <w:ilvl w:val="0"/>
          <w:numId w:val="41"/>
        </w:numPr>
        <w:spacing w:beforeLines="40" w:before="96" w:afterLines="40" w:after="96" w:line="240" w:lineRule="atLeast"/>
        <w:ind w:left="0" w:hanging="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Форум межрегионального сотрудничества Казахстана и России (08-09 ноября, </w:t>
      </w:r>
      <w:proofErr w:type="spellStart"/>
      <w:r w:rsidRPr="005338C1">
        <w:rPr>
          <w:rFonts w:ascii="Times New Roman" w:hAnsi="Times New Roman" w:cs="Times New Roman"/>
          <w:color w:val="000000" w:themeColor="text1"/>
          <w:sz w:val="20"/>
          <w:szCs w:val="20"/>
        </w:rPr>
        <w:t>г.Петропавловск</w:t>
      </w:r>
      <w:proofErr w:type="spellEnd"/>
      <w:r w:rsidRPr="005338C1">
        <w:rPr>
          <w:rFonts w:ascii="Times New Roman" w:hAnsi="Times New Roman" w:cs="Times New Roman"/>
          <w:color w:val="000000" w:themeColor="text1"/>
          <w:sz w:val="20"/>
          <w:szCs w:val="20"/>
        </w:rPr>
        <w:t>, Казахстан);</w:t>
      </w:r>
    </w:p>
    <w:p w:rsidR="005338C1" w:rsidRDefault="005338C1" w:rsidP="00B14B1F">
      <w:pPr>
        <w:numPr>
          <w:ilvl w:val="0"/>
          <w:numId w:val="41"/>
        </w:numPr>
        <w:spacing w:beforeLines="40" w:before="96" w:afterLines="40" w:after="96" w:line="240" w:lineRule="atLeast"/>
        <w:ind w:left="0" w:firstLine="0"/>
        <w:jc w:val="both"/>
        <w:rPr>
          <w:rFonts w:ascii="Times New Roman" w:hAnsi="Times New Roman" w:cs="Times New Roman"/>
          <w:color w:val="000000" w:themeColor="text1"/>
          <w:sz w:val="20"/>
          <w:szCs w:val="20"/>
          <w:lang w:val="en-US"/>
        </w:rPr>
      </w:pPr>
      <w:r w:rsidRPr="005338C1">
        <w:rPr>
          <w:rFonts w:ascii="Times New Roman" w:hAnsi="Times New Roman" w:cs="Times New Roman"/>
          <w:color w:val="000000" w:themeColor="text1"/>
          <w:sz w:val="20"/>
          <w:szCs w:val="20"/>
          <w:lang w:val="en-US"/>
        </w:rPr>
        <w:t xml:space="preserve">«China International Travel Mart» (16-18 </w:t>
      </w:r>
      <w:r w:rsidRPr="005338C1">
        <w:rPr>
          <w:rFonts w:ascii="Times New Roman" w:hAnsi="Times New Roman" w:cs="Times New Roman"/>
          <w:color w:val="000000" w:themeColor="text1"/>
          <w:sz w:val="20"/>
          <w:szCs w:val="20"/>
        </w:rPr>
        <w:t>ноября</w:t>
      </w:r>
      <w:r w:rsidRPr="005338C1">
        <w:rPr>
          <w:rFonts w:ascii="Times New Roman" w:hAnsi="Times New Roman" w:cs="Times New Roman"/>
          <w:color w:val="000000" w:themeColor="text1"/>
          <w:sz w:val="20"/>
          <w:szCs w:val="20"/>
          <w:lang w:val="en-US"/>
        </w:rPr>
        <w:t xml:space="preserve">, </w:t>
      </w:r>
      <w:r w:rsidRPr="005338C1">
        <w:rPr>
          <w:rFonts w:ascii="Times New Roman" w:hAnsi="Times New Roman" w:cs="Times New Roman"/>
          <w:color w:val="000000" w:themeColor="text1"/>
          <w:sz w:val="20"/>
          <w:szCs w:val="20"/>
        </w:rPr>
        <w:t>г</w:t>
      </w:r>
      <w:r w:rsidRPr="005338C1">
        <w:rPr>
          <w:rFonts w:ascii="Times New Roman" w:hAnsi="Times New Roman" w:cs="Times New Roman"/>
          <w:color w:val="000000" w:themeColor="text1"/>
          <w:sz w:val="20"/>
          <w:szCs w:val="20"/>
          <w:lang w:val="en-US"/>
        </w:rPr>
        <w:t>.</w:t>
      </w:r>
      <w:r w:rsidRPr="005338C1">
        <w:rPr>
          <w:rFonts w:ascii="Times New Roman" w:hAnsi="Times New Roman" w:cs="Times New Roman"/>
          <w:color w:val="000000" w:themeColor="text1"/>
          <w:sz w:val="20"/>
          <w:szCs w:val="20"/>
        </w:rPr>
        <w:t>Шанхай</w:t>
      </w:r>
      <w:r w:rsidRPr="005338C1">
        <w:rPr>
          <w:rFonts w:ascii="Times New Roman" w:hAnsi="Times New Roman" w:cs="Times New Roman"/>
          <w:color w:val="000000" w:themeColor="text1"/>
          <w:sz w:val="20"/>
          <w:szCs w:val="20"/>
          <w:lang w:val="en-US"/>
        </w:rPr>
        <w:t xml:space="preserve">, </w:t>
      </w:r>
      <w:r w:rsidRPr="005338C1">
        <w:rPr>
          <w:rFonts w:ascii="Times New Roman" w:hAnsi="Times New Roman" w:cs="Times New Roman"/>
          <w:color w:val="000000" w:themeColor="text1"/>
          <w:sz w:val="20"/>
          <w:szCs w:val="20"/>
        </w:rPr>
        <w:t>Китай</w:t>
      </w:r>
      <w:r w:rsidRPr="005338C1">
        <w:rPr>
          <w:rFonts w:ascii="Times New Roman" w:hAnsi="Times New Roman" w:cs="Times New Roman"/>
          <w:color w:val="000000" w:themeColor="text1"/>
          <w:sz w:val="20"/>
          <w:szCs w:val="20"/>
          <w:lang w:val="en-US"/>
        </w:rPr>
        <w:t>).</w:t>
      </w:r>
    </w:p>
    <w:p w:rsidR="005338C1" w:rsidRPr="005338C1" w:rsidRDefault="005338C1" w:rsidP="005338C1">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На выставках был презентован материал, освещающий туристские возможности республики, в том числе острова-града Свияжск и Великого Болгара: распространялись полиграфические материалы, транслировались видеоролики в формате виртуальной реальности, а также были организованы презентации с докладом о культурно-историческом наследии и туристской инфраструктуре Республики Татарстан. </w:t>
      </w:r>
    </w:p>
    <w:p w:rsidR="005338C1" w:rsidRPr="005338C1" w:rsidRDefault="005338C1" w:rsidP="005338C1">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2. Состоялись 23 презентации и </w:t>
      </w:r>
      <w:proofErr w:type="spellStart"/>
      <w:r w:rsidRPr="005338C1">
        <w:rPr>
          <w:rFonts w:ascii="Times New Roman" w:hAnsi="Times New Roman" w:cs="Times New Roman"/>
          <w:color w:val="000000" w:themeColor="text1"/>
          <w:sz w:val="20"/>
          <w:szCs w:val="20"/>
        </w:rPr>
        <w:t>роуд</w:t>
      </w:r>
      <w:proofErr w:type="spellEnd"/>
      <w:r w:rsidRPr="005338C1">
        <w:rPr>
          <w:rFonts w:ascii="Times New Roman" w:hAnsi="Times New Roman" w:cs="Times New Roman"/>
          <w:color w:val="000000" w:themeColor="text1"/>
          <w:sz w:val="20"/>
          <w:szCs w:val="20"/>
        </w:rPr>
        <w:t xml:space="preserve">-шоу для туроператоров и журналистов в Финляндии, Австрии, Иране, Германии, России, Турции, Швеции, Японии, Казахстане, Тунисе и Китае: </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презентации для СМИ в рамках </w:t>
      </w:r>
      <w:r w:rsidRPr="005338C1">
        <w:rPr>
          <w:rFonts w:ascii="Times New Roman" w:hAnsi="Times New Roman" w:cs="Times New Roman"/>
          <w:color w:val="000000" w:themeColor="text1"/>
          <w:sz w:val="20"/>
          <w:szCs w:val="20"/>
          <w:lang w:val="en-US"/>
        </w:rPr>
        <w:t>destination</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breakfast</w:t>
      </w:r>
      <w:r w:rsidRPr="005338C1">
        <w:rPr>
          <w:rFonts w:ascii="Times New Roman" w:hAnsi="Times New Roman" w:cs="Times New Roman"/>
          <w:color w:val="000000" w:themeColor="text1"/>
          <w:sz w:val="20"/>
          <w:szCs w:val="20"/>
        </w:rPr>
        <w:t xml:space="preserve"> (завтрак с представителями туристских направлений) на международной туристской выставке «</w:t>
      </w:r>
      <w:proofErr w:type="spellStart"/>
      <w:r w:rsidRPr="005338C1">
        <w:rPr>
          <w:rFonts w:ascii="Times New Roman" w:hAnsi="Times New Roman" w:cs="Times New Roman"/>
          <w:color w:val="000000" w:themeColor="text1"/>
          <w:sz w:val="20"/>
          <w:szCs w:val="20"/>
          <w:lang w:val="en-US"/>
        </w:rPr>
        <w:t>Matk</w:t>
      </w:r>
      <w:proofErr w:type="spellEnd"/>
      <w:r w:rsidRPr="005338C1">
        <w:rPr>
          <w:rFonts w:ascii="Times New Roman" w:hAnsi="Times New Roman" w:cs="Times New Roman"/>
          <w:color w:val="000000" w:themeColor="text1"/>
          <w:sz w:val="20"/>
          <w:szCs w:val="20"/>
        </w:rPr>
        <w:t xml:space="preserve">а </w:t>
      </w:r>
      <w:r w:rsidRPr="005338C1">
        <w:rPr>
          <w:rFonts w:ascii="Times New Roman" w:hAnsi="Times New Roman" w:cs="Times New Roman"/>
          <w:color w:val="000000" w:themeColor="text1"/>
          <w:sz w:val="20"/>
          <w:szCs w:val="20"/>
          <w:lang w:val="en-US"/>
        </w:rPr>
        <w:t>Nordic</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Travel</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Fair</w:t>
      </w:r>
      <w:r w:rsidRPr="005338C1">
        <w:rPr>
          <w:rFonts w:ascii="Times New Roman" w:hAnsi="Times New Roman" w:cs="Times New Roman"/>
          <w:color w:val="000000" w:themeColor="text1"/>
          <w:sz w:val="20"/>
          <w:szCs w:val="20"/>
        </w:rPr>
        <w:t xml:space="preserve">» (19 января, </w:t>
      </w:r>
      <w:proofErr w:type="spellStart"/>
      <w:r w:rsidRPr="005338C1">
        <w:rPr>
          <w:rFonts w:ascii="Times New Roman" w:hAnsi="Times New Roman" w:cs="Times New Roman"/>
          <w:color w:val="000000" w:themeColor="text1"/>
          <w:sz w:val="20"/>
          <w:szCs w:val="20"/>
        </w:rPr>
        <w:t>г.Хельсинки</w:t>
      </w:r>
      <w:proofErr w:type="spellEnd"/>
      <w:r w:rsidRPr="005338C1">
        <w:rPr>
          <w:rFonts w:ascii="Times New Roman" w:hAnsi="Times New Roman" w:cs="Times New Roman"/>
          <w:color w:val="000000" w:themeColor="text1"/>
          <w:sz w:val="20"/>
          <w:szCs w:val="20"/>
        </w:rPr>
        <w:t>, Финляндия);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презентация в рамках официального закрытия «перекрестного» Года культурного туризма Россия – Франция на международной туристской выставке «</w:t>
      </w:r>
      <w:proofErr w:type="spellStart"/>
      <w:r w:rsidRPr="005338C1">
        <w:rPr>
          <w:rFonts w:ascii="Times New Roman" w:hAnsi="Times New Roman" w:cs="Times New Roman"/>
          <w:color w:val="000000" w:themeColor="text1"/>
          <w:sz w:val="20"/>
          <w:szCs w:val="20"/>
          <w:lang w:val="en-US"/>
        </w:rPr>
        <w:t>Ferien</w:t>
      </w:r>
      <w:proofErr w:type="spellEnd"/>
      <w:r w:rsidRPr="005338C1">
        <w:rPr>
          <w:rFonts w:ascii="Times New Roman" w:hAnsi="Times New Roman" w:cs="Times New Roman"/>
          <w:color w:val="000000" w:themeColor="text1"/>
          <w:sz w:val="20"/>
          <w:szCs w:val="20"/>
        </w:rPr>
        <w:t xml:space="preserve"> </w:t>
      </w:r>
      <w:proofErr w:type="spellStart"/>
      <w:r w:rsidRPr="005338C1">
        <w:rPr>
          <w:rFonts w:ascii="Times New Roman" w:hAnsi="Times New Roman" w:cs="Times New Roman"/>
          <w:color w:val="000000" w:themeColor="text1"/>
          <w:sz w:val="20"/>
          <w:szCs w:val="20"/>
          <w:lang w:val="en-US"/>
        </w:rPr>
        <w:t>Messe</w:t>
      </w:r>
      <w:proofErr w:type="spellEnd"/>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Wien</w:t>
      </w:r>
      <w:r w:rsidRPr="005338C1">
        <w:rPr>
          <w:rFonts w:ascii="Times New Roman" w:hAnsi="Times New Roman" w:cs="Times New Roman"/>
          <w:color w:val="000000" w:themeColor="text1"/>
          <w:sz w:val="20"/>
          <w:szCs w:val="20"/>
        </w:rPr>
        <w:t xml:space="preserve">» (12 января, </w:t>
      </w:r>
      <w:proofErr w:type="spellStart"/>
      <w:r w:rsidRPr="005338C1">
        <w:rPr>
          <w:rFonts w:ascii="Times New Roman" w:hAnsi="Times New Roman" w:cs="Times New Roman"/>
          <w:color w:val="000000" w:themeColor="text1"/>
          <w:sz w:val="20"/>
          <w:szCs w:val="20"/>
        </w:rPr>
        <w:t>г.Вена</w:t>
      </w:r>
      <w:proofErr w:type="spellEnd"/>
      <w:r w:rsidRPr="005338C1">
        <w:rPr>
          <w:rFonts w:ascii="Times New Roman" w:hAnsi="Times New Roman" w:cs="Times New Roman"/>
          <w:color w:val="000000" w:themeColor="text1"/>
          <w:sz w:val="20"/>
          <w:szCs w:val="20"/>
        </w:rPr>
        <w:t>, Австрия);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адресные встречи и презентации для иранских туроператоров (04 февраля, </w:t>
      </w:r>
      <w:proofErr w:type="spellStart"/>
      <w:r w:rsidRPr="005338C1">
        <w:rPr>
          <w:rFonts w:ascii="Times New Roman" w:hAnsi="Times New Roman" w:cs="Times New Roman"/>
          <w:color w:val="000000" w:themeColor="text1"/>
          <w:sz w:val="20"/>
          <w:szCs w:val="20"/>
        </w:rPr>
        <w:t>г.Мешхед</w:t>
      </w:r>
      <w:proofErr w:type="spellEnd"/>
      <w:r w:rsidRPr="005338C1">
        <w:rPr>
          <w:rFonts w:ascii="Times New Roman" w:hAnsi="Times New Roman" w:cs="Times New Roman"/>
          <w:color w:val="000000" w:themeColor="text1"/>
          <w:sz w:val="20"/>
          <w:szCs w:val="20"/>
        </w:rPr>
        <w:t xml:space="preserve">; 07 февраля, </w:t>
      </w:r>
      <w:proofErr w:type="spellStart"/>
      <w:r w:rsidRPr="005338C1">
        <w:rPr>
          <w:rFonts w:ascii="Times New Roman" w:hAnsi="Times New Roman" w:cs="Times New Roman"/>
          <w:color w:val="000000" w:themeColor="text1"/>
          <w:sz w:val="20"/>
          <w:szCs w:val="20"/>
        </w:rPr>
        <w:t>г.Тегеран</w:t>
      </w:r>
      <w:proofErr w:type="spellEnd"/>
      <w:r w:rsidRPr="005338C1">
        <w:rPr>
          <w:rFonts w:ascii="Times New Roman" w:hAnsi="Times New Roman" w:cs="Times New Roman"/>
          <w:color w:val="000000" w:themeColor="text1"/>
          <w:sz w:val="20"/>
          <w:szCs w:val="20"/>
        </w:rPr>
        <w:t>, Иран);</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lastRenderedPageBreak/>
        <w:t>презентация межрегионального маршрута «Дворцы и мечети» на международной туристской выставке «</w:t>
      </w:r>
      <w:proofErr w:type="spellStart"/>
      <w:r w:rsidRPr="005338C1">
        <w:rPr>
          <w:rFonts w:ascii="Times New Roman" w:hAnsi="Times New Roman" w:cs="Times New Roman"/>
          <w:color w:val="000000" w:themeColor="text1"/>
          <w:sz w:val="20"/>
          <w:szCs w:val="20"/>
          <w:lang w:val="en-US"/>
        </w:rPr>
        <w:t>Internationale</w:t>
      </w:r>
      <w:proofErr w:type="spellEnd"/>
      <w:r w:rsidRPr="005338C1">
        <w:rPr>
          <w:rFonts w:ascii="Times New Roman" w:hAnsi="Times New Roman" w:cs="Times New Roman"/>
          <w:color w:val="000000" w:themeColor="text1"/>
          <w:sz w:val="20"/>
          <w:szCs w:val="20"/>
        </w:rPr>
        <w:t xml:space="preserve"> </w:t>
      </w:r>
      <w:proofErr w:type="spellStart"/>
      <w:r w:rsidRPr="005338C1">
        <w:rPr>
          <w:rFonts w:ascii="Times New Roman" w:hAnsi="Times New Roman" w:cs="Times New Roman"/>
          <w:color w:val="000000" w:themeColor="text1"/>
          <w:sz w:val="20"/>
          <w:szCs w:val="20"/>
          <w:lang w:val="en-US"/>
        </w:rPr>
        <w:t>Tourismus</w:t>
      </w:r>
      <w:proofErr w:type="spellEnd"/>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B</w:t>
      </w:r>
      <w:r w:rsidRPr="005338C1">
        <w:rPr>
          <w:rFonts w:ascii="Times New Roman" w:hAnsi="Times New Roman" w:cs="Times New Roman"/>
          <w:color w:val="000000" w:themeColor="text1"/>
          <w:sz w:val="20"/>
          <w:szCs w:val="20"/>
        </w:rPr>
        <w:t>ö</w:t>
      </w:r>
      <w:proofErr w:type="spellStart"/>
      <w:r w:rsidRPr="005338C1">
        <w:rPr>
          <w:rFonts w:ascii="Times New Roman" w:hAnsi="Times New Roman" w:cs="Times New Roman"/>
          <w:color w:val="000000" w:themeColor="text1"/>
          <w:sz w:val="20"/>
          <w:szCs w:val="20"/>
          <w:lang w:val="en-US"/>
        </w:rPr>
        <w:t>rse</w:t>
      </w:r>
      <w:proofErr w:type="spellEnd"/>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Berlin</w:t>
      </w:r>
      <w:r w:rsidRPr="005338C1">
        <w:rPr>
          <w:rFonts w:ascii="Times New Roman" w:hAnsi="Times New Roman" w:cs="Times New Roman"/>
          <w:color w:val="000000" w:themeColor="text1"/>
          <w:sz w:val="20"/>
          <w:szCs w:val="20"/>
        </w:rPr>
        <w:t xml:space="preserve">» (07 марта, </w:t>
      </w:r>
      <w:proofErr w:type="spellStart"/>
      <w:r w:rsidRPr="005338C1">
        <w:rPr>
          <w:rFonts w:ascii="Times New Roman" w:hAnsi="Times New Roman" w:cs="Times New Roman"/>
          <w:color w:val="000000" w:themeColor="text1"/>
          <w:sz w:val="20"/>
          <w:szCs w:val="20"/>
        </w:rPr>
        <w:t>г.Берлин</w:t>
      </w:r>
      <w:proofErr w:type="spellEnd"/>
      <w:r w:rsidRPr="005338C1">
        <w:rPr>
          <w:rFonts w:ascii="Times New Roman" w:hAnsi="Times New Roman" w:cs="Times New Roman"/>
          <w:color w:val="000000" w:themeColor="text1"/>
          <w:sz w:val="20"/>
          <w:szCs w:val="20"/>
        </w:rPr>
        <w:t>, Германия);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презентация на международной </w:t>
      </w:r>
      <w:r w:rsidRPr="005338C1">
        <w:rPr>
          <w:rFonts w:ascii="Times New Roman" w:hAnsi="Times New Roman" w:cs="Times New Roman"/>
          <w:bCs/>
          <w:i/>
          <w:iCs/>
          <w:color w:val="000000" w:themeColor="text1"/>
          <w:sz w:val="20"/>
          <w:szCs w:val="20"/>
        </w:rPr>
        <w:t>онлайн</w:t>
      </w:r>
      <w:r w:rsidRPr="005338C1">
        <w:rPr>
          <w:rFonts w:ascii="Times New Roman" w:hAnsi="Times New Roman" w:cs="Times New Roman"/>
          <w:color w:val="000000" w:themeColor="text1"/>
          <w:sz w:val="20"/>
          <w:szCs w:val="20"/>
        </w:rPr>
        <w:t>-</w:t>
      </w:r>
      <w:r w:rsidRPr="005338C1">
        <w:rPr>
          <w:rFonts w:ascii="Times New Roman" w:hAnsi="Times New Roman" w:cs="Times New Roman"/>
          <w:bCs/>
          <w:i/>
          <w:iCs/>
          <w:color w:val="000000" w:themeColor="text1"/>
          <w:sz w:val="20"/>
          <w:szCs w:val="20"/>
        </w:rPr>
        <w:t>выставке</w:t>
      </w:r>
      <w:r w:rsidRPr="005338C1">
        <w:rPr>
          <w:rFonts w:ascii="Times New Roman" w:hAnsi="Times New Roman" w:cs="Times New Roman"/>
          <w:color w:val="000000" w:themeColor="text1"/>
          <w:sz w:val="20"/>
          <w:szCs w:val="20"/>
        </w:rPr>
        <w:t xml:space="preserve"> по российскому турпродукту «Russia </w:t>
      </w:r>
      <w:proofErr w:type="spellStart"/>
      <w:r w:rsidRPr="005338C1">
        <w:rPr>
          <w:rFonts w:ascii="Times New Roman" w:hAnsi="Times New Roman" w:cs="Times New Roman"/>
          <w:color w:val="000000" w:themeColor="text1"/>
          <w:sz w:val="20"/>
          <w:szCs w:val="20"/>
        </w:rPr>
        <w:t>Expo</w:t>
      </w:r>
      <w:proofErr w:type="spellEnd"/>
      <w:r w:rsidRPr="005338C1">
        <w:rPr>
          <w:rFonts w:ascii="Times New Roman" w:hAnsi="Times New Roman" w:cs="Times New Roman"/>
          <w:color w:val="000000" w:themeColor="text1"/>
          <w:sz w:val="20"/>
          <w:szCs w:val="20"/>
        </w:rPr>
        <w:t xml:space="preserve"> </w:t>
      </w:r>
      <w:proofErr w:type="spellStart"/>
      <w:r w:rsidRPr="005338C1">
        <w:rPr>
          <w:rFonts w:ascii="Times New Roman" w:hAnsi="Times New Roman" w:cs="Times New Roman"/>
          <w:color w:val="000000" w:themeColor="text1"/>
          <w:sz w:val="20"/>
          <w:szCs w:val="20"/>
        </w:rPr>
        <w:t>Days</w:t>
      </w:r>
      <w:proofErr w:type="spellEnd"/>
      <w:r w:rsidRPr="005338C1">
        <w:rPr>
          <w:rFonts w:ascii="Times New Roman" w:hAnsi="Times New Roman" w:cs="Times New Roman"/>
          <w:color w:val="000000" w:themeColor="text1"/>
          <w:sz w:val="20"/>
          <w:szCs w:val="20"/>
        </w:rPr>
        <w:t>» (21 марта);</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маршрутов «Дворцы и мечети» и «Татарстан: 1001 удовольствие» для туроператоров и СМИ </w:t>
      </w:r>
      <w:proofErr w:type="spellStart"/>
      <w:r w:rsidRPr="005338C1">
        <w:rPr>
          <w:rFonts w:ascii="Times New Roman" w:hAnsi="Times New Roman" w:cs="Times New Roman"/>
          <w:color w:val="000000" w:themeColor="text1"/>
          <w:sz w:val="20"/>
          <w:szCs w:val="20"/>
        </w:rPr>
        <w:t>г.Санкт</w:t>
      </w:r>
      <w:proofErr w:type="spellEnd"/>
      <w:r w:rsidRPr="005338C1">
        <w:rPr>
          <w:rFonts w:ascii="Times New Roman" w:hAnsi="Times New Roman" w:cs="Times New Roman"/>
          <w:color w:val="000000" w:themeColor="text1"/>
          <w:sz w:val="20"/>
          <w:szCs w:val="20"/>
        </w:rPr>
        <w:t xml:space="preserve">-Петербурга (23 марта, </w:t>
      </w:r>
      <w:proofErr w:type="spellStart"/>
      <w:r w:rsidRPr="005338C1">
        <w:rPr>
          <w:rFonts w:ascii="Times New Roman" w:hAnsi="Times New Roman" w:cs="Times New Roman"/>
          <w:color w:val="000000" w:themeColor="text1"/>
          <w:sz w:val="20"/>
          <w:szCs w:val="20"/>
        </w:rPr>
        <w:t>г.Санкт</w:t>
      </w:r>
      <w:proofErr w:type="spellEnd"/>
      <w:r w:rsidRPr="005338C1">
        <w:rPr>
          <w:rFonts w:ascii="Times New Roman" w:hAnsi="Times New Roman" w:cs="Times New Roman"/>
          <w:color w:val="000000" w:themeColor="text1"/>
          <w:sz w:val="20"/>
          <w:szCs w:val="20"/>
        </w:rPr>
        <w:t>-Петербург, Россия);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на </w:t>
      </w:r>
      <w:r w:rsidRPr="005338C1">
        <w:rPr>
          <w:rFonts w:ascii="Times New Roman" w:hAnsi="Times New Roman" w:cs="Times New Roman"/>
          <w:bCs/>
          <w:i/>
          <w:iCs/>
          <w:color w:val="000000" w:themeColor="text1"/>
          <w:sz w:val="20"/>
          <w:szCs w:val="20"/>
        </w:rPr>
        <w:t>онлайн</w:t>
      </w:r>
      <w:r w:rsidRPr="005338C1">
        <w:rPr>
          <w:rFonts w:ascii="Times New Roman" w:hAnsi="Times New Roman" w:cs="Times New Roman"/>
          <w:color w:val="000000" w:themeColor="text1"/>
          <w:sz w:val="20"/>
          <w:szCs w:val="20"/>
        </w:rPr>
        <w:t>-</w:t>
      </w:r>
      <w:r w:rsidRPr="005338C1">
        <w:rPr>
          <w:rFonts w:ascii="Times New Roman" w:hAnsi="Times New Roman" w:cs="Times New Roman"/>
          <w:bCs/>
          <w:i/>
          <w:iCs/>
          <w:color w:val="000000" w:themeColor="text1"/>
          <w:sz w:val="20"/>
          <w:szCs w:val="20"/>
        </w:rPr>
        <w:t>выставке</w:t>
      </w:r>
      <w:r w:rsidRPr="005338C1">
        <w:rPr>
          <w:rFonts w:ascii="Times New Roman" w:hAnsi="Times New Roman" w:cs="Times New Roman"/>
          <w:color w:val="000000" w:themeColor="text1"/>
          <w:sz w:val="20"/>
          <w:szCs w:val="20"/>
        </w:rPr>
        <w:t> по российскому турпродукту «Знай наше!» (05 апреля);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в рамках делового форума в </w:t>
      </w:r>
      <w:proofErr w:type="spellStart"/>
      <w:r w:rsidRPr="005338C1">
        <w:rPr>
          <w:rFonts w:ascii="Times New Roman" w:hAnsi="Times New Roman" w:cs="Times New Roman"/>
          <w:color w:val="000000" w:themeColor="text1"/>
          <w:sz w:val="20"/>
          <w:szCs w:val="20"/>
        </w:rPr>
        <w:t>г.Стамбуле</w:t>
      </w:r>
      <w:proofErr w:type="spellEnd"/>
      <w:r w:rsidRPr="005338C1">
        <w:rPr>
          <w:rFonts w:ascii="Times New Roman" w:hAnsi="Times New Roman" w:cs="Times New Roman"/>
          <w:color w:val="000000" w:themeColor="text1"/>
          <w:sz w:val="20"/>
          <w:szCs w:val="20"/>
        </w:rPr>
        <w:t xml:space="preserve"> (27 апреля, </w:t>
      </w:r>
      <w:proofErr w:type="spellStart"/>
      <w:r w:rsidRPr="005338C1">
        <w:rPr>
          <w:rFonts w:ascii="Times New Roman" w:hAnsi="Times New Roman" w:cs="Times New Roman"/>
          <w:color w:val="000000" w:themeColor="text1"/>
          <w:sz w:val="20"/>
          <w:szCs w:val="20"/>
        </w:rPr>
        <w:t>г.Стамбул</w:t>
      </w:r>
      <w:proofErr w:type="spellEnd"/>
      <w:r w:rsidRPr="005338C1">
        <w:rPr>
          <w:rFonts w:ascii="Times New Roman" w:hAnsi="Times New Roman" w:cs="Times New Roman"/>
          <w:color w:val="000000" w:themeColor="text1"/>
          <w:sz w:val="20"/>
          <w:szCs w:val="20"/>
        </w:rPr>
        <w:t>, Турция);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серия презентаций для туроператоров в крупнейших городах Ирана (26 мая, </w:t>
      </w:r>
      <w:proofErr w:type="spellStart"/>
      <w:r w:rsidRPr="005338C1">
        <w:rPr>
          <w:rFonts w:ascii="Times New Roman" w:hAnsi="Times New Roman" w:cs="Times New Roman"/>
          <w:color w:val="000000" w:themeColor="text1"/>
          <w:sz w:val="20"/>
          <w:szCs w:val="20"/>
        </w:rPr>
        <w:t>г.Тегеран</w:t>
      </w:r>
      <w:proofErr w:type="spellEnd"/>
      <w:r w:rsidRPr="005338C1">
        <w:rPr>
          <w:rFonts w:ascii="Times New Roman" w:hAnsi="Times New Roman" w:cs="Times New Roman"/>
          <w:color w:val="000000" w:themeColor="text1"/>
          <w:sz w:val="20"/>
          <w:szCs w:val="20"/>
        </w:rPr>
        <w:t xml:space="preserve">; 27 мая, </w:t>
      </w:r>
      <w:proofErr w:type="spellStart"/>
      <w:r w:rsidRPr="005338C1">
        <w:rPr>
          <w:rFonts w:ascii="Times New Roman" w:hAnsi="Times New Roman" w:cs="Times New Roman"/>
          <w:color w:val="000000" w:themeColor="text1"/>
          <w:sz w:val="20"/>
          <w:szCs w:val="20"/>
        </w:rPr>
        <w:t>г.Шираз</w:t>
      </w:r>
      <w:proofErr w:type="spellEnd"/>
      <w:r w:rsidRPr="005338C1">
        <w:rPr>
          <w:rFonts w:ascii="Times New Roman" w:hAnsi="Times New Roman" w:cs="Times New Roman"/>
          <w:color w:val="000000" w:themeColor="text1"/>
          <w:sz w:val="20"/>
          <w:szCs w:val="20"/>
        </w:rPr>
        <w:t xml:space="preserve">; 28 мая, </w:t>
      </w:r>
      <w:proofErr w:type="spellStart"/>
      <w:r w:rsidRPr="005338C1">
        <w:rPr>
          <w:rFonts w:ascii="Times New Roman" w:hAnsi="Times New Roman" w:cs="Times New Roman"/>
          <w:color w:val="000000" w:themeColor="text1"/>
          <w:sz w:val="20"/>
          <w:szCs w:val="20"/>
        </w:rPr>
        <w:t>г.Мешхед</w:t>
      </w:r>
      <w:proofErr w:type="spellEnd"/>
      <w:r w:rsidRPr="005338C1">
        <w:rPr>
          <w:rFonts w:ascii="Times New Roman" w:hAnsi="Times New Roman" w:cs="Times New Roman"/>
          <w:color w:val="000000" w:themeColor="text1"/>
          <w:sz w:val="20"/>
          <w:szCs w:val="20"/>
        </w:rPr>
        <w:t xml:space="preserve">; 29 мая, </w:t>
      </w:r>
      <w:proofErr w:type="spellStart"/>
      <w:r w:rsidRPr="005338C1">
        <w:rPr>
          <w:rFonts w:ascii="Times New Roman" w:hAnsi="Times New Roman" w:cs="Times New Roman"/>
          <w:color w:val="000000" w:themeColor="text1"/>
          <w:sz w:val="20"/>
          <w:szCs w:val="20"/>
        </w:rPr>
        <w:t>г.Табриз</w:t>
      </w:r>
      <w:proofErr w:type="spellEnd"/>
      <w:r w:rsidRPr="005338C1">
        <w:rPr>
          <w:rFonts w:ascii="Times New Roman" w:hAnsi="Times New Roman" w:cs="Times New Roman"/>
          <w:color w:val="000000" w:themeColor="text1"/>
          <w:sz w:val="20"/>
          <w:szCs w:val="20"/>
        </w:rPr>
        <w:t>; 30 мая, г. Исфахан, Иран);</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адресные встречи и презентации для иранских туроператоров в преддверии открытия прямого авиасообщения Тегеран – Казань (11-12 сентября, </w:t>
      </w:r>
      <w:proofErr w:type="spellStart"/>
      <w:r w:rsidRPr="005338C1">
        <w:rPr>
          <w:rFonts w:ascii="Times New Roman" w:hAnsi="Times New Roman" w:cs="Times New Roman"/>
          <w:color w:val="000000" w:themeColor="text1"/>
          <w:sz w:val="20"/>
          <w:szCs w:val="20"/>
        </w:rPr>
        <w:t>г.Тегеран</w:t>
      </w:r>
      <w:proofErr w:type="spellEnd"/>
      <w:r w:rsidRPr="005338C1">
        <w:rPr>
          <w:rFonts w:ascii="Times New Roman" w:hAnsi="Times New Roman" w:cs="Times New Roman"/>
          <w:color w:val="000000" w:themeColor="text1"/>
          <w:sz w:val="20"/>
          <w:szCs w:val="20"/>
        </w:rPr>
        <w:t>, Иран);</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адресные встречи и презентации для японских туроператоров, а также выступление на международной туристской выставке «</w:t>
      </w:r>
      <w:r w:rsidRPr="005338C1">
        <w:rPr>
          <w:rFonts w:ascii="Times New Roman" w:hAnsi="Times New Roman" w:cs="Times New Roman"/>
          <w:color w:val="000000" w:themeColor="text1"/>
          <w:sz w:val="20"/>
          <w:szCs w:val="20"/>
          <w:lang w:val="en-US"/>
        </w:rPr>
        <w:t>Tourism</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EXPO</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Japan</w:t>
      </w:r>
      <w:r w:rsidRPr="005338C1">
        <w:rPr>
          <w:rFonts w:ascii="Times New Roman" w:hAnsi="Times New Roman" w:cs="Times New Roman"/>
          <w:color w:val="000000" w:themeColor="text1"/>
          <w:sz w:val="20"/>
          <w:szCs w:val="20"/>
        </w:rPr>
        <w:t xml:space="preserve">» (19-21 сентября, </w:t>
      </w:r>
      <w:proofErr w:type="spellStart"/>
      <w:r w:rsidRPr="005338C1">
        <w:rPr>
          <w:rFonts w:ascii="Times New Roman" w:hAnsi="Times New Roman" w:cs="Times New Roman"/>
          <w:color w:val="000000" w:themeColor="text1"/>
          <w:sz w:val="20"/>
          <w:szCs w:val="20"/>
        </w:rPr>
        <w:t>г.Токио</w:t>
      </w:r>
      <w:proofErr w:type="spellEnd"/>
      <w:r w:rsidRPr="005338C1">
        <w:rPr>
          <w:rFonts w:ascii="Times New Roman" w:hAnsi="Times New Roman" w:cs="Times New Roman"/>
          <w:color w:val="000000" w:themeColor="text1"/>
          <w:sz w:val="20"/>
          <w:szCs w:val="20"/>
        </w:rPr>
        <w:t>, Япония);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в торговом представительстве Российской Федерации в Швеции в рамках Первого российско-шведского туристического форума (19 сентября, </w:t>
      </w:r>
      <w:proofErr w:type="spellStart"/>
      <w:r w:rsidRPr="005338C1">
        <w:rPr>
          <w:rFonts w:ascii="Times New Roman" w:hAnsi="Times New Roman" w:cs="Times New Roman"/>
          <w:color w:val="000000" w:themeColor="text1"/>
          <w:sz w:val="20"/>
          <w:szCs w:val="20"/>
        </w:rPr>
        <w:t>г.Стокгольм</w:t>
      </w:r>
      <w:proofErr w:type="spellEnd"/>
      <w:r w:rsidRPr="005338C1">
        <w:rPr>
          <w:rFonts w:ascii="Times New Roman" w:hAnsi="Times New Roman" w:cs="Times New Roman"/>
          <w:color w:val="000000" w:themeColor="text1"/>
          <w:sz w:val="20"/>
          <w:szCs w:val="20"/>
        </w:rPr>
        <w:t>, Швеция);</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в рамках делового форума в </w:t>
      </w:r>
      <w:proofErr w:type="spellStart"/>
      <w:r w:rsidRPr="005338C1">
        <w:rPr>
          <w:rFonts w:ascii="Times New Roman" w:hAnsi="Times New Roman" w:cs="Times New Roman"/>
          <w:color w:val="000000" w:themeColor="text1"/>
          <w:sz w:val="20"/>
          <w:szCs w:val="20"/>
        </w:rPr>
        <w:t>г.Уральске</w:t>
      </w:r>
      <w:proofErr w:type="spellEnd"/>
      <w:r w:rsidRPr="005338C1">
        <w:rPr>
          <w:rFonts w:ascii="Times New Roman" w:hAnsi="Times New Roman" w:cs="Times New Roman"/>
          <w:color w:val="000000" w:themeColor="text1"/>
          <w:sz w:val="20"/>
          <w:szCs w:val="20"/>
        </w:rPr>
        <w:t xml:space="preserve"> (08 октября, </w:t>
      </w:r>
      <w:proofErr w:type="spellStart"/>
      <w:r w:rsidRPr="005338C1">
        <w:rPr>
          <w:rFonts w:ascii="Times New Roman" w:hAnsi="Times New Roman" w:cs="Times New Roman"/>
          <w:color w:val="000000" w:themeColor="text1"/>
          <w:sz w:val="20"/>
          <w:szCs w:val="20"/>
        </w:rPr>
        <w:t>г.Уральск</w:t>
      </w:r>
      <w:proofErr w:type="spellEnd"/>
      <w:r w:rsidRPr="005338C1">
        <w:rPr>
          <w:rFonts w:ascii="Times New Roman" w:hAnsi="Times New Roman" w:cs="Times New Roman"/>
          <w:color w:val="000000" w:themeColor="text1"/>
          <w:sz w:val="20"/>
          <w:szCs w:val="20"/>
        </w:rPr>
        <w:t>, Казахстан);</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в рамках </w:t>
      </w:r>
      <w:proofErr w:type="spellStart"/>
      <w:r w:rsidRPr="005338C1">
        <w:rPr>
          <w:rFonts w:ascii="Times New Roman" w:hAnsi="Times New Roman" w:cs="Times New Roman"/>
          <w:color w:val="000000" w:themeColor="text1"/>
          <w:sz w:val="20"/>
          <w:szCs w:val="20"/>
        </w:rPr>
        <w:t>Татарстано</w:t>
      </w:r>
      <w:proofErr w:type="spellEnd"/>
      <w:r w:rsidRPr="005338C1">
        <w:rPr>
          <w:rFonts w:ascii="Times New Roman" w:hAnsi="Times New Roman" w:cs="Times New Roman"/>
          <w:color w:val="000000" w:themeColor="text1"/>
          <w:sz w:val="20"/>
          <w:szCs w:val="20"/>
        </w:rPr>
        <w:t xml:space="preserve">-Тунисского бизнес-форума (16 октября, </w:t>
      </w:r>
      <w:proofErr w:type="spellStart"/>
      <w:r w:rsidRPr="005338C1">
        <w:rPr>
          <w:rFonts w:ascii="Times New Roman" w:hAnsi="Times New Roman" w:cs="Times New Roman"/>
          <w:color w:val="000000" w:themeColor="text1"/>
          <w:sz w:val="20"/>
          <w:szCs w:val="20"/>
        </w:rPr>
        <w:t>г.Тунис</w:t>
      </w:r>
      <w:proofErr w:type="spellEnd"/>
      <w:r w:rsidRPr="005338C1">
        <w:rPr>
          <w:rFonts w:ascii="Times New Roman" w:hAnsi="Times New Roman" w:cs="Times New Roman"/>
          <w:color w:val="000000" w:themeColor="text1"/>
          <w:sz w:val="20"/>
          <w:szCs w:val="20"/>
        </w:rPr>
        <w:t>, Тунис);</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для туроператоров и СМИ в рамках Форума межрегионального сотрудничества Казахстана и России (09 ноября, </w:t>
      </w:r>
      <w:proofErr w:type="spellStart"/>
      <w:r w:rsidRPr="005338C1">
        <w:rPr>
          <w:rFonts w:ascii="Times New Roman" w:hAnsi="Times New Roman" w:cs="Times New Roman"/>
          <w:color w:val="000000" w:themeColor="text1"/>
          <w:sz w:val="20"/>
          <w:szCs w:val="20"/>
        </w:rPr>
        <w:t>г.Петропавловск</w:t>
      </w:r>
      <w:proofErr w:type="spellEnd"/>
      <w:r w:rsidRPr="005338C1">
        <w:rPr>
          <w:rFonts w:ascii="Times New Roman" w:hAnsi="Times New Roman" w:cs="Times New Roman"/>
          <w:color w:val="000000" w:themeColor="text1"/>
          <w:sz w:val="20"/>
          <w:szCs w:val="20"/>
        </w:rPr>
        <w:t>, Казахстан);</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серия презентаций для китайских туроператоров (12 ноября, </w:t>
      </w:r>
      <w:proofErr w:type="spellStart"/>
      <w:r w:rsidRPr="005338C1">
        <w:rPr>
          <w:rFonts w:ascii="Times New Roman" w:hAnsi="Times New Roman" w:cs="Times New Roman"/>
          <w:color w:val="000000" w:themeColor="text1"/>
          <w:sz w:val="20"/>
          <w:szCs w:val="20"/>
        </w:rPr>
        <w:t>г.Фучжоу</w:t>
      </w:r>
      <w:proofErr w:type="spellEnd"/>
      <w:r w:rsidRPr="005338C1">
        <w:rPr>
          <w:rFonts w:ascii="Times New Roman" w:hAnsi="Times New Roman" w:cs="Times New Roman"/>
          <w:color w:val="000000" w:themeColor="text1"/>
          <w:sz w:val="20"/>
          <w:szCs w:val="20"/>
        </w:rPr>
        <w:t xml:space="preserve">, провинция </w:t>
      </w:r>
      <w:proofErr w:type="spellStart"/>
      <w:r w:rsidRPr="005338C1">
        <w:rPr>
          <w:rFonts w:ascii="Times New Roman" w:hAnsi="Times New Roman" w:cs="Times New Roman"/>
          <w:color w:val="000000" w:themeColor="text1"/>
          <w:sz w:val="20"/>
          <w:szCs w:val="20"/>
        </w:rPr>
        <w:t>Фуцзянь</w:t>
      </w:r>
      <w:proofErr w:type="spellEnd"/>
      <w:r w:rsidRPr="005338C1">
        <w:rPr>
          <w:rFonts w:ascii="Times New Roman" w:hAnsi="Times New Roman" w:cs="Times New Roman"/>
          <w:color w:val="000000" w:themeColor="text1"/>
          <w:sz w:val="20"/>
          <w:szCs w:val="20"/>
        </w:rPr>
        <w:t xml:space="preserve">; 14 ноября, </w:t>
      </w:r>
      <w:proofErr w:type="spellStart"/>
      <w:r w:rsidRPr="005338C1">
        <w:rPr>
          <w:rFonts w:ascii="Times New Roman" w:hAnsi="Times New Roman" w:cs="Times New Roman"/>
          <w:color w:val="000000" w:themeColor="text1"/>
          <w:sz w:val="20"/>
          <w:szCs w:val="20"/>
        </w:rPr>
        <w:t>г.Ханчжоу</w:t>
      </w:r>
      <w:proofErr w:type="spellEnd"/>
      <w:r w:rsidRPr="005338C1">
        <w:rPr>
          <w:rFonts w:ascii="Times New Roman" w:hAnsi="Times New Roman" w:cs="Times New Roman"/>
          <w:color w:val="000000" w:themeColor="text1"/>
          <w:sz w:val="20"/>
          <w:szCs w:val="20"/>
        </w:rPr>
        <w:t xml:space="preserve">, провинция </w:t>
      </w:r>
      <w:proofErr w:type="spellStart"/>
      <w:r w:rsidRPr="005338C1">
        <w:rPr>
          <w:rFonts w:ascii="Times New Roman" w:hAnsi="Times New Roman" w:cs="Times New Roman"/>
          <w:color w:val="000000" w:themeColor="text1"/>
          <w:sz w:val="20"/>
          <w:szCs w:val="20"/>
        </w:rPr>
        <w:t>Чжэцзян</w:t>
      </w:r>
      <w:proofErr w:type="spellEnd"/>
      <w:r w:rsidRPr="005338C1">
        <w:rPr>
          <w:rFonts w:ascii="Times New Roman" w:hAnsi="Times New Roman" w:cs="Times New Roman"/>
          <w:color w:val="000000" w:themeColor="text1"/>
          <w:sz w:val="20"/>
          <w:szCs w:val="20"/>
        </w:rPr>
        <w:t>, Китай);</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в рамках делового форума в </w:t>
      </w:r>
      <w:proofErr w:type="spellStart"/>
      <w:r w:rsidRPr="005338C1">
        <w:rPr>
          <w:rFonts w:ascii="Times New Roman" w:hAnsi="Times New Roman" w:cs="Times New Roman"/>
          <w:color w:val="000000" w:themeColor="text1"/>
          <w:sz w:val="20"/>
          <w:szCs w:val="20"/>
        </w:rPr>
        <w:t>г.Гуанчжоу</w:t>
      </w:r>
      <w:proofErr w:type="spellEnd"/>
      <w:r w:rsidRPr="005338C1">
        <w:rPr>
          <w:rFonts w:ascii="Times New Roman" w:hAnsi="Times New Roman" w:cs="Times New Roman"/>
          <w:color w:val="000000" w:themeColor="text1"/>
          <w:sz w:val="20"/>
          <w:szCs w:val="20"/>
        </w:rPr>
        <w:t xml:space="preserve"> (15 ноября, </w:t>
      </w:r>
      <w:proofErr w:type="spellStart"/>
      <w:r w:rsidRPr="005338C1">
        <w:rPr>
          <w:rFonts w:ascii="Times New Roman" w:hAnsi="Times New Roman" w:cs="Times New Roman"/>
          <w:color w:val="000000" w:themeColor="text1"/>
          <w:sz w:val="20"/>
          <w:szCs w:val="20"/>
        </w:rPr>
        <w:t>г.Гуанчжоу</w:t>
      </w:r>
      <w:proofErr w:type="spellEnd"/>
      <w:r w:rsidRPr="005338C1">
        <w:rPr>
          <w:rFonts w:ascii="Times New Roman" w:hAnsi="Times New Roman" w:cs="Times New Roman"/>
          <w:color w:val="000000" w:themeColor="text1"/>
          <w:sz w:val="20"/>
          <w:szCs w:val="20"/>
        </w:rPr>
        <w:t xml:space="preserve">, провинция </w:t>
      </w:r>
      <w:proofErr w:type="spellStart"/>
      <w:r w:rsidRPr="005338C1">
        <w:rPr>
          <w:rFonts w:ascii="Times New Roman" w:hAnsi="Times New Roman" w:cs="Times New Roman"/>
          <w:color w:val="000000" w:themeColor="text1"/>
          <w:sz w:val="20"/>
          <w:szCs w:val="20"/>
        </w:rPr>
        <w:t>Гуандун</w:t>
      </w:r>
      <w:proofErr w:type="spellEnd"/>
      <w:r w:rsidRPr="005338C1">
        <w:rPr>
          <w:rFonts w:ascii="Times New Roman" w:hAnsi="Times New Roman" w:cs="Times New Roman"/>
          <w:color w:val="000000" w:themeColor="text1"/>
          <w:sz w:val="20"/>
          <w:szCs w:val="20"/>
        </w:rPr>
        <w:t>, Китай);</w:t>
      </w:r>
    </w:p>
    <w:p w:rsidR="005338C1" w:rsidRPr="005338C1" w:rsidRDefault="005338C1" w:rsidP="00B14B1F">
      <w:pPr>
        <w:numPr>
          <w:ilvl w:val="0"/>
          <w:numId w:val="45"/>
        </w:numPr>
        <w:spacing w:beforeLines="40" w:before="96" w:afterLines="40" w:after="96" w:line="20" w:lineRule="atLeast"/>
        <w:ind w:left="-142" w:firstLine="0"/>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презентация в Посольстве Российской Федерации в Японии в рамках   Российской недели </w:t>
      </w:r>
      <w:proofErr w:type="spellStart"/>
      <w:r w:rsidRPr="005338C1">
        <w:rPr>
          <w:rFonts w:ascii="Times New Roman" w:hAnsi="Times New Roman" w:cs="Times New Roman"/>
          <w:color w:val="000000" w:themeColor="text1"/>
          <w:sz w:val="20"/>
          <w:szCs w:val="20"/>
        </w:rPr>
        <w:lastRenderedPageBreak/>
        <w:t>эногастрономического</w:t>
      </w:r>
      <w:proofErr w:type="spellEnd"/>
      <w:r w:rsidRPr="005338C1">
        <w:rPr>
          <w:rFonts w:ascii="Times New Roman" w:hAnsi="Times New Roman" w:cs="Times New Roman"/>
          <w:color w:val="000000" w:themeColor="text1"/>
          <w:sz w:val="20"/>
          <w:szCs w:val="20"/>
        </w:rPr>
        <w:t xml:space="preserve"> туризма в Японии (28 ноября, </w:t>
      </w:r>
      <w:proofErr w:type="spellStart"/>
      <w:r w:rsidRPr="005338C1">
        <w:rPr>
          <w:rFonts w:ascii="Times New Roman" w:hAnsi="Times New Roman" w:cs="Times New Roman"/>
          <w:color w:val="000000" w:themeColor="text1"/>
          <w:sz w:val="20"/>
          <w:szCs w:val="20"/>
        </w:rPr>
        <w:t>г.Токио</w:t>
      </w:r>
      <w:proofErr w:type="spellEnd"/>
      <w:r w:rsidRPr="005338C1">
        <w:rPr>
          <w:rFonts w:ascii="Times New Roman" w:hAnsi="Times New Roman" w:cs="Times New Roman"/>
          <w:color w:val="000000" w:themeColor="text1"/>
          <w:sz w:val="20"/>
          <w:szCs w:val="20"/>
        </w:rPr>
        <w:t xml:space="preserve">, Япония).    </w:t>
      </w:r>
    </w:p>
    <w:p w:rsidR="005338C1" w:rsidRDefault="005338C1" w:rsidP="00B14B1F">
      <w:pPr>
        <w:spacing w:beforeLines="40" w:before="96" w:afterLines="40" w:after="96" w:line="20" w:lineRule="atLeast"/>
        <w:ind w:left="-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Состоялись доклады с освещением основных туристских центров Республики Татарстан, особенностей инфраструктуры и транспортной логистики. Отдельно презентованы событийный календарь, маршруты для болельщиков на период проведения чемпионата мира по футболу </w:t>
      </w:r>
      <w:r w:rsidRPr="005338C1">
        <w:rPr>
          <w:rFonts w:ascii="Times New Roman" w:hAnsi="Times New Roman" w:cs="Times New Roman"/>
          <w:color w:val="000000" w:themeColor="text1"/>
          <w:sz w:val="20"/>
          <w:szCs w:val="20"/>
          <w:lang w:val="en-US"/>
        </w:rPr>
        <w:t>FIFA</w:t>
      </w:r>
      <w:r w:rsidRPr="005338C1">
        <w:rPr>
          <w:rFonts w:ascii="Times New Roman" w:hAnsi="Times New Roman" w:cs="Times New Roman"/>
          <w:color w:val="000000" w:themeColor="text1"/>
          <w:sz w:val="20"/>
          <w:szCs w:val="20"/>
        </w:rPr>
        <w:t xml:space="preserve"> 2018 года и межрегиональные маршруты. На мероприятиях транслировались видеоролики и раздавались информационные буклеты. </w:t>
      </w:r>
    </w:p>
    <w:p w:rsidR="005338C1" w:rsidRPr="005338C1" w:rsidRDefault="005338C1" w:rsidP="00B14B1F">
      <w:pPr>
        <w:spacing w:beforeLines="40" w:before="96" w:afterLines="40" w:after="96" w:line="20" w:lineRule="atLeast"/>
        <w:ind w:left="-142"/>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 xml:space="preserve">3. Проведено 16 рекламно-информационных туров для 181 представителя туроператоров и СМИ из Узбекистана, Австрии, России, Беларуси, ОАЭ, Азербайджана, Великобритании, Японии и Ирана на территории Республики Татарстан:  </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пресс-тур для 10 журналистов из Узбекистана (25-30 января);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инфо-тур для 1 туроператора из Узбекистана (01-06 февраля);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инфо-пресс-тур для 10 туроператоров и журналистов из Австрии (16-17 марта).</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съемки передачи «Орел и решка» телеканала «Пятница» (Россия) (съемочная группа 6 человек) (22-24 апреля);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пресс-тур для 11 журналистов из Беларуси (27-29 апреля);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съемки передачи «Еда, я люблю тебя» телеканала «Пятница» (Россия) (съемочная группа 8 человек) (28 апреля – 02 мая);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пресс-тур для 2 журналистов из ОАЭ (08-10 мая);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съемки передачи «Кто много путешествует, тот много знает» телеканала «</w:t>
      </w:r>
      <w:r w:rsidRPr="00B14B1F">
        <w:rPr>
          <w:rFonts w:ascii="Times New Roman" w:hAnsi="Times New Roman" w:cs="Times New Roman"/>
          <w:color w:val="000000" w:themeColor="text1"/>
          <w:sz w:val="20"/>
          <w:szCs w:val="20"/>
          <w:lang w:val="en-US"/>
        </w:rPr>
        <w:t>ATV</w:t>
      </w:r>
      <w:r w:rsidRPr="00B14B1F">
        <w:rPr>
          <w:rFonts w:ascii="Times New Roman" w:hAnsi="Times New Roman" w:cs="Times New Roman"/>
          <w:color w:val="000000" w:themeColor="text1"/>
          <w:sz w:val="20"/>
          <w:szCs w:val="20"/>
        </w:rPr>
        <w:t>-</w:t>
      </w:r>
      <w:r w:rsidRPr="00B14B1F">
        <w:rPr>
          <w:rFonts w:ascii="Times New Roman" w:hAnsi="Times New Roman" w:cs="Times New Roman"/>
          <w:color w:val="000000" w:themeColor="text1"/>
          <w:sz w:val="20"/>
          <w:szCs w:val="20"/>
          <w:lang w:val="en-US"/>
        </w:rPr>
        <w:t>Azad</w:t>
      </w:r>
      <w:r w:rsidRPr="00B14B1F">
        <w:rPr>
          <w:rFonts w:ascii="Times New Roman" w:hAnsi="Times New Roman" w:cs="Times New Roman"/>
          <w:color w:val="000000" w:themeColor="text1"/>
          <w:sz w:val="20"/>
          <w:szCs w:val="20"/>
        </w:rPr>
        <w:t xml:space="preserve"> </w:t>
      </w:r>
      <w:r w:rsidRPr="00B14B1F">
        <w:rPr>
          <w:rFonts w:ascii="Times New Roman" w:hAnsi="Times New Roman" w:cs="Times New Roman"/>
          <w:color w:val="000000" w:themeColor="text1"/>
          <w:sz w:val="20"/>
          <w:szCs w:val="20"/>
          <w:lang w:val="en-US"/>
        </w:rPr>
        <w:t>Azerbaijan</w:t>
      </w:r>
      <w:r w:rsidRPr="00B14B1F">
        <w:rPr>
          <w:rFonts w:ascii="Times New Roman" w:hAnsi="Times New Roman" w:cs="Times New Roman"/>
          <w:color w:val="000000" w:themeColor="text1"/>
          <w:sz w:val="20"/>
          <w:szCs w:val="20"/>
        </w:rPr>
        <w:t>» (Азербайджан) (съемочная группа 3 человека) (14-18 мая);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пресс-тур по теме «</w:t>
      </w:r>
      <w:proofErr w:type="spellStart"/>
      <w:r w:rsidRPr="00B14B1F">
        <w:rPr>
          <w:rFonts w:ascii="Times New Roman" w:hAnsi="Times New Roman" w:cs="Times New Roman"/>
          <w:color w:val="000000" w:themeColor="text1"/>
          <w:sz w:val="20"/>
          <w:szCs w:val="20"/>
        </w:rPr>
        <w:t>халяль</w:t>
      </w:r>
      <w:proofErr w:type="spellEnd"/>
      <w:r w:rsidRPr="00B14B1F">
        <w:rPr>
          <w:rFonts w:ascii="Times New Roman" w:hAnsi="Times New Roman" w:cs="Times New Roman"/>
          <w:color w:val="000000" w:themeColor="text1"/>
          <w:sz w:val="20"/>
          <w:szCs w:val="20"/>
        </w:rPr>
        <w:t xml:space="preserve">» для 2 </w:t>
      </w:r>
      <w:proofErr w:type="spellStart"/>
      <w:r w:rsidRPr="00B14B1F">
        <w:rPr>
          <w:rFonts w:ascii="Times New Roman" w:hAnsi="Times New Roman" w:cs="Times New Roman"/>
          <w:color w:val="000000" w:themeColor="text1"/>
          <w:sz w:val="20"/>
          <w:szCs w:val="20"/>
        </w:rPr>
        <w:t>блогеров</w:t>
      </w:r>
      <w:proofErr w:type="spellEnd"/>
      <w:r w:rsidRPr="00B14B1F">
        <w:rPr>
          <w:rFonts w:ascii="Times New Roman" w:hAnsi="Times New Roman" w:cs="Times New Roman"/>
          <w:color w:val="000000" w:themeColor="text1"/>
          <w:sz w:val="20"/>
          <w:szCs w:val="20"/>
        </w:rPr>
        <w:t xml:space="preserve"> из Великобритании (14-17 мая);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инфо-пресс-тур для 8 туроператоров и журналистов из Японии (15-18 мая);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съемки передачи «По секрету всему свету» телеканала «Россия 1» (Россия) (съемочная группа 6 человек) (18-22 июня);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инфо-тур для 63 туроператоров из России по маршруту «Татарстан: 1001 удовольствие» (28-31 августа);</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инфо-тур для 15 туроператоров из Ирана (16-20 сентября);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lastRenderedPageBreak/>
        <w:t>инфо-тур для 1 туроператора активного туризма из России (20-21 сентября);</w:t>
      </w:r>
    </w:p>
    <w:p w:rsidR="005338C1" w:rsidRPr="00B14B1F"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инфо-тур для 10 директоров федеральных и региональных туроператоров и туристских сетей из России по маршруту «Татарстан: 1001 удовольствие» (26-30 сентября);</w:t>
      </w:r>
    </w:p>
    <w:p w:rsidR="005338C1" w:rsidRDefault="005338C1" w:rsidP="00B14B1F">
      <w:pPr>
        <w:pStyle w:val="a4"/>
        <w:numPr>
          <w:ilvl w:val="0"/>
          <w:numId w:val="45"/>
        </w:numPr>
        <w:spacing w:beforeLines="40" w:before="96" w:afterLines="40" w:after="96" w:line="20" w:lineRule="atLeast"/>
        <w:ind w:left="0" w:hanging="142"/>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инфо-тур для 25 туроператоров из Австрии (03-06 октября).</w:t>
      </w:r>
    </w:p>
    <w:p w:rsidR="005338C1" w:rsidRDefault="005338C1" w:rsidP="00B14B1F">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По итогам проведенных инфо-туров опубликовано порядка 50 статей и репортажей о Республике Татарстан в СМИ Узбекистана, Беларуси, ОАЭ, Австрии и Японии, вышли сюжеты в рамках местной передачи «Все о туризме» на узбекском государственном телеканале «</w:t>
      </w:r>
      <w:proofErr w:type="spellStart"/>
      <w:r w:rsidRPr="005338C1">
        <w:rPr>
          <w:rFonts w:ascii="Times New Roman" w:hAnsi="Times New Roman" w:cs="Times New Roman"/>
          <w:color w:val="000000" w:themeColor="text1"/>
          <w:sz w:val="20"/>
          <w:szCs w:val="20"/>
        </w:rPr>
        <w:t>Dunyo</w:t>
      </w:r>
      <w:proofErr w:type="spellEnd"/>
      <w:r w:rsidRPr="005338C1">
        <w:rPr>
          <w:rFonts w:ascii="Times New Roman" w:hAnsi="Times New Roman" w:cs="Times New Roman"/>
          <w:color w:val="000000" w:themeColor="text1"/>
          <w:sz w:val="20"/>
          <w:szCs w:val="20"/>
        </w:rPr>
        <w:t xml:space="preserve"> </w:t>
      </w:r>
      <w:proofErr w:type="spellStart"/>
      <w:r w:rsidRPr="005338C1">
        <w:rPr>
          <w:rFonts w:ascii="Times New Roman" w:hAnsi="Times New Roman" w:cs="Times New Roman"/>
          <w:color w:val="000000" w:themeColor="text1"/>
          <w:sz w:val="20"/>
          <w:szCs w:val="20"/>
        </w:rPr>
        <w:t>boylab</w:t>
      </w:r>
      <w:proofErr w:type="spellEnd"/>
      <w:r w:rsidRPr="005338C1">
        <w:rPr>
          <w:rFonts w:ascii="Times New Roman" w:hAnsi="Times New Roman" w:cs="Times New Roman"/>
          <w:color w:val="000000" w:themeColor="text1"/>
          <w:sz w:val="20"/>
          <w:szCs w:val="20"/>
        </w:rPr>
        <w:t>» (3 шт.), на азербайджанском развлекательном телеканале «</w:t>
      </w:r>
      <w:r w:rsidRPr="005338C1">
        <w:rPr>
          <w:rFonts w:ascii="Times New Roman" w:hAnsi="Times New Roman" w:cs="Times New Roman"/>
          <w:color w:val="000000" w:themeColor="text1"/>
          <w:sz w:val="20"/>
          <w:szCs w:val="20"/>
          <w:lang w:val="en-US"/>
        </w:rPr>
        <w:t>ATV</w:t>
      </w:r>
      <w:r w:rsidRPr="005338C1">
        <w:rPr>
          <w:rFonts w:ascii="Times New Roman" w:hAnsi="Times New Roman" w:cs="Times New Roman"/>
          <w:color w:val="000000" w:themeColor="text1"/>
          <w:sz w:val="20"/>
          <w:szCs w:val="20"/>
        </w:rPr>
        <w:t>-</w:t>
      </w:r>
      <w:r w:rsidRPr="005338C1">
        <w:rPr>
          <w:rFonts w:ascii="Times New Roman" w:hAnsi="Times New Roman" w:cs="Times New Roman"/>
          <w:color w:val="000000" w:themeColor="text1"/>
          <w:sz w:val="20"/>
          <w:szCs w:val="20"/>
          <w:lang w:val="en-US"/>
        </w:rPr>
        <w:t>Azad</w:t>
      </w:r>
      <w:r w:rsidRPr="005338C1">
        <w:rPr>
          <w:rFonts w:ascii="Times New Roman" w:hAnsi="Times New Roman" w:cs="Times New Roman"/>
          <w:color w:val="000000" w:themeColor="text1"/>
          <w:sz w:val="20"/>
          <w:szCs w:val="20"/>
        </w:rPr>
        <w:t xml:space="preserve"> </w:t>
      </w:r>
      <w:r w:rsidRPr="005338C1">
        <w:rPr>
          <w:rFonts w:ascii="Times New Roman" w:hAnsi="Times New Roman" w:cs="Times New Roman"/>
          <w:color w:val="000000" w:themeColor="text1"/>
          <w:sz w:val="20"/>
          <w:szCs w:val="20"/>
          <w:lang w:val="en-US"/>
        </w:rPr>
        <w:t>Azerbaijan</w:t>
      </w:r>
      <w:r w:rsidRPr="005338C1">
        <w:rPr>
          <w:rFonts w:ascii="Times New Roman" w:hAnsi="Times New Roman" w:cs="Times New Roman"/>
          <w:color w:val="000000" w:themeColor="text1"/>
          <w:sz w:val="20"/>
          <w:szCs w:val="20"/>
        </w:rPr>
        <w:t>» (2 шт.), сюжеты в рамках передач «Еда, я люблю тебя!» и «Орел и решка» на развлекательном телеканале «Пятница» (2 шт.) и передачи «По секрету всему свету» на федеральном телеканале «Россия 1» (2 шт.). Татарстан включен в каталог предложений туроператоров вышеуказанных стран.</w:t>
      </w:r>
    </w:p>
    <w:p w:rsidR="005338C1" w:rsidRPr="005338C1" w:rsidRDefault="005338C1" w:rsidP="005338C1">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t>4. Запущены три рекламные кампании Республики Татарстан в России и Иране.</w:t>
      </w:r>
    </w:p>
    <w:p w:rsidR="005338C1" w:rsidRPr="00B14B1F" w:rsidRDefault="00B14B1F" w:rsidP="00B14B1F">
      <w:pPr>
        <w:pStyle w:val="a4"/>
        <w:numPr>
          <w:ilvl w:val="0"/>
          <w:numId w:val="46"/>
        </w:numPr>
        <w:spacing w:beforeLines="40" w:before="96" w:afterLines="40" w:after="96" w:line="20" w:lineRule="atLeast"/>
        <w:ind w:left="0" w:hanging="11"/>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в</w:t>
      </w:r>
      <w:r w:rsidR="005338C1" w:rsidRPr="00B14B1F">
        <w:rPr>
          <w:rFonts w:ascii="Times New Roman" w:hAnsi="Times New Roman" w:cs="Times New Roman"/>
          <w:color w:val="000000" w:themeColor="text1"/>
          <w:sz w:val="20"/>
          <w:szCs w:val="20"/>
        </w:rPr>
        <w:t xml:space="preserve"> мае и ноябре видеоролик «Visit Tatarstan» демонстрировался в более 50 кинотеатрах </w:t>
      </w:r>
      <w:proofErr w:type="spellStart"/>
      <w:r w:rsidR="005338C1" w:rsidRPr="00B14B1F">
        <w:rPr>
          <w:rFonts w:ascii="Times New Roman" w:hAnsi="Times New Roman" w:cs="Times New Roman"/>
          <w:color w:val="000000" w:themeColor="text1"/>
          <w:sz w:val="20"/>
          <w:szCs w:val="20"/>
        </w:rPr>
        <w:t>гг.Москвы</w:t>
      </w:r>
      <w:proofErr w:type="spellEnd"/>
      <w:r w:rsidR="005338C1" w:rsidRPr="00B14B1F">
        <w:rPr>
          <w:rFonts w:ascii="Times New Roman" w:hAnsi="Times New Roman" w:cs="Times New Roman"/>
          <w:color w:val="000000" w:themeColor="text1"/>
          <w:sz w:val="20"/>
          <w:szCs w:val="20"/>
        </w:rPr>
        <w:t>, Санкт-Петербурга, Екатеринбурга, Самары, Нижнего Новгорода, Перми, Саратова, Ульяновска, Уфы, Ижевска перед наиболее кассовыми премьерами кинофильмов. Охват составил более 485,3 тыс. зрителей.</w:t>
      </w:r>
    </w:p>
    <w:p w:rsidR="005338C1" w:rsidRDefault="00B14B1F" w:rsidP="00B14B1F">
      <w:pPr>
        <w:pStyle w:val="a4"/>
        <w:numPr>
          <w:ilvl w:val="0"/>
          <w:numId w:val="46"/>
        </w:numPr>
        <w:spacing w:beforeLines="40" w:before="96" w:afterLines="40" w:after="96" w:line="20" w:lineRule="atLeast"/>
        <w:ind w:left="0" w:hanging="11"/>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летом</w:t>
      </w:r>
      <w:r w:rsidR="005338C1" w:rsidRPr="00B14B1F">
        <w:rPr>
          <w:rFonts w:ascii="Times New Roman" w:hAnsi="Times New Roman" w:cs="Times New Roman"/>
          <w:color w:val="000000" w:themeColor="text1"/>
          <w:sz w:val="20"/>
          <w:szCs w:val="20"/>
        </w:rPr>
        <w:t xml:space="preserve"> в самой популярной еженедельной газете Ирана «</w:t>
      </w:r>
      <w:proofErr w:type="spellStart"/>
      <w:r w:rsidR="005338C1" w:rsidRPr="00B14B1F">
        <w:rPr>
          <w:rFonts w:ascii="Times New Roman" w:hAnsi="Times New Roman" w:cs="Times New Roman"/>
          <w:color w:val="000000" w:themeColor="text1"/>
          <w:sz w:val="20"/>
          <w:szCs w:val="20"/>
        </w:rPr>
        <w:t>Ham</w:t>
      </w:r>
      <w:proofErr w:type="spellEnd"/>
      <w:r w:rsidR="005338C1" w:rsidRPr="00B14B1F">
        <w:rPr>
          <w:rFonts w:ascii="Times New Roman" w:hAnsi="Times New Roman" w:cs="Times New Roman"/>
          <w:color w:val="000000" w:themeColor="text1"/>
          <w:sz w:val="20"/>
          <w:szCs w:val="20"/>
          <w:lang w:val="en-US"/>
        </w:rPr>
        <w:t>s</w:t>
      </w:r>
      <w:proofErr w:type="spellStart"/>
      <w:r w:rsidR="005338C1" w:rsidRPr="00B14B1F">
        <w:rPr>
          <w:rFonts w:ascii="Times New Roman" w:hAnsi="Times New Roman" w:cs="Times New Roman"/>
          <w:color w:val="000000" w:themeColor="text1"/>
          <w:sz w:val="20"/>
          <w:szCs w:val="20"/>
        </w:rPr>
        <w:t>hahri</w:t>
      </w:r>
      <w:proofErr w:type="spellEnd"/>
      <w:r w:rsidR="005338C1" w:rsidRPr="00B14B1F">
        <w:rPr>
          <w:rFonts w:ascii="Times New Roman" w:hAnsi="Times New Roman" w:cs="Times New Roman"/>
          <w:color w:val="000000" w:themeColor="text1"/>
          <w:sz w:val="20"/>
          <w:szCs w:val="20"/>
        </w:rPr>
        <w:t xml:space="preserve">» размещена серия рекламных модулей о туристских возможностях </w:t>
      </w:r>
      <w:r w:rsidR="0068042F" w:rsidRPr="00B14B1F">
        <w:rPr>
          <w:rFonts w:ascii="Times New Roman" w:hAnsi="Times New Roman" w:cs="Times New Roman"/>
          <w:color w:val="000000" w:themeColor="text1"/>
          <w:sz w:val="20"/>
          <w:szCs w:val="20"/>
        </w:rPr>
        <w:t>Республики</w:t>
      </w:r>
      <w:r w:rsidR="005338C1" w:rsidRPr="00B14B1F">
        <w:rPr>
          <w:rFonts w:ascii="Times New Roman" w:hAnsi="Times New Roman" w:cs="Times New Roman"/>
          <w:color w:val="000000" w:themeColor="text1"/>
          <w:sz w:val="20"/>
          <w:szCs w:val="20"/>
        </w:rPr>
        <w:t xml:space="preserve"> </w:t>
      </w:r>
      <w:proofErr w:type="spellStart"/>
      <w:r w:rsidR="005338C1" w:rsidRPr="00B14B1F">
        <w:rPr>
          <w:rFonts w:ascii="Times New Roman" w:hAnsi="Times New Roman" w:cs="Times New Roman"/>
          <w:color w:val="000000" w:themeColor="text1"/>
          <w:sz w:val="20"/>
          <w:szCs w:val="20"/>
        </w:rPr>
        <w:t>Татасртан</w:t>
      </w:r>
      <w:proofErr w:type="spellEnd"/>
      <w:r w:rsidR="005338C1" w:rsidRPr="00B14B1F">
        <w:rPr>
          <w:rFonts w:ascii="Times New Roman" w:hAnsi="Times New Roman" w:cs="Times New Roman"/>
          <w:color w:val="000000" w:themeColor="text1"/>
          <w:sz w:val="20"/>
          <w:szCs w:val="20"/>
        </w:rPr>
        <w:t>, на развлекательном телеканале «</w:t>
      </w:r>
      <w:proofErr w:type="spellStart"/>
      <w:r w:rsidR="005338C1" w:rsidRPr="00B14B1F">
        <w:rPr>
          <w:rFonts w:ascii="Times New Roman" w:hAnsi="Times New Roman" w:cs="Times New Roman"/>
          <w:color w:val="000000" w:themeColor="text1"/>
          <w:sz w:val="20"/>
          <w:szCs w:val="20"/>
        </w:rPr>
        <w:t>Manoto</w:t>
      </w:r>
      <w:proofErr w:type="spellEnd"/>
      <w:r w:rsidR="005338C1" w:rsidRPr="00B14B1F">
        <w:rPr>
          <w:rFonts w:ascii="Times New Roman" w:hAnsi="Times New Roman" w:cs="Times New Roman"/>
          <w:color w:val="000000" w:themeColor="text1"/>
          <w:sz w:val="20"/>
          <w:szCs w:val="20"/>
        </w:rPr>
        <w:t>» состоялось порядка 300 выходов роликов.</w:t>
      </w:r>
    </w:p>
    <w:p w:rsidR="00B14B1F" w:rsidRPr="00B14B1F" w:rsidRDefault="00B14B1F" w:rsidP="00B14B1F">
      <w:pPr>
        <w:pStyle w:val="a4"/>
        <w:spacing w:beforeLines="40" w:before="96" w:afterLines="40" w:after="96" w:line="20" w:lineRule="atLeast"/>
        <w:ind w:left="0"/>
        <w:jc w:val="both"/>
        <w:rPr>
          <w:rFonts w:ascii="Times New Roman" w:hAnsi="Times New Roman" w:cs="Times New Roman"/>
          <w:b/>
          <w:color w:val="7030A0"/>
          <w:sz w:val="20"/>
          <w:szCs w:val="20"/>
        </w:rPr>
      </w:pPr>
    </w:p>
    <w:p w:rsidR="005338C1" w:rsidRPr="00B14B1F" w:rsidRDefault="005338C1" w:rsidP="00B14B1F">
      <w:pPr>
        <w:pStyle w:val="a4"/>
        <w:numPr>
          <w:ilvl w:val="0"/>
          <w:numId w:val="46"/>
        </w:numPr>
        <w:spacing w:beforeLines="40" w:before="96" w:afterLines="40" w:after="96" w:line="20" w:lineRule="atLeast"/>
        <w:ind w:left="0" w:hanging="11"/>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 xml:space="preserve">38 статей о новых маршрутах и туристских фестивалях Республики Татарстан опубликованы на 18 крупнейших информационных порталах </w:t>
      </w:r>
      <w:proofErr w:type="spellStart"/>
      <w:r w:rsidRPr="00B14B1F">
        <w:rPr>
          <w:rFonts w:ascii="Times New Roman" w:hAnsi="Times New Roman" w:cs="Times New Roman"/>
          <w:color w:val="000000" w:themeColor="text1"/>
          <w:sz w:val="20"/>
          <w:szCs w:val="20"/>
        </w:rPr>
        <w:t>гг.Уфы</w:t>
      </w:r>
      <w:proofErr w:type="spellEnd"/>
      <w:r w:rsidRPr="00B14B1F">
        <w:rPr>
          <w:rFonts w:ascii="Times New Roman" w:hAnsi="Times New Roman" w:cs="Times New Roman"/>
          <w:color w:val="000000" w:themeColor="text1"/>
          <w:sz w:val="20"/>
          <w:szCs w:val="20"/>
        </w:rPr>
        <w:t xml:space="preserve">, Кирова, Нижнего Новгорода, Оренбурга, Перми, Самары, Саратова, Ижевска, Ульяновска. Охват – более 6 млн. читателей. </w:t>
      </w:r>
    </w:p>
    <w:p w:rsidR="00B31325" w:rsidRPr="007B1930" w:rsidRDefault="005338C1" w:rsidP="007A5E6D">
      <w:pPr>
        <w:numPr>
          <w:ilvl w:val="0"/>
          <w:numId w:val="44"/>
        </w:numPr>
        <w:spacing w:beforeLines="40" w:before="96" w:afterLines="40" w:after="96" w:line="20" w:lineRule="atLeast"/>
        <w:ind w:left="0" w:firstLine="0"/>
        <w:jc w:val="both"/>
        <w:rPr>
          <w:rFonts w:ascii="Times New Roman" w:hAnsi="Times New Roman" w:cs="Times New Roman"/>
          <w:color w:val="70AD47" w:themeColor="accent6"/>
          <w:sz w:val="20"/>
          <w:szCs w:val="20"/>
        </w:rPr>
        <w:sectPr w:rsidR="00B31325" w:rsidRPr="007B1930" w:rsidSect="00D16262">
          <w:type w:val="continuous"/>
          <w:pgSz w:w="11906" w:h="16838"/>
          <w:pgMar w:top="1134" w:right="850" w:bottom="1134" w:left="1560" w:header="708" w:footer="708" w:gutter="0"/>
          <w:cols w:num="2" w:space="426" w:equalWidth="0">
            <w:col w:w="4535" w:space="426"/>
            <w:col w:w="4535"/>
          </w:cols>
          <w:docGrid w:linePitch="360"/>
        </w:sectPr>
      </w:pPr>
      <w:r w:rsidRPr="007B1930">
        <w:rPr>
          <w:rFonts w:ascii="Times New Roman" w:hAnsi="Times New Roman" w:cs="Times New Roman"/>
          <w:color w:val="000000" w:themeColor="text1"/>
          <w:sz w:val="20"/>
          <w:szCs w:val="20"/>
        </w:rPr>
        <w:t>отдельное внимание уделялось продвижению в социальных сетях: велись официальные страницы «</w:t>
      </w:r>
      <w:r w:rsidRPr="007B1930">
        <w:rPr>
          <w:rFonts w:ascii="Times New Roman" w:hAnsi="Times New Roman" w:cs="Times New Roman"/>
          <w:color w:val="000000" w:themeColor="text1"/>
          <w:sz w:val="20"/>
          <w:szCs w:val="20"/>
          <w:lang w:val="en-US"/>
        </w:rPr>
        <w:t>Visit</w:t>
      </w:r>
      <w:r w:rsidRPr="007B1930">
        <w:rPr>
          <w:rFonts w:ascii="Times New Roman" w:hAnsi="Times New Roman" w:cs="Times New Roman"/>
          <w:color w:val="000000" w:themeColor="text1"/>
          <w:sz w:val="20"/>
          <w:szCs w:val="20"/>
        </w:rPr>
        <w:t xml:space="preserve"> </w:t>
      </w:r>
      <w:r w:rsidRPr="007B1930">
        <w:rPr>
          <w:rFonts w:ascii="Times New Roman" w:hAnsi="Times New Roman" w:cs="Times New Roman"/>
          <w:color w:val="000000" w:themeColor="text1"/>
          <w:sz w:val="20"/>
          <w:szCs w:val="20"/>
          <w:lang w:val="en-US"/>
        </w:rPr>
        <w:t>Tatarstan</w:t>
      </w:r>
      <w:r w:rsidRPr="007B1930">
        <w:rPr>
          <w:rFonts w:ascii="Times New Roman" w:hAnsi="Times New Roman" w:cs="Times New Roman"/>
          <w:color w:val="000000" w:themeColor="text1"/>
          <w:sz w:val="20"/>
          <w:szCs w:val="20"/>
        </w:rPr>
        <w:t xml:space="preserve">» в </w:t>
      </w:r>
      <w:r w:rsidRPr="007B1930">
        <w:rPr>
          <w:rFonts w:ascii="Times New Roman" w:hAnsi="Times New Roman" w:cs="Times New Roman"/>
          <w:color w:val="000000" w:themeColor="text1"/>
          <w:sz w:val="20"/>
          <w:szCs w:val="20"/>
          <w:lang w:val="en-US"/>
        </w:rPr>
        <w:t>Facebook</w:t>
      </w:r>
      <w:r w:rsidRPr="007B1930">
        <w:rPr>
          <w:rFonts w:ascii="Times New Roman" w:hAnsi="Times New Roman" w:cs="Times New Roman"/>
          <w:color w:val="000000" w:themeColor="text1"/>
          <w:sz w:val="20"/>
          <w:szCs w:val="20"/>
        </w:rPr>
        <w:t xml:space="preserve">, </w:t>
      </w:r>
      <w:r w:rsidRPr="007B1930">
        <w:rPr>
          <w:rFonts w:ascii="Times New Roman" w:hAnsi="Times New Roman" w:cs="Times New Roman"/>
          <w:color w:val="000000" w:themeColor="text1"/>
          <w:sz w:val="20"/>
          <w:szCs w:val="20"/>
          <w:lang w:val="en-US"/>
        </w:rPr>
        <w:t>Instagram</w:t>
      </w:r>
      <w:r w:rsidR="007B1930" w:rsidRPr="007B1930">
        <w:rPr>
          <w:rFonts w:ascii="Times New Roman" w:hAnsi="Times New Roman" w:cs="Times New Roman"/>
          <w:color w:val="000000" w:themeColor="text1"/>
          <w:sz w:val="20"/>
          <w:szCs w:val="20"/>
        </w:rPr>
        <w:t xml:space="preserve"> и </w:t>
      </w:r>
      <w:proofErr w:type="spellStart"/>
      <w:r w:rsidR="007B1930" w:rsidRPr="007B1930">
        <w:rPr>
          <w:rFonts w:ascii="Times New Roman" w:hAnsi="Times New Roman" w:cs="Times New Roman"/>
          <w:color w:val="000000" w:themeColor="text1"/>
          <w:sz w:val="20"/>
          <w:szCs w:val="20"/>
        </w:rPr>
        <w:t>Вконтакте</w:t>
      </w:r>
      <w:proofErr w:type="spellEnd"/>
      <w:r w:rsidR="007B1930" w:rsidRPr="007B1930">
        <w:rPr>
          <w:rFonts w:ascii="Times New Roman" w:hAnsi="Times New Roman" w:cs="Times New Roman"/>
          <w:color w:val="000000" w:themeColor="text1"/>
          <w:sz w:val="20"/>
          <w:szCs w:val="20"/>
        </w:rPr>
        <w:t xml:space="preserve">. </w:t>
      </w:r>
    </w:p>
    <w:p w:rsidR="00B14B1F" w:rsidRPr="005338C1" w:rsidRDefault="00B14B1F" w:rsidP="00B14B1F">
      <w:pPr>
        <w:spacing w:beforeLines="40" w:before="96" w:afterLines="40" w:after="96" w:line="20" w:lineRule="atLeast"/>
        <w:jc w:val="both"/>
        <w:rPr>
          <w:rFonts w:ascii="Times New Roman" w:hAnsi="Times New Roman" w:cs="Times New Roman"/>
          <w:color w:val="000000" w:themeColor="text1"/>
          <w:sz w:val="20"/>
          <w:szCs w:val="20"/>
        </w:rPr>
      </w:pPr>
      <w:r w:rsidRPr="005338C1">
        <w:rPr>
          <w:rFonts w:ascii="Times New Roman" w:hAnsi="Times New Roman" w:cs="Times New Roman"/>
          <w:color w:val="000000" w:themeColor="text1"/>
          <w:sz w:val="20"/>
          <w:szCs w:val="20"/>
        </w:rPr>
        <w:lastRenderedPageBreak/>
        <w:t>5. Велась работа с информационными ресурсами Республики Татарстан в сети Интернет:</w:t>
      </w:r>
    </w:p>
    <w:p w:rsidR="00B14B1F" w:rsidRDefault="00B14B1F" w:rsidP="00B14B1F">
      <w:pPr>
        <w:pStyle w:val="a4"/>
        <w:numPr>
          <w:ilvl w:val="0"/>
          <w:numId w:val="47"/>
        </w:numPr>
        <w:spacing w:beforeLines="40" w:before="96" w:afterLines="40" w:after="96" w:line="20" w:lineRule="atLeast"/>
        <w:ind w:left="0" w:hanging="11"/>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 xml:space="preserve">продолжилась актуализация и расширение контента республиканского туристского портала </w:t>
      </w:r>
      <w:hyperlink r:id="rId21" w:history="1">
        <w:r w:rsidRPr="00B14B1F">
          <w:rPr>
            <w:rStyle w:val="a3"/>
            <w:rFonts w:ascii="Times New Roman" w:hAnsi="Times New Roman" w:cs="Times New Roman"/>
            <w:sz w:val="20"/>
            <w:szCs w:val="20"/>
          </w:rPr>
          <w:t>visit-tatarstan.com</w:t>
        </w:r>
      </w:hyperlink>
      <w:r w:rsidRPr="00B14B1F">
        <w:rPr>
          <w:rFonts w:ascii="Times New Roman" w:hAnsi="Times New Roman" w:cs="Times New Roman"/>
          <w:color w:val="000000" w:themeColor="text1"/>
          <w:sz w:val="20"/>
          <w:szCs w:val="20"/>
        </w:rPr>
        <w:t xml:space="preserve">; </w:t>
      </w:r>
    </w:p>
    <w:p w:rsidR="00B14B1F" w:rsidRPr="00B14B1F" w:rsidRDefault="00B14B1F" w:rsidP="00B14B1F">
      <w:pPr>
        <w:pStyle w:val="a4"/>
        <w:numPr>
          <w:ilvl w:val="0"/>
          <w:numId w:val="47"/>
        </w:numPr>
        <w:spacing w:beforeLines="40" w:before="96" w:afterLines="40" w:after="96" w:line="20" w:lineRule="atLeast"/>
        <w:ind w:left="0" w:hanging="11"/>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t>одновременно обновлялась региональная часть национального туристского портала Рос</w:t>
      </w:r>
      <w:r w:rsidR="007B1930">
        <w:rPr>
          <w:rFonts w:ascii="Times New Roman" w:hAnsi="Times New Roman" w:cs="Times New Roman"/>
          <w:color w:val="000000" w:themeColor="text1"/>
          <w:sz w:val="20"/>
          <w:szCs w:val="20"/>
        </w:rPr>
        <w:t>с</w:t>
      </w:r>
      <w:r w:rsidRPr="00B14B1F">
        <w:rPr>
          <w:rFonts w:ascii="Times New Roman" w:hAnsi="Times New Roman" w:cs="Times New Roman"/>
          <w:color w:val="000000" w:themeColor="text1"/>
          <w:sz w:val="20"/>
          <w:szCs w:val="20"/>
        </w:rPr>
        <w:t xml:space="preserve">ийской Федерации </w:t>
      </w:r>
      <w:hyperlink r:id="rId22" w:history="1">
        <w:proofErr w:type="spellStart"/>
        <w:r w:rsidRPr="00B14B1F">
          <w:rPr>
            <w:rStyle w:val="a3"/>
            <w:rFonts w:ascii="Times New Roman" w:hAnsi="Times New Roman" w:cs="Times New Roman"/>
            <w:sz w:val="20"/>
            <w:szCs w:val="20"/>
          </w:rPr>
          <w:t>russia</w:t>
        </w:r>
        <w:proofErr w:type="spellEnd"/>
        <w:r w:rsidRPr="00B14B1F">
          <w:rPr>
            <w:rStyle w:val="a3"/>
            <w:rFonts w:ascii="Times New Roman" w:hAnsi="Times New Roman" w:cs="Times New Roman"/>
            <w:sz w:val="20"/>
            <w:szCs w:val="20"/>
          </w:rPr>
          <w:t>.</w:t>
        </w:r>
        <w:r w:rsidRPr="00B14B1F">
          <w:rPr>
            <w:rStyle w:val="a3"/>
            <w:rFonts w:ascii="Times New Roman" w:hAnsi="Times New Roman" w:cs="Times New Roman"/>
            <w:sz w:val="20"/>
            <w:szCs w:val="20"/>
            <w:lang w:val="en-US"/>
          </w:rPr>
          <w:t>t</w:t>
        </w:r>
        <w:proofErr w:type="spellStart"/>
        <w:r w:rsidRPr="00B14B1F">
          <w:rPr>
            <w:rStyle w:val="a3"/>
            <w:rFonts w:ascii="Times New Roman" w:hAnsi="Times New Roman" w:cs="Times New Roman"/>
            <w:sz w:val="20"/>
            <w:szCs w:val="20"/>
          </w:rPr>
          <w:t>ravel</w:t>
        </w:r>
        <w:proofErr w:type="spellEnd"/>
      </w:hyperlink>
      <w:r w:rsidRPr="00B14B1F">
        <w:rPr>
          <w:rFonts w:ascii="Times New Roman" w:hAnsi="Times New Roman" w:cs="Times New Roman"/>
          <w:color w:val="000000" w:themeColor="text1"/>
          <w:sz w:val="20"/>
          <w:szCs w:val="20"/>
        </w:rPr>
        <w:t>;</w:t>
      </w:r>
    </w:p>
    <w:p w:rsidR="00E55E1A" w:rsidRDefault="00E55E1A" w:rsidP="00D0714B">
      <w:pPr>
        <w:spacing w:beforeLines="40" w:before="96" w:afterLines="40" w:after="96" w:line="20" w:lineRule="atLeast"/>
        <w:rPr>
          <w:rFonts w:ascii="Times New Roman" w:eastAsia="Calibri" w:hAnsi="Times New Roman" w:cs="Times New Roman"/>
          <w:b/>
          <w:color w:val="FF0000"/>
          <w:sz w:val="32"/>
          <w:szCs w:val="32"/>
        </w:rPr>
      </w:pPr>
    </w:p>
    <w:p w:rsidR="00E55E1A" w:rsidRPr="00B14B1F" w:rsidRDefault="00E55E1A" w:rsidP="00E55E1A">
      <w:pPr>
        <w:pStyle w:val="a4"/>
        <w:numPr>
          <w:ilvl w:val="0"/>
          <w:numId w:val="47"/>
        </w:numPr>
        <w:spacing w:beforeLines="40" w:before="96" w:afterLines="40" w:after="96" w:line="20" w:lineRule="atLeast"/>
        <w:ind w:left="0" w:hanging="11"/>
        <w:jc w:val="both"/>
        <w:rPr>
          <w:rFonts w:ascii="Times New Roman" w:hAnsi="Times New Roman" w:cs="Times New Roman"/>
          <w:color w:val="000000" w:themeColor="text1"/>
          <w:sz w:val="20"/>
          <w:szCs w:val="20"/>
        </w:rPr>
      </w:pPr>
      <w:r w:rsidRPr="00B14B1F">
        <w:rPr>
          <w:rFonts w:ascii="Times New Roman" w:hAnsi="Times New Roman" w:cs="Times New Roman"/>
          <w:color w:val="000000" w:themeColor="text1"/>
          <w:sz w:val="20"/>
          <w:szCs w:val="20"/>
        </w:rPr>
        <w:lastRenderedPageBreak/>
        <w:t xml:space="preserve">одновременно обновлялась региональная часть национального туристского портала Российской Федерации </w:t>
      </w:r>
      <w:hyperlink r:id="rId23" w:history="1">
        <w:proofErr w:type="spellStart"/>
        <w:r w:rsidRPr="00B14B1F">
          <w:rPr>
            <w:rStyle w:val="a3"/>
            <w:rFonts w:ascii="Times New Roman" w:hAnsi="Times New Roman" w:cs="Times New Roman"/>
            <w:sz w:val="20"/>
            <w:szCs w:val="20"/>
          </w:rPr>
          <w:t>russia</w:t>
        </w:r>
        <w:proofErr w:type="spellEnd"/>
        <w:r w:rsidRPr="00B14B1F">
          <w:rPr>
            <w:rStyle w:val="a3"/>
            <w:rFonts w:ascii="Times New Roman" w:hAnsi="Times New Roman" w:cs="Times New Roman"/>
            <w:sz w:val="20"/>
            <w:szCs w:val="20"/>
          </w:rPr>
          <w:t>.</w:t>
        </w:r>
        <w:r w:rsidRPr="00B14B1F">
          <w:rPr>
            <w:rStyle w:val="a3"/>
            <w:rFonts w:ascii="Times New Roman" w:hAnsi="Times New Roman" w:cs="Times New Roman"/>
            <w:sz w:val="20"/>
            <w:szCs w:val="20"/>
            <w:lang w:val="en-US"/>
          </w:rPr>
          <w:t>t</w:t>
        </w:r>
        <w:proofErr w:type="spellStart"/>
        <w:r w:rsidRPr="00B14B1F">
          <w:rPr>
            <w:rStyle w:val="a3"/>
            <w:rFonts w:ascii="Times New Roman" w:hAnsi="Times New Roman" w:cs="Times New Roman"/>
            <w:sz w:val="20"/>
            <w:szCs w:val="20"/>
          </w:rPr>
          <w:t>ravel</w:t>
        </w:r>
        <w:proofErr w:type="spellEnd"/>
      </w:hyperlink>
      <w:r w:rsidRPr="00B14B1F">
        <w:rPr>
          <w:rFonts w:ascii="Times New Roman" w:hAnsi="Times New Roman" w:cs="Times New Roman"/>
          <w:color w:val="000000" w:themeColor="text1"/>
          <w:sz w:val="20"/>
          <w:szCs w:val="20"/>
        </w:rPr>
        <w:t>;</w:t>
      </w:r>
    </w:p>
    <w:p w:rsidR="00E55E1A" w:rsidRPr="00E55E1A" w:rsidRDefault="00E55E1A" w:rsidP="00E55E1A">
      <w:pPr>
        <w:spacing w:beforeLines="40" w:before="96" w:afterLines="40" w:after="96" w:line="20" w:lineRule="atLeast"/>
        <w:jc w:val="both"/>
        <w:outlineLvl w:val="0"/>
        <w:rPr>
          <w:rFonts w:ascii="Times New Roman" w:eastAsia="Calibri" w:hAnsi="Times New Roman" w:cs="Times New Roman"/>
          <w:sz w:val="20"/>
          <w:szCs w:val="20"/>
        </w:rPr>
      </w:pPr>
      <w:r w:rsidRPr="00E55E1A">
        <w:rPr>
          <w:rFonts w:ascii="Times New Roman" w:eastAsia="Calibri" w:hAnsi="Times New Roman" w:cs="Times New Roman"/>
          <w:sz w:val="20"/>
          <w:szCs w:val="20"/>
        </w:rPr>
        <w:t>Государственным</w:t>
      </w:r>
      <w:r>
        <w:rPr>
          <w:rFonts w:ascii="Times New Roman" w:eastAsia="Calibri" w:hAnsi="Times New Roman" w:cs="Times New Roman"/>
          <w:sz w:val="20"/>
          <w:szCs w:val="20"/>
        </w:rPr>
        <w:t xml:space="preserve"> комитетом Республики Татарстан по туризму приняты делегации и налажено взаимодействие с Ярославской областью, республиками Дагестан и Карачаево-Черкесия, рядом областей Казахстана и Узбекистана, Южноморавским краем Чехии</w:t>
      </w:r>
    </w:p>
    <w:p w:rsidR="00E55E1A" w:rsidRDefault="00E55E1A"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E55E1A" w:rsidRDefault="00E55E1A" w:rsidP="00E55E1A">
      <w:pPr>
        <w:spacing w:before="8" w:after="8" w:line="240" w:lineRule="atLeast"/>
        <w:jc w:val="both"/>
        <w:rPr>
          <w:rFonts w:ascii="Times New Roman" w:hAnsi="Times New Roman" w:cs="Times New Roman"/>
          <w:sz w:val="20"/>
          <w:szCs w:val="20"/>
        </w:rPr>
      </w:pPr>
      <w:r w:rsidRPr="00E55E1A">
        <w:rPr>
          <w:rFonts w:ascii="Times New Roman" w:hAnsi="Times New Roman" w:cs="Times New Roman"/>
          <w:sz w:val="20"/>
          <w:szCs w:val="20"/>
        </w:rPr>
        <w:lastRenderedPageBreak/>
        <w:t xml:space="preserve">китайскими провинциями </w:t>
      </w:r>
      <w:proofErr w:type="spellStart"/>
      <w:r w:rsidRPr="00E55E1A">
        <w:rPr>
          <w:rFonts w:ascii="Times New Roman" w:hAnsi="Times New Roman" w:cs="Times New Roman"/>
          <w:sz w:val="20"/>
          <w:szCs w:val="20"/>
        </w:rPr>
        <w:t>Аньхой</w:t>
      </w:r>
      <w:proofErr w:type="spellEnd"/>
      <w:r w:rsidRPr="00E55E1A">
        <w:rPr>
          <w:rFonts w:ascii="Times New Roman" w:hAnsi="Times New Roman" w:cs="Times New Roman"/>
          <w:sz w:val="20"/>
          <w:szCs w:val="20"/>
        </w:rPr>
        <w:t xml:space="preserve">, </w:t>
      </w:r>
      <w:proofErr w:type="spellStart"/>
      <w:r w:rsidRPr="00E55E1A">
        <w:rPr>
          <w:rFonts w:ascii="Times New Roman" w:hAnsi="Times New Roman" w:cs="Times New Roman"/>
          <w:sz w:val="20"/>
          <w:szCs w:val="20"/>
        </w:rPr>
        <w:t>Чжэцзян</w:t>
      </w:r>
      <w:proofErr w:type="spellEnd"/>
      <w:r w:rsidRPr="00E55E1A">
        <w:rPr>
          <w:rFonts w:ascii="Times New Roman" w:hAnsi="Times New Roman" w:cs="Times New Roman"/>
          <w:sz w:val="20"/>
          <w:szCs w:val="20"/>
        </w:rPr>
        <w:t xml:space="preserve"> и </w:t>
      </w:r>
      <w:proofErr w:type="spellStart"/>
      <w:r w:rsidRPr="00E55E1A">
        <w:rPr>
          <w:rFonts w:ascii="Times New Roman" w:hAnsi="Times New Roman" w:cs="Times New Roman"/>
          <w:sz w:val="20"/>
          <w:szCs w:val="20"/>
        </w:rPr>
        <w:t>Фуцзянь</w:t>
      </w:r>
      <w:proofErr w:type="spellEnd"/>
      <w:r w:rsidRPr="00E55E1A">
        <w:rPr>
          <w:rFonts w:ascii="Times New Roman" w:hAnsi="Times New Roman" w:cs="Times New Roman"/>
          <w:sz w:val="20"/>
          <w:szCs w:val="20"/>
        </w:rPr>
        <w:t xml:space="preserve">, провинцией </w:t>
      </w:r>
      <w:proofErr w:type="spellStart"/>
      <w:r w:rsidRPr="00E55E1A">
        <w:rPr>
          <w:rFonts w:ascii="Times New Roman" w:hAnsi="Times New Roman" w:cs="Times New Roman"/>
          <w:sz w:val="20"/>
          <w:szCs w:val="20"/>
        </w:rPr>
        <w:t>Кьензянг</w:t>
      </w:r>
      <w:proofErr w:type="spellEnd"/>
      <w:r w:rsidRPr="00E55E1A">
        <w:rPr>
          <w:rFonts w:ascii="Times New Roman" w:hAnsi="Times New Roman" w:cs="Times New Roman"/>
          <w:sz w:val="20"/>
          <w:szCs w:val="20"/>
        </w:rPr>
        <w:t xml:space="preserve"> (Вьетнам), г. Санкт-Петербурга. В вопросах организации туристского обслуживания оказана консультативная помощь Катару, принимающему игры Чемпионата мира по футболу </w:t>
      </w:r>
      <w:r w:rsidRPr="00E55E1A">
        <w:rPr>
          <w:rFonts w:ascii="Times New Roman" w:hAnsi="Times New Roman" w:cs="Times New Roman"/>
          <w:sz w:val="20"/>
          <w:szCs w:val="20"/>
          <w:lang w:val="en-US"/>
        </w:rPr>
        <w:t>FIFA</w:t>
      </w:r>
      <w:r w:rsidRPr="00E55E1A">
        <w:rPr>
          <w:rFonts w:ascii="Times New Roman" w:hAnsi="Times New Roman" w:cs="Times New Roman"/>
          <w:sz w:val="20"/>
          <w:szCs w:val="20"/>
        </w:rPr>
        <w:t xml:space="preserve"> 2022 года.  </w:t>
      </w:r>
    </w:p>
    <w:p w:rsidR="00E55E1A" w:rsidRDefault="00E55E1A" w:rsidP="00E55E1A">
      <w:pPr>
        <w:spacing w:before="8" w:after="8" w:line="240" w:lineRule="atLeast"/>
        <w:jc w:val="both"/>
        <w:rPr>
          <w:rFonts w:ascii="Times New Roman" w:hAnsi="Times New Roman" w:cs="Times New Roman"/>
          <w:sz w:val="20"/>
          <w:szCs w:val="20"/>
        </w:rPr>
      </w:pPr>
      <w:r w:rsidRPr="00E55E1A">
        <w:rPr>
          <w:rFonts w:ascii="Times New Roman" w:hAnsi="Times New Roman" w:cs="Times New Roman"/>
          <w:sz w:val="20"/>
          <w:szCs w:val="20"/>
        </w:rPr>
        <w:t>В 2018 году Государственным комитетом Республики Татарстан по туризму продолжена целенаправленная работа по продвижению межрегионального туристского маршрута «Великий Волжский путь». Так, на 12-й Международной выставке «</w:t>
      </w:r>
      <w:proofErr w:type="spellStart"/>
      <w:r w:rsidRPr="00E55E1A">
        <w:rPr>
          <w:rFonts w:ascii="Times New Roman" w:hAnsi="Times New Roman" w:cs="Times New Roman"/>
          <w:sz w:val="20"/>
          <w:szCs w:val="20"/>
        </w:rPr>
        <w:t>Интурмаркет</w:t>
      </w:r>
      <w:proofErr w:type="spellEnd"/>
      <w:r w:rsidRPr="00E55E1A">
        <w:rPr>
          <w:rFonts w:ascii="Times New Roman" w:hAnsi="Times New Roman" w:cs="Times New Roman"/>
          <w:sz w:val="20"/>
          <w:szCs w:val="20"/>
        </w:rPr>
        <w:t xml:space="preserve"> 2018» в </w:t>
      </w:r>
      <w:proofErr w:type="spellStart"/>
      <w:r w:rsidRPr="00E55E1A">
        <w:rPr>
          <w:rFonts w:ascii="Times New Roman" w:hAnsi="Times New Roman" w:cs="Times New Roman"/>
          <w:sz w:val="20"/>
          <w:szCs w:val="20"/>
        </w:rPr>
        <w:t>г.Москве</w:t>
      </w:r>
      <w:proofErr w:type="spellEnd"/>
      <w:r w:rsidRPr="00E55E1A">
        <w:rPr>
          <w:rFonts w:ascii="Times New Roman" w:hAnsi="Times New Roman" w:cs="Times New Roman"/>
          <w:sz w:val="20"/>
          <w:szCs w:val="20"/>
        </w:rPr>
        <w:t xml:space="preserve"> состоялась презентация маршрута на заседании Координационного совета по туризму регионов ПФО и Комитета по </w:t>
      </w:r>
      <w:proofErr w:type="spellStart"/>
      <w:r w:rsidRPr="00E55E1A">
        <w:rPr>
          <w:rFonts w:ascii="Times New Roman" w:hAnsi="Times New Roman" w:cs="Times New Roman"/>
          <w:sz w:val="20"/>
          <w:szCs w:val="20"/>
        </w:rPr>
        <w:t>импортозамещению</w:t>
      </w:r>
      <w:proofErr w:type="spellEnd"/>
      <w:r w:rsidRPr="00E55E1A">
        <w:rPr>
          <w:rFonts w:ascii="Times New Roman" w:hAnsi="Times New Roman" w:cs="Times New Roman"/>
          <w:sz w:val="20"/>
          <w:szCs w:val="20"/>
        </w:rPr>
        <w:t xml:space="preserve"> при Министерстве культуры Российской Федерации. Федеральным туроператорам представлены маршруты Казань - Ульяновск - Самара - Пенза и Нижний Новгород - Чебоксары - Йошкар-Ола - Казань. Получены экспертные заключения по усовершенствованию маршрутов.</w:t>
      </w:r>
    </w:p>
    <w:p w:rsidR="00E55E1A" w:rsidRPr="00E55E1A" w:rsidRDefault="00E55E1A" w:rsidP="00E55E1A">
      <w:pPr>
        <w:spacing w:before="8" w:after="8" w:line="240" w:lineRule="atLeast"/>
        <w:jc w:val="both"/>
        <w:rPr>
          <w:rFonts w:ascii="Times New Roman" w:hAnsi="Times New Roman" w:cs="Times New Roman"/>
          <w:sz w:val="20"/>
          <w:szCs w:val="20"/>
        </w:rPr>
      </w:pPr>
      <w:r>
        <w:rPr>
          <w:rFonts w:ascii="Times New Roman" w:hAnsi="Times New Roman" w:cs="Times New Roman"/>
          <w:sz w:val="20"/>
          <w:szCs w:val="20"/>
        </w:rPr>
        <w:t>О</w:t>
      </w:r>
      <w:r w:rsidRPr="00E55E1A">
        <w:rPr>
          <w:rFonts w:ascii="Times New Roman" w:hAnsi="Times New Roman" w:cs="Times New Roman"/>
          <w:sz w:val="20"/>
          <w:szCs w:val="20"/>
        </w:rPr>
        <w:t>дин из вариантов межрегионального туристского маршрута «Великий Волжский путь» (Казань – Йошкар-Ола) был включен в список рекомендованных туристских маршрутов в рамках национальной программы детского туризма «Моя Россия».  Данная программа реализуется Министерством культуры Российской Федерации за счет средств федерального бюджета. В рамках программы «Моя Россия» Республику Татарстан посетило 1485 детей в возрасте от 12 до 17 лет из 22 субъектов Российской Федерации.</w:t>
      </w:r>
    </w:p>
    <w:p w:rsidR="00E55E1A" w:rsidRPr="00E55E1A" w:rsidRDefault="00E55E1A" w:rsidP="00E55E1A">
      <w:pPr>
        <w:spacing w:before="8" w:after="8" w:line="240" w:lineRule="atLeast"/>
        <w:jc w:val="both"/>
        <w:rPr>
          <w:rFonts w:ascii="Times New Roman" w:hAnsi="Times New Roman" w:cs="Times New Roman"/>
          <w:sz w:val="20"/>
          <w:szCs w:val="20"/>
        </w:rPr>
      </w:pPr>
      <w:r w:rsidRPr="00E55E1A">
        <w:rPr>
          <w:rFonts w:ascii="Times New Roman" w:hAnsi="Times New Roman" w:cs="Times New Roman"/>
          <w:sz w:val="20"/>
          <w:szCs w:val="20"/>
        </w:rPr>
        <w:lastRenderedPageBreak/>
        <w:t>С 15 декабря 2018 года Куйбышевским филиалом АО «ФПК» совместно с Государственным комитетом Республики Татарстан по запущен новый туристический проект для школьных групп «Вагон знаний».</w:t>
      </w:r>
    </w:p>
    <w:p w:rsidR="00E55E1A" w:rsidRPr="00E55E1A" w:rsidRDefault="00E55E1A" w:rsidP="00E55E1A">
      <w:pPr>
        <w:spacing w:before="8" w:after="8" w:line="240" w:lineRule="atLeast"/>
        <w:jc w:val="both"/>
        <w:rPr>
          <w:rFonts w:ascii="Times New Roman" w:hAnsi="Times New Roman" w:cs="Times New Roman"/>
          <w:sz w:val="20"/>
          <w:szCs w:val="20"/>
        </w:rPr>
      </w:pPr>
      <w:r w:rsidRPr="00E55E1A">
        <w:rPr>
          <w:rFonts w:ascii="Times New Roman" w:hAnsi="Times New Roman" w:cs="Times New Roman"/>
          <w:sz w:val="20"/>
          <w:szCs w:val="20"/>
        </w:rPr>
        <w:t xml:space="preserve">Проект «Вагон знаний» представляет собой специализированные туры на поезде с проведением познавательных программ для школьников, а также насыщенную экскурсионную программу в месте прибытия поезда. </w:t>
      </w:r>
    </w:p>
    <w:p w:rsidR="00E55E1A" w:rsidRPr="00E55E1A" w:rsidRDefault="00E55E1A" w:rsidP="00E55E1A">
      <w:pPr>
        <w:spacing w:before="8" w:after="8" w:line="240" w:lineRule="atLeast"/>
        <w:jc w:val="both"/>
        <w:rPr>
          <w:rFonts w:ascii="Times New Roman" w:hAnsi="Times New Roman" w:cs="Times New Roman"/>
          <w:sz w:val="20"/>
          <w:szCs w:val="20"/>
        </w:rPr>
      </w:pPr>
      <w:r w:rsidRPr="00E55E1A">
        <w:rPr>
          <w:rFonts w:ascii="Times New Roman" w:hAnsi="Times New Roman" w:cs="Times New Roman"/>
          <w:sz w:val="20"/>
          <w:szCs w:val="20"/>
        </w:rPr>
        <w:t xml:space="preserve">Данный проект успешно реализуется как в Республике Татарстан, так и в Самарской, Пензенской, Ульяновской областях и Республике Башкортостан. </w:t>
      </w:r>
    </w:p>
    <w:p w:rsidR="00E55E1A" w:rsidRPr="00E55E1A" w:rsidRDefault="00E55E1A" w:rsidP="00E55E1A">
      <w:pPr>
        <w:spacing w:before="8" w:after="8" w:line="240" w:lineRule="atLeast"/>
        <w:jc w:val="both"/>
        <w:rPr>
          <w:rFonts w:ascii="Times New Roman" w:hAnsi="Times New Roman" w:cs="Times New Roman"/>
          <w:sz w:val="20"/>
          <w:szCs w:val="20"/>
        </w:rPr>
      </w:pPr>
      <w:r w:rsidRPr="00E55E1A">
        <w:rPr>
          <w:rFonts w:ascii="Times New Roman" w:hAnsi="Times New Roman" w:cs="Times New Roman"/>
          <w:sz w:val="20"/>
          <w:szCs w:val="20"/>
        </w:rPr>
        <w:t xml:space="preserve">На территории Республики Татарстан в реализации проекта «Вагон знаний» принимают участие 9 ведущих туроператоров, которые разработали специальную экскурсионную программу для школьников по территории Татарстана. Аналогичная программа пребывания в Самарской области разработана для татарстанских школьников. </w:t>
      </w:r>
    </w:p>
    <w:p w:rsidR="00E55E1A" w:rsidRPr="00E55E1A" w:rsidRDefault="00E55E1A" w:rsidP="00E55E1A">
      <w:pPr>
        <w:spacing w:before="8" w:after="8" w:line="240" w:lineRule="atLeast"/>
        <w:jc w:val="both"/>
        <w:rPr>
          <w:rFonts w:ascii="Times New Roman" w:hAnsi="Times New Roman" w:cs="Times New Roman"/>
          <w:sz w:val="20"/>
          <w:szCs w:val="20"/>
        </w:rPr>
      </w:pPr>
    </w:p>
    <w:p w:rsidR="004D3DAD" w:rsidRPr="004D3DAD" w:rsidRDefault="004D3DAD" w:rsidP="004D3DAD">
      <w:pPr>
        <w:spacing w:before="8" w:after="8" w:line="240" w:lineRule="atLeast"/>
        <w:jc w:val="both"/>
        <w:rPr>
          <w:rFonts w:ascii="Times New Roman" w:hAnsi="Times New Roman" w:cs="Times New Roman"/>
          <w:color w:val="000000"/>
          <w:sz w:val="20"/>
          <w:szCs w:val="20"/>
          <w:shd w:val="clear" w:color="auto" w:fill="FFFFFF"/>
        </w:rPr>
      </w:pPr>
      <w:r w:rsidRPr="004D3DAD">
        <w:rPr>
          <w:rFonts w:ascii="Times New Roman" w:hAnsi="Times New Roman" w:cs="Times New Roman"/>
          <w:color w:val="000000"/>
          <w:sz w:val="20"/>
          <w:szCs w:val="20"/>
          <w:shd w:val="clear" w:color="auto" w:fill="FFFFFF"/>
        </w:rPr>
        <w:t xml:space="preserve">Для первых туристов проекта «Вагон знаний», следующих по маршруту Самара – Казань, 15 декабря 2018 года Госкомитетом была организована торжественная встреча на железнодорожном вокзале «Казань-1». Общее количество туристов, прибывших в рамках официального старта данного проекта, составило 270 человек. </w:t>
      </w:r>
    </w:p>
    <w:p w:rsidR="00E55E1A" w:rsidRDefault="00E55E1A"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E55E1A" w:rsidRDefault="00E55E1A"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sectPr w:rsidR="00E55E1A" w:rsidSect="00E55E1A">
          <w:type w:val="continuous"/>
          <w:pgSz w:w="11906" w:h="16838"/>
          <w:pgMar w:top="1134" w:right="850" w:bottom="1134" w:left="1560" w:header="708" w:footer="708" w:gutter="0"/>
          <w:cols w:num="2" w:space="708"/>
          <w:docGrid w:linePitch="360"/>
        </w:sect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7B1930" w:rsidRDefault="007B1930"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p>
    <w:p w:rsidR="00B31325" w:rsidRPr="003A6AA3" w:rsidRDefault="00B31325"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r w:rsidRPr="003A6AA3">
        <w:rPr>
          <w:rFonts w:ascii="Times New Roman" w:eastAsia="Calibri" w:hAnsi="Times New Roman" w:cs="Times New Roman"/>
          <w:b/>
          <w:color w:val="C00000"/>
          <w:sz w:val="32"/>
          <w:szCs w:val="32"/>
        </w:rPr>
        <w:lastRenderedPageBreak/>
        <w:t>РАБОТА С ОФИЦИАЛЬНЫМ ВЕБ-САЙТОМ</w:t>
      </w:r>
    </w:p>
    <w:p w:rsidR="002C38D5" w:rsidRPr="003A6AA3" w:rsidRDefault="00B31325" w:rsidP="00D0714B">
      <w:pPr>
        <w:spacing w:beforeLines="40" w:before="96" w:afterLines="40" w:after="96" w:line="20" w:lineRule="atLeast"/>
        <w:jc w:val="center"/>
        <w:rPr>
          <w:rFonts w:ascii="Times New Roman" w:eastAsia="Calibri" w:hAnsi="Times New Roman" w:cs="Times New Roman"/>
          <w:b/>
          <w:color w:val="C00000"/>
          <w:sz w:val="32"/>
          <w:szCs w:val="32"/>
        </w:rPr>
      </w:pPr>
      <w:r w:rsidRPr="003A6AA3">
        <w:rPr>
          <w:rFonts w:ascii="Times New Roman" w:eastAsia="Calibri" w:hAnsi="Times New Roman" w:cs="Times New Roman"/>
          <w:b/>
          <w:color w:val="C00000"/>
          <w:sz w:val="32"/>
          <w:szCs w:val="32"/>
        </w:rPr>
        <w:t>И СРЕДСТВАМИ МАССОВОЙ ИНФОРМАЦИИ</w:t>
      </w:r>
    </w:p>
    <w:p w:rsidR="00B31325" w:rsidRPr="003A6AA3" w:rsidRDefault="00B31325" w:rsidP="00D0714B">
      <w:pPr>
        <w:spacing w:beforeLines="40" w:before="96" w:afterLines="40" w:after="96" w:line="20" w:lineRule="atLeast"/>
        <w:jc w:val="both"/>
        <w:rPr>
          <w:rFonts w:ascii="Times New Roman" w:eastAsia="Calibri" w:hAnsi="Times New Roman" w:cs="Times New Roman"/>
          <w:b/>
          <w:color w:val="C00000"/>
          <w:sz w:val="32"/>
          <w:szCs w:val="32"/>
        </w:rPr>
        <w:sectPr w:rsidR="00B31325" w:rsidRPr="003A6AA3" w:rsidSect="00E55E1A">
          <w:type w:val="continuous"/>
          <w:pgSz w:w="11906" w:h="16838"/>
          <w:pgMar w:top="1134" w:right="850" w:bottom="1134" w:left="1560" w:header="708" w:footer="708" w:gutter="0"/>
          <w:cols w:space="708"/>
          <w:docGrid w:linePitch="360"/>
        </w:sectPr>
      </w:pPr>
    </w:p>
    <w:p w:rsidR="00D16262" w:rsidRPr="003A6AA3" w:rsidRDefault="00D16262" w:rsidP="00D0714B">
      <w:pPr>
        <w:spacing w:beforeLines="40" w:before="96" w:afterLines="40" w:after="96" w:line="20" w:lineRule="atLeast"/>
        <w:jc w:val="both"/>
        <w:rPr>
          <w:rFonts w:ascii="Times New Roman" w:eastAsia="Calibri" w:hAnsi="Times New Roman" w:cs="Times New Roman"/>
          <w:b/>
          <w:color w:val="C00000"/>
          <w:sz w:val="32"/>
          <w:szCs w:val="32"/>
        </w:rPr>
      </w:pPr>
    </w:p>
    <w:p w:rsidR="00D16262" w:rsidRPr="003A6AA3" w:rsidRDefault="00D16262" w:rsidP="00D0714B">
      <w:pPr>
        <w:spacing w:beforeLines="40" w:before="96" w:afterLines="40" w:after="96" w:line="20" w:lineRule="atLeast"/>
        <w:jc w:val="both"/>
        <w:rPr>
          <w:rFonts w:ascii="Times New Roman" w:eastAsia="Calibri" w:hAnsi="Times New Roman" w:cs="Times New Roman"/>
          <w:b/>
          <w:color w:val="C00000"/>
          <w:sz w:val="32"/>
          <w:szCs w:val="32"/>
        </w:rPr>
        <w:sectPr w:rsidR="00D16262" w:rsidRPr="003A6AA3" w:rsidSect="00B31325">
          <w:type w:val="continuous"/>
          <w:pgSz w:w="11906" w:h="16838"/>
          <w:pgMar w:top="1134" w:right="850" w:bottom="1134" w:left="1560" w:header="708" w:footer="708" w:gutter="0"/>
          <w:cols w:num="2" w:space="708"/>
          <w:docGrid w:linePitch="360"/>
        </w:sectPr>
      </w:pPr>
    </w:p>
    <w:p w:rsidR="003A6AA3" w:rsidRPr="003A6AA3" w:rsidRDefault="003A6AA3" w:rsidP="00D0714B">
      <w:pPr>
        <w:spacing w:beforeLines="40" w:before="96" w:afterLines="40" w:after="96" w:line="20" w:lineRule="atLeast"/>
        <w:jc w:val="both"/>
        <w:rPr>
          <w:rFonts w:ascii="Times New Roman" w:eastAsia="Calibri" w:hAnsi="Times New Roman" w:cs="Times New Roman"/>
          <w:sz w:val="20"/>
          <w:szCs w:val="20"/>
        </w:rPr>
      </w:pPr>
      <w:r w:rsidRPr="003A6AA3">
        <w:rPr>
          <w:rFonts w:ascii="Times New Roman" w:eastAsia="Calibri" w:hAnsi="Times New Roman" w:cs="Times New Roman"/>
          <w:sz w:val="20"/>
          <w:szCs w:val="20"/>
        </w:rPr>
        <w:lastRenderedPageBreak/>
        <w:t>Официальный сайт Государственного комитета Республики Татарстан по туризму http://tourism.tatarstan.ru/ входит в состав официального портала Республики Татарстан.</w:t>
      </w:r>
    </w:p>
    <w:p w:rsidR="003A6AA3" w:rsidRDefault="003A6AA3" w:rsidP="00D0714B">
      <w:pPr>
        <w:spacing w:beforeLines="40" w:before="96" w:afterLines="40" w:after="96" w:line="20" w:lineRule="atLeast"/>
        <w:jc w:val="both"/>
        <w:rPr>
          <w:rFonts w:ascii="Times New Roman" w:eastAsia="Calibri" w:hAnsi="Times New Roman" w:cs="Times New Roman"/>
          <w:sz w:val="20"/>
          <w:szCs w:val="20"/>
        </w:rPr>
      </w:pPr>
      <w:r w:rsidRPr="003A6AA3">
        <w:rPr>
          <w:rFonts w:ascii="Times New Roman" w:eastAsia="Calibri" w:hAnsi="Times New Roman" w:cs="Times New Roman"/>
          <w:sz w:val="20"/>
          <w:szCs w:val="20"/>
        </w:rPr>
        <w:t xml:space="preserve">С целью регулярного освещения направлений деятельности Государственного комитета Республики Татарстан по туризму на сайт ежедневно выкладывается от </w:t>
      </w:r>
      <w:r w:rsidR="004D3DAD">
        <w:rPr>
          <w:rFonts w:ascii="Times New Roman" w:eastAsia="Calibri" w:hAnsi="Times New Roman" w:cs="Times New Roman"/>
          <w:sz w:val="20"/>
          <w:szCs w:val="20"/>
        </w:rPr>
        <w:t>11</w:t>
      </w:r>
      <w:r w:rsidRPr="003A6AA3">
        <w:rPr>
          <w:rFonts w:ascii="Times New Roman" w:eastAsia="Calibri" w:hAnsi="Times New Roman" w:cs="Times New Roman"/>
          <w:sz w:val="20"/>
          <w:szCs w:val="20"/>
        </w:rPr>
        <w:t xml:space="preserve"> до </w:t>
      </w:r>
      <w:r w:rsidR="004D3DAD">
        <w:rPr>
          <w:rFonts w:ascii="Times New Roman" w:eastAsia="Calibri" w:hAnsi="Times New Roman" w:cs="Times New Roman"/>
          <w:sz w:val="20"/>
          <w:szCs w:val="20"/>
        </w:rPr>
        <w:t xml:space="preserve">20 </w:t>
      </w:r>
      <w:r w:rsidRPr="003A6AA3">
        <w:rPr>
          <w:rFonts w:ascii="Times New Roman" w:eastAsia="Calibri" w:hAnsi="Times New Roman" w:cs="Times New Roman"/>
          <w:sz w:val="20"/>
          <w:szCs w:val="20"/>
        </w:rPr>
        <w:t xml:space="preserve">информационных сообщений по текущим мероприятиям, фоторепортажи о происходящих событиях, публикации по наиболее значимым информационным поводам на русском, английском и татарском языках. </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 xml:space="preserve">За 2018 год вышло 240 публикаций на русском языке, 240 – на татарском, 140 – на английском, зарегистрировано с января по декабрь 2018 года 181959 посещений. </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 xml:space="preserve">По итогам 2018 года в печатных и интернет СМИ вышло в свет 3 150 публикаций, на телеканалах показано 234 сюжета, 8 интервью на телеканалах Татарстана, 7 эфиров на радиостанциях. </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 xml:space="preserve">В Республике Татарстан состоялись съемки 20 программ зарубежных и российских телеканалов. </w:t>
      </w:r>
      <w:r w:rsidRPr="004D3DAD">
        <w:rPr>
          <w:rFonts w:ascii="Times New Roman" w:eastAsia="Calibri" w:hAnsi="Times New Roman" w:cs="Times New Roman"/>
          <w:sz w:val="20"/>
          <w:szCs w:val="20"/>
        </w:rPr>
        <w:lastRenderedPageBreak/>
        <w:t xml:space="preserve">Телеканалы BBC (Великобритания), </w:t>
      </w:r>
      <w:proofErr w:type="spellStart"/>
      <w:r w:rsidRPr="004D3DAD">
        <w:rPr>
          <w:rFonts w:ascii="Times New Roman" w:eastAsia="Calibri" w:hAnsi="Times New Roman" w:cs="Times New Roman"/>
          <w:sz w:val="20"/>
          <w:szCs w:val="20"/>
        </w:rPr>
        <w:t>Deutsche</w:t>
      </w:r>
      <w:proofErr w:type="spellEnd"/>
      <w:r w:rsidRPr="004D3DAD">
        <w:rPr>
          <w:rFonts w:ascii="Times New Roman" w:eastAsia="Calibri" w:hAnsi="Times New Roman" w:cs="Times New Roman"/>
          <w:sz w:val="20"/>
          <w:szCs w:val="20"/>
        </w:rPr>
        <w:t xml:space="preserve"> </w:t>
      </w:r>
      <w:proofErr w:type="spellStart"/>
      <w:r w:rsidRPr="004D3DAD">
        <w:rPr>
          <w:rFonts w:ascii="Times New Roman" w:eastAsia="Calibri" w:hAnsi="Times New Roman" w:cs="Times New Roman"/>
          <w:sz w:val="20"/>
          <w:szCs w:val="20"/>
        </w:rPr>
        <w:t>Welle</w:t>
      </w:r>
      <w:proofErr w:type="spellEnd"/>
      <w:r w:rsidRPr="004D3DAD">
        <w:rPr>
          <w:rFonts w:ascii="Times New Roman" w:eastAsia="Calibri" w:hAnsi="Times New Roman" w:cs="Times New Roman"/>
          <w:sz w:val="20"/>
          <w:szCs w:val="20"/>
        </w:rPr>
        <w:t xml:space="preserve"> (Германия), FOX SPORT </w:t>
      </w:r>
      <w:proofErr w:type="spellStart"/>
      <w:proofErr w:type="gramStart"/>
      <w:r w:rsidRPr="004D3DAD">
        <w:rPr>
          <w:rFonts w:ascii="Times New Roman" w:eastAsia="Calibri" w:hAnsi="Times New Roman" w:cs="Times New Roman"/>
          <w:sz w:val="20"/>
          <w:szCs w:val="20"/>
        </w:rPr>
        <w:t>International</w:t>
      </w:r>
      <w:proofErr w:type="spellEnd"/>
      <w:r w:rsidRPr="004D3DAD">
        <w:rPr>
          <w:rFonts w:ascii="Times New Roman" w:eastAsia="Calibri" w:hAnsi="Times New Roman" w:cs="Times New Roman"/>
          <w:sz w:val="20"/>
          <w:szCs w:val="20"/>
        </w:rPr>
        <w:t xml:space="preserve">,  </w:t>
      </w:r>
      <w:proofErr w:type="spellStart"/>
      <w:r w:rsidRPr="004D3DAD">
        <w:rPr>
          <w:rFonts w:ascii="Times New Roman" w:eastAsia="Calibri" w:hAnsi="Times New Roman" w:cs="Times New Roman"/>
          <w:sz w:val="20"/>
          <w:szCs w:val="20"/>
        </w:rPr>
        <w:t>France</w:t>
      </w:r>
      <w:proofErr w:type="spellEnd"/>
      <w:proofErr w:type="gramEnd"/>
      <w:r w:rsidRPr="004D3DAD">
        <w:rPr>
          <w:rFonts w:ascii="Times New Roman" w:eastAsia="Calibri" w:hAnsi="Times New Roman" w:cs="Times New Roman"/>
          <w:sz w:val="20"/>
          <w:szCs w:val="20"/>
        </w:rPr>
        <w:t xml:space="preserve"> </w:t>
      </w:r>
      <w:proofErr w:type="spellStart"/>
      <w:r w:rsidRPr="004D3DAD">
        <w:rPr>
          <w:rFonts w:ascii="Times New Roman" w:eastAsia="Calibri" w:hAnsi="Times New Roman" w:cs="Times New Roman"/>
          <w:sz w:val="20"/>
          <w:szCs w:val="20"/>
        </w:rPr>
        <w:t>Télévisions</w:t>
      </w:r>
      <w:proofErr w:type="spellEnd"/>
      <w:r w:rsidRPr="004D3DAD">
        <w:rPr>
          <w:rFonts w:ascii="Times New Roman" w:eastAsia="Calibri" w:hAnsi="Times New Roman" w:cs="Times New Roman"/>
          <w:sz w:val="20"/>
          <w:szCs w:val="20"/>
        </w:rPr>
        <w:t xml:space="preserve"> (Франция), ITE (Испания) – рассказали о туристических центрах Татарстана.</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В эфир вышли телепередачи на телеканалах Первый, Россия 1, НТВ, Матч ТВ, «Культура».</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Четыре программы «Двое в городе» о Казани, острове-граде Свияжск, Великом Болгаре, Елабуге отснял телеканал «Первый канал. Поехали»</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Знаменитая программа «Орел и Решка» телеканала «Пятница» рассказала о столице Татарстана,</w:t>
      </w:r>
      <w:r>
        <w:rPr>
          <w:rFonts w:ascii="Times New Roman" w:eastAsia="Calibri" w:hAnsi="Times New Roman" w:cs="Times New Roman"/>
          <w:sz w:val="20"/>
          <w:szCs w:val="20"/>
        </w:rPr>
        <w:t xml:space="preserve"> а также была снята и показана </w:t>
      </w:r>
      <w:r w:rsidRPr="004D3DAD">
        <w:rPr>
          <w:rFonts w:ascii="Times New Roman" w:eastAsia="Calibri" w:hAnsi="Times New Roman" w:cs="Times New Roman"/>
          <w:sz w:val="20"/>
          <w:szCs w:val="20"/>
        </w:rPr>
        <w:t>вторая программа о кулинарных традициях республики - «Еда. Я люблю тебя».</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Федеральная радиостанция «Серебряный дождь» сделал серию программ «Дневник болельщика» о туристической привлекательности республики.</w:t>
      </w:r>
    </w:p>
    <w:p w:rsidR="004D3DAD" w:rsidRPr="004D3DAD" w:rsidRDefault="004D3DAD" w:rsidP="004D3DAD">
      <w:pPr>
        <w:spacing w:beforeLines="40" w:before="96" w:afterLines="40" w:after="96" w:line="20" w:lineRule="atLeast"/>
        <w:jc w:val="both"/>
        <w:rPr>
          <w:rFonts w:ascii="Times New Roman" w:eastAsia="Calibri" w:hAnsi="Times New Roman" w:cs="Times New Roman"/>
          <w:sz w:val="20"/>
          <w:szCs w:val="20"/>
        </w:rPr>
      </w:pPr>
      <w:r w:rsidRPr="004D3DAD">
        <w:rPr>
          <w:rFonts w:ascii="Times New Roman" w:eastAsia="Calibri" w:hAnsi="Times New Roman" w:cs="Times New Roman"/>
          <w:sz w:val="20"/>
          <w:szCs w:val="20"/>
        </w:rPr>
        <w:t>Прошли съемки журнала «</w:t>
      </w:r>
      <w:proofErr w:type="spellStart"/>
      <w:r w:rsidRPr="004D3DAD">
        <w:rPr>
          <w:rFonts w:ascii="Times New Roman" w:eastAsia="Calibri" w:hAnsi="Times New Roman" w:cs="Times New Roman"/>
          <w:sz w:val="20"/>
          <w:szCs w:val="20"/>
        </w:rPr>
        <w:t>National</w:t>
      </w:r>
      <w:proofErr w:type="spellEnd"/>
      <w:r w:rsidRPr="004D3DAD">
        <w:rPr>
          <w:rFonts w:ascii="Times New Roman" w:eastAsia="Calibri" w:hAnsi="Times New Roman" w:cs="Times New Roman"/>
          <w:sz w:val="20"/>
          <w:szCs w:val="20"/>
        </w:rPr>
        <w:t xml:space="preserve"> </w:t>
      </w:r>
      <w:proofErr w:type="spellStart"/>
      <w:r w:rsidRPr="004D3DAD">
        <w:rPr>
          <w:rFonts w:ascii="Times New Roman" w:eastAsia="Calibri" w:hAnsi="Times New Roman" w:cs="Times New Roman"/>
          <w:sz w:val="20"/>
          <w:szCs w:val="20"/>
        </w:rPr>
        <w:t>Geographic</w:t>
      </w:r>
      <w:proofErr w:type="spellEnd"/>
      <w:r w:rsidRPr="004D3DAD">
        <w:rPr>
          <w:rFonts w:ascii="Times New Roman" w:eastAsia="Calibri" w:hAnsi="Times New Roman" w:cs="Times New Roman"/>
          <w:sz w:val="20"/>
          <w:szCs w:val="20"/>
        </w:rPr>
        <w:t xml:space="preserve"> Россия».</w:t>
      </w:r>
    </w:p>
    <w:p w:rsidR="006C0EF2" w:rsidRPr="004D3DAD" w:rsidRDefault="002C38D5" w:rsidP="00D0714B">
      <w:pPr>
        <w:spacing w:beforeLines="40" w:before="96" w:afterLines="40" w:after="96" w:line="20" w:lineRule="atLeast"/>
        <w:jc w:val="both"/>
        <w:rPr>
          <w:rFonts w:ascii="Times New Roman" w:eastAsia="Calibri" w:hAnsi="Times New Roman" w:cs="Times New Roman"/>
          <w:b/>
          <w:color w:val="7030A0"/>
          <w:sz w:val="20"/>
          <w:szCs w:val="20"/>
        </w:rPr>
      </w:pPr>
      <w:r w:rsidRPr="004D3DAD">
        <w:rPr>
          <w:rFonts w:ascii="Times New Roman" w:eastAsia="Calibri" w:hAnsi="Times New Roman" w:cs="Times New Roman"/>
          <w:b/>
          <w:color w:val="7030A0"/>
          <w:sz w:val="20"/>
          <w:szCs w:val="20"/>
        </w:rPr>
        <w:t xml:space="preserve"> </w:t>
      </w:r>
    </w:p>
    <w:p w:rsidR="00B31325" w:rsidRPr="005E3509" w:rsidRDefault="00B31325" w:rsidP="00D0714B">
      <w:pPr>
        <w:spacing w:beforeLines="40" w:before="96" w:afterLines="40" w:after="96" w:line="20" w:lineRule="atLeast"/>
        <w:jc w:val="both"/>
        <w:rPr>
          <w:rFonts w:ascii="Times New Roman" w:hAnsi="Times New Roman" w:cs="Times New Roman"/>
          <w:sz w:val="20"/>
          <w:szCs w:val="20"/>
        </w:rPr>
        <w:sectPr w:rsidR="00B31325" w:rsidRPr="005E3509" w:rsidSect="00D16262">
          <w:type w:val="continuous"/>
          <w:pgSz w:w="11906" w:h="16838"/>
          <w:pgMar w:top="1134" w:right="850" w:bottom="1134" w:left="1560" w:header="708" w:footer="708" w:gutter="0"/>
          <w:cols w:num="2" w:space="426" w:equalWidth="0">
            <w:col w:w="4535" w:space="426"/>
            <w:col w:w="4535"/>
          </w:cols>
          <w:docGrid w:linePitch="360"/>
        </w:sectPr>
      </w:pPr>
    </w:p>
    <w:p w:rsidR="005A391C" w:rsidRDefault="005A391C"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7D3AB7" w:rsidRDefault="007D3AB7" w:rsidP="00D0714B">
      <w:pPr>
        <w:spacing w:beforeLines="40" w:before="96" w:afterLines="40" w:after="96" w:line="20" w:lineRule="atLeast"/>
        <w:jc w:val="both"/>
        <w:rPr>
          <w:rFonts w:ascii="Times New Roman" w:hAnsi="Times New Roman" w:cs="Times New Roman"/>
          <w:sz w:val="20"/>
          <w:szCs w:val="20"/>
        </w:rPr>
      </w:pPr>
    </w:p>
    <w:p w:rsidR="007D3AB7" w:rsidRDefault="007D3AB7" w:rsidP="00D0714B">
      <w:pPr>
        <w:spacing w:beforeLines="40" w:before="96" w:afterLines="40" w:after="96" w:line="20" w:lineRule="atLeast"/>
        <w:jc w:val="both"/>
        <w:rPr>
          <w:rFonts w:ascii="Times New Roman" w:hAnsi="Times New Roman" w:cs="Times New Roman"/>
          <w:sz w:val="20"/>
          <w:szCs w:val="20"/>
        </w:rPr>
      </w:pPr>
    </w:p>
    <w:p w:rsidR="007D3AB7" w:rsidRDefault="007D3AB7"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4D3DAD" w:rsidRDefault="004D3DAD" w:rsidP="00D0714B">
      <w:pPr>
        <w:spacing w:beforeLines="40" w:before="96" w:afterLines="40" w:after="96" w:line="20" w:lineRule="atLeast"/>
        <w:jc w:val="both"/>
        <w:rPr>
          <w:rFonts w:ascii="Times New Roman" w:hAnsi="Times New Roman" w:cs="Times New Roman"/>
          <w:sz w:val="20"/>
          <w:szCs w:val="20"/>
        </w:rPr>
      </w:pPr>
    </w:p>
    <w:p w:rsidR="004D3DAD" w:rsidRDefault="004D3DAD" w:rsidP="00D0714B">
      <w:pPr>
        <w:spacing w:beforeLines="40" w:before="96" w:afterLines="40" w:after="96" w:line="20" w:lineRule="atLeast"/>
        <w:jc w:val="both"/>
        <w:rPr>
          <w:rFonts w:ascii="Times New Roman" w:hAnsi="Times New Roman" w:cs="Times New Roman"/>
          <w:sz w:val="20"/>
          <w:szCs w:val="20"/>
        </w:rPr>
      </w:pPr>
    </w:p>
    <w:p w:rsidR="004D3DAD" w:rsidRDefault="004D3DAD"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F217B8" w:rsidRPr="00851995" w:rsidRDefault="00B31325" w:rsidP="00D0714B">
      <w:pPr>
        <w:spacing w:beforeLines="40" w:before="96" w:afterLines="40" w:after="96" w:line="20" w:lineRule="atLeast"/>
        <w:jc w:val="center"/>
        <w:outlineLvl w:val="0"/>
        <w:rPr>
          <w:rFonts w:ascii="Times New Roman" w:eastAsia="Calibri" w:hAnsi="Times New Roman" w:cs="Times New Roman"/>
          <w:b/>
          <w:color w:val="C00000"/>
          <w:sz w:val="32"/>
          <w:szCs w:val="32"/>
        </w:rPr>
      </w:pPr>
      <w:r w:rsidRPr="00851995">
        <w:rPr>
          <w:rFonts w:ascii="Times New Roman" w:eastAsia="Calibri" w:hAnsi="Times New Roman" w:cs="Times New Roman"/>
          <w:b/>
          <w:color w:val="C00000"/>
          <w:sz w:val="32"/>
          <w:szCs w:val="32"/>
        </w:rPr>
        <w:lastRenderedPageBreak/>
        <w:t>ДЕЛОВЫЕ МЕРОПРИЯТИЯ В СФЕРЕ ТУРИЗМА</w:t>
      </w:r>
    </w:p>
    <w:p w:rsidR="00B31325" w:rsidRPr="005E3509" w:rsidRDefault="00B31325" w:rsidP="00D0714B">
      <w:pPr>
        <w:spacing w:beforeLines="40" w:before="96" w:afterLines="40" w:after="96" w:line="20" w:lineRule="atLeast"/>
        <w:jc w:val="both"/>
        <w:rPr>
          <w:rFonts w:ascii="Times New Roman" w:hAnsi="Times New Roman" w:cs="Times New Roman"/>
          <w:sz w:val="20"/>
          <w:szCs w:val="20"/>
        </w:rPr>
        <w:sectPr w:rsidR="00B31325" w:rsidRPr="005E3509" w:rsidSect="00DE7941">
          <w:type w:val="continuous"/>
          <w:pgSz w:w="11906" w:h="16838"/>
          <w:pgMar w:top="1134" w:right="850" w:bottom="1134" w:left="1560" w:header="708" w:footer="708" w:gutter="0"/>
          <w:cols w:space="708"/>
          <w:docGrid w:linePitch="360"/>
        </w:sectPr>
      </w:pPr>
    </w:p>
    <w:p w:rsidR="00D16262" w:rsidRDefault="00D16262" w:rsidP="00D0714B">
      <w:pPr>
        <w:spacing w:beforeLines="40" w:before="96" w:afterLines="40" w:after="96" w:line="20" w:lineRule="atLeast"/>
        <w:jc w:val="both"/>
        <w:rPr>
          <w:rFonts w:ascii="Times New Roman" w:hAnsi="Times New Roman" w:cs="Times New Roman"/>
          <w:sz w:val="20"/>
          <w:szCs w:val="20"/>
        </w:rPr>
      </w:pPr>
    </w:p>
    <w:p w:rsidR="00D16262" w:rsidRDefault="00D16262" w:rsidP="00D0714B">
      <w:pPr>
        <w:spacing w:beforeLines="40" w:before="96" w:afterLines="40" w:after="96" w:line="20" w:lineRule="atLeast"/>
        <w:jc w:val="both"/>
        <w:rPr>
          <w:rFonts w:ascii="Times New Roman" w:hAnsi="Times New Roman" w:cs="Times New Roman"/>
          <w:sz w:val="20"/>
          <w:szCs w:val="20"/>
        </w:rPr>
        <w:sectPr w:rsidR="00D16262" w:rsidSect="00A54613">
          <w:type w:val="continuous"/>
          <w:pgSz w:w="11906" w:h="16838"/>
          <w:pgMar w:top="1134" w:right="850" w:bottom="1134" w:left="1560" w:header="708" w:footer="708" w:gutter="0"/>
          <w:cols w:num="2" w:space="708"/>
          <w:docGrid w:linePitch="360"/>
        </w:sectPr>
      </w:pPr>
    </w:p>
    <w:p w:rsidR="008112B4" w:rsidRPr="004D3DAD" w:rsidRDefault="004D3DAD"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lastRenderedPageBreak/>
        <w:t xml:space="preserve">12-13 февраля в Казани прошел </w:t>
      </w:r>
      <w:r>
        <w:rPr>
          <w:rFonts w:ascii="Times New Roman" w:hAnsi="Times New Roman" w:cs="Times New Roman"/>
          <w:sz w:val="20"/>
          <w:szCs w:val="20"/>
          <w:lang w:val="en-US"/>
        </w:rPr>
        <w:t>III</w:t>
      </w:r>
      <w:r>
        <w:rPr>
          <w:rFonts w:ascii="Times New Roman" w:hAnsi="Times New Roman" w:cs="Times New Roman"/>
          <w:sz w:val="20"/>
          <w:szCs w:val="20"/>
        </w:rPr>
        <w:t xml:space="preserve"> Региональный туристический форум, организованный туроператором «Интурист» при поддержке Федерального агентства по туризму и Государственного комитета Республики Татарстан по туризму.</w:t>
      </w:r>
    </w:p>
    <w:p w:rsidR="00AD5B58" w:rsidRDefault="009E5E70"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 xml:space="preserve">Форум стартовал в Екатеринбурге 5-6 февраля, затем он прошел еще в пяти городах России: Уфа, Самара, Казань, Санкт-Петербург и Сочи. Между городами России участники форума перемещались на специальном чартерном рейсе. В каждом </w:t>
      </w:r>
      <w:r w:rsidR="00AD5B58">
        <w:rPr>
          <w:rFonts w:ascii="Times New Roman" w:hAnsi="Times New Roman" w:cs="Times New Roman"/>
          <w:sz w:val="20"/>
          <w:szCs w:val="20"/>
        </w:rPr>
        <w:t xml:space="preserve">регионе представители российских и зарубежных отелей, региональных туристских офисов, туристических и транспортных компаний встречались </w:t>
      </w:r>
      <w:r w:rsidR="008817F0">
        <w:rPr>
          <w:rFonts w:ascii="Times New Roman" w:hAnsi="Times New Roman" w:cs="Times New Roman"/>
          <w:sz w:val="20"/>
          <w:szCs w:val="20"/>
        </w:rPr>
        <w:t xml:space="preserve">с </w:t>
      </w:r>
      <w:proofErr w:type="spellStart"/>
      <w:r w:rsidR="008817F0">
        <w:rPr>
          <w:rFonts w:ascii="Times New Roman" w:hAnsi="Times New Roman" w:cs="Times New Roman"/>
          <w:sz w:val="20"/>
          <w:szCs w:val="20"/>
        </w:rPr>
        <w:t>турагенствами</w:t>
      </w:r>
      <w:proofErr w:type="spellEnd"/>
      <w:r w:rsidR="008817F0">
        <w:rPr>
          <w:rFonts w:ascii="Times New Roman" w:hAnsi="Times New Roman" w:cs="Times New Roman"/>
          <w:sz w:val="20"/>
          <w:szCs w:val="20"/>
        </w:rPr>
        <w:t xml:space="preserve"> и представителями индустрии, работающими в регионах России. В рамках форума </w:t>
      </w:r>
      <w:r w:rsidR="009713E9">
        <w:rPr>
          <w:rFonts w:ascii="Times New Roman" w:hAnsi="Times New Roman" w:cs="Times New Roman"/>
          <w:sz w:val="20"/>
          <w:szCs w:val="20"/>
        </w:rPr>
        <w:t>прошли выставки, презентации туристических продуктов, семинары для агентств, индивидуальные встречи с гостями.</w:t>
      </w:r>
    </w:p>
    <w:p w:rsidR="0074150D" w:rsidRPr="00A54613" w:rsidRDefault="009713E9" w:rsidP="00D0714B">
      <w:pPr>
        <w:spacing w:beforeLines="40" w:before="96" w:afterLines="40" w:after="96" w:line="20" w:lineRule="atLeast"/>
        <w:jc w:val="both"/>
        <w:rPr>
          <w:rFonts w:ascii="Times New Roman" w:hAnsi="Times New Roman" w:cs="Times New Roman"/>
          <w:sz w:val="20"/>
          <w:szCs w:val="20"/>
        </w:rPr>
      </w:pPr>
      <w:r>
        <w:rPr>
          <w:rFonts w:ascii="Times New Roman" w:hAnsi="Times New Roman" w:cs="Times New Roman"/>
          <w:sz w:val="20"/>
          <w:szCs w:val="20"/>
        </w:rPr>
        <w:t xml:space="preserve">24-26 октября в г.Казани прошла вторая профессиональная выставка ресторанного и гостиничного бизнеса </w:t>
      </w:r>
      <w:r w:rsidRPr="009713E9">
        <w:rPr>
          <w:rFonts w:ascii="Times New Roman" w:hAnsi="Times New Roman" w:cs="Times New Roman"/>
          <w:sz w:val="20"/>
          <w:szCs w:val="20"/>
        </w:rPr>
        <w:t xml:space="preserve">HORECA </w:t>
      </w:r>
      <w:proofErr w:type="spellStart"/>
      <w:r w:rsidRPr="009713E9">
        <w:rPr>
          <w:rFonts w:ascii="Times New Roman" w:hAnsi="Times New Roman" w:cs="Times New Roman"/>
          <w:sz w:val="20"/>
          <w:szCs w:val="20"/>
        </w:rPr>
        <w:t>by</w:t>
      </w:r>
      <w:proofErr w:type="spellEnd"/>
      <w:r w:rsidRPr="009713E9">
        <w:rPr>
          <w:rFonts w:ascii="Times New Roman" w:hAnsi="Times New Roman" w:cs="Times New Roman"/>
          <w:sz w:val="20"/>
          <w:szCs w:val="20"/>
        </w:rPr>
        <w:t xml:space="preserve"> Kazan 2018. </w:t>
      </w:r>
      <w:proofErr w:type="spellStart"/>
      <w:r w:rsidRPr="009713E9">
        <w:rPr>
          <w:rFonts w:ascii="Times New Roman" w:hAnsi="Times New Roman" w:cs="Times New Roman"/>
          <w:sz w:val="20"/>
          <w:szCs w:val="20"/>
        </w:rPr>
        <w:t>Hospitality&amp;Gastro</w:t>
      </w:r>
      <w:proofErr w:type="spellEnd"/>
      <w:r w:rsidRPr="009713E9">
        <w:rPr>
          <w:rFonts w:ascii="Times New Roman" w:hAnsi="Times New Roman" w:cs="Times New Roman"/>
          <w:sz w:val="20"/>
          <w:szCs w:val="20"/>
        </w:rPr>
        <w:t xml:space="preserve"> EXPO, объединившая поставщиков, производителей и собственников сегмента </w:t>
      </w:r>
      <w:proofErr w:type="spellStart"/>
      <w:r w:rsidRPr="009713E9">
        <w:rPr>
          <w:rFonts w:ascii="Times New Roman" w:hAnsi="Times New Roman" w:cs="Times New Roman"/>
          <w:sz w:val="20"/>
          <w:szCs w:val="20"/>
          <w:lang w:val="en-US"/>
        </w:rPr>
        <w:t>HoReCa</w:t>
      </w:r>
      <w:proofErr w:type="spellEnd"/>
      <w:r>
        <w:rPr>
          <w:rFonts w:ascii="Times New Roman" w:hAnsi="Times New Roman" w:cs="Times New Roman"/>
          <w:sz w:val="20"/>
          <w:szCs w:val="20"/>
        </w:rPr>
        <w:t>.</w:t>
      </w:r>
    </w:p>
    <w:p w:rsidR="009713E9" w:rsidRPr="009713E9" w:rsidRDefault="009713E9" w:rsidP="009713E9">
      <w:pPr>
        <w:spacing w:beforeLines="40" w:before="96" w:afterLines="40" w:after="96" w:line="20" w:lineRule="atLeast"/>
        <w:jc w:val="both"/>
        <w:rPr>
          <w:rFonts w:ascii="Times New Roman" w:hAnsi="Times New Roman" w:cs="Times New Roman"/>
          <w:sz w:val="20"/>
          <w:szCs w:val="20"/>
        </w:rPr>
      </w:pPr>
      <w:r w:rsidRPr="009713E9">
        <w:rPr>
          <w:rFonts w:ascii="Times New Roman" w:hAnsi="Times New Roman" w:cs="Times New Roman"/>
          <w:sz w:val="20"/>
          <w:szCs w:val="20"/>
        </w:rPr>
        <w:lastRenderedPageBreak/>
        <w:t xml:space="preserve">Посетителями выставки стали начинающие специалисты, рестораторы, </w:t>
      </w:r>
      <w:proofErr w:type="spellStart"/>
      <w:r w:rsidRPr="009713E9">
        <w:rPr>
          <w:rFonts w:ascii="Times New Roman" w:hAnsi="Times New Roman" w:cs="Times New Roman"/>
          <w:sz w:val="20"/>
          <w:szCs w:val="20"/>
        </w:rPr>
        <w:t>отельеры</w:t>
      </w:r>
      <w:proofErr w:type="spellEnd"/>
      <w:r w:rsidRPr="009713E9">
        <w:rPr>
          <w:rFonts w:ascii="Times New Roman" w:hAnsi="Times New Roman" w:cs="Times New Roman"/>
          <w:sz w:val="20"/>
          <w:szCs w:val="20"/>
        </w:rPr>
        <w:t xml:space="preserve">, повара и шеф-повара, владельцы бизнеса и инвесторы, менеджеры и управляющие, снабженцы и директора – все, кто трудится в сфере гостеприимства Республики Татарстан. За дни работы выставки ее гостями стали </w:t>
      </w:r>
      <w:r>
        <w:rPr>
          <w:rFonts w:ascii="Times New Roman" w:hAnsi="Times New Roman" w:cs="Times New Roman"/>
          <w:sz w:val="20"/>
          <w:szCs w:val="20"/>
        </w:rPr>
        <w:t>7000 человек из р</w:t>
      </w:r>
      <w:r w:rsidRPr="009713E9">
        <w:rPr>
          <w:rFonts w:ascii="Times New Roman" w:hAnsi="Times New Roman" w:cs="Times New Roman"/>
          <w:sz w:val="20"/>
          <w:szCs w:val="20"/>
        </w:rPr>
        <w:t>еспублик Татарстан, Башкортостан, Марий Эл, Чувашия, Удмуртия, а также из Оренбургской, Нижегородской, Кировской областей и других регионов.</w:t>
      </w:r>
    </w:p>
    <w:p w:rsidR="008112B4" w:rsidRPr="007B1930" w:rsidRDefault="009713E9" w:rsidP="00D0714B">
      <w:pPr>
        <w:spacing w:beforeLines="40" w:before="96" w:afterLines="40" w:after="96" w:line="20" w:lineRule="atLeast"/>
        <w:jc w:val="both"/>
        <w:rPr>
          <w:rFonts w:ascii="Times New Roman" w:hAnsi="Times New Roman" w:cs="Times New Roman"/>
          <w:sz w:val="20"/>
          <w:szCs w:val="20"/>
        </w:rPr>
      </w:pPr>
      <w:r w:rsidRPr="009713E9">
        <w:rPr>
          <w:rFonts w:ascii="Times New Roman" w:hAnsi="Times New Roman" w:cs="Times New Roman"/>
          <w:sz w:val="20"/>
          <w:szCs w:val="20"/>
        </w:rPr>
        <w:t>12-14 апреля 2018 года в г.Казани прошла 23-я Международная специализированная выставка «Туризм и Спорт», традиционно объединившая работник сферы туризма и гостеприимства Республики Татарстан и других регионов Российской Федерации.</w:t>
      </w:r>
      <w:r>
        <w:rPr>
          <w:rFonts w:ascii="Times New Roman" w:hAnsi="Times New Roman" w:cs="Times New Roman"/>
          <w:sz w:val="20"/>
          <w:szCs w:val="20"/>
        </w:rPr>
        <w:t xml:space="preserve"> Участниками выставки стали представители органов исполнительной власти в сфере туризма, туроператоры, санатории, отели и производители сувениров (всего 154 экспоната из 18 регионов России и 3 стран зарубежья). В период с 12 по 14 апреля 2018 года выставку посетило 5 981 человек</w:t>
      </w:r>
      <w:r w:rsidRPr="009713E9">
        <w:rPr>
          <w:rFonts w:ascii="Times New Roman" w:hAnsi="Times New Roman" w:cs="Times New Roman"/>
          <w:b/>
          <w:color w:val="7030A0"/>
          <w:sz w:val="20"/>
          <w:szCs w:val="20"/>
        </w:rPr>
        <w:t xml:space="preserve"> </w:t>
      </w:r>
    </w:p>
    <w:p w:rsidR="00A54613" w:rsidRDefault="00A54613" w:rsidP="00D0714B">
      <w:pPr>
        <w:spacing w:beforeLines="40" w:before="96" w:afterLines="40" w:after="96" w:line="20" w:lineRule="atLeast"/>
        <w:jc w:val="both"/>
        <w:rPr>
          <w:rFonts w:ascii="Times New Roman" w:hAnsi="Times New Roman" w:cs="Times New Roman"/>
          <w:sz w:val="20"/>
          <w:szCs w:val="20"/>
        </w:rPr>
        <w:sectPr w:rsidR="00A54613" w:rsidSect="00A54613">
          <w:type w:val="continuous"/>
          <w:pgSz w:w="11906" w:h="16838"/>
          <w:pgMar w:top="1134" w:right="850" w:bottom="1134" w:left="1418" w:header="708" w:footer="708" w:gutter="0"/>
          <w:cols w:num="2" w:space="709"/>
          <w:docGrid w:linePitch="360"/>
        </w:sectPr>
      </w:pPr>
    </w:p>
    <w:p w:rsidR="00A54613" w:rsidRDefault="00A54613" w:rsidP="00A54613">
      <w:pPr>
        <w:spacing w:beforeLines="40" w:before="96" w:afterLines="40" w:after="96" w:line="20" w:lineRule="atLeast"/>
        <w:jc w:val="right"/>
        <w:rPr>
          <w:rFonts w:ascii="Times New Roman" w:hAnsi="Times New Roman" w:cs="Times New Roman"/>
          <w:sz w:val="20"/>
          <w:szCs w:val="20"/>
        </w:rPr>
      </w:pPr>
    </w:p>
    <w:p w:rsidR="00A54613" w:rsidRDefault="00A54613">
      <w:pPr>
        <w:rPr>
          <w:rFonts w:ascii="Times New Roman" w:hAnsi="Times New Roman" w:cs="Times New Roman"/>
          <w:sz w:val="20"/>
          <w:szCs w:val="20"/>
        </w:rPr>
      </w:pPr>
      <w:r>
        <w:rPr>
          <w:rFonts w:ascii="Times New Roman" w:hAnsi="Times New Roman" w:cs="Times New Roman"/>
          <w:sz w:val="20"/>
          <w:szCs w:val="20"/>
        </w:rPr>
        <w:br w:type="page"/>
      </w:r>
    </w:p>
    <w:p w:rsidR="0057695F" w:rsidRDefault="0057695F" w:rsidP="00A54613">
      <w:pPr>
        <w:spacing w:beforeLines="40" w:before="96" w:afterLines="40" w:after="96" w:line="20" w:lineRule="atLeast"/>
        <w:jc w:val="center"/>
        <w:outlineLvl w:val="0"/>
        <w:rPr>
          <w:rFonts w:ascii="Times New Roman" w:eastAsia="Calibri" w:hAnsi="Times New Roman" w:cs="Times New Roman"/>
          <w:b/>
          <w:color w:val="C00000"/>
          <w:sz w:val="32"/>
          <w:szCs w:val="32"/>
        </w:rPr>
        <w:sectPr w:rsidR="0057695F" w:rsidSect="00A54613">
          <w:type w:val="continuous"/>
          <w:pgSz w:w="11906" w:h="16838"/>
          <w:pgMar w:top="1134" w:right="850" w:bottom="1134" w:left="1418" w:header="708" w:footer="708" w:gutter="0"/>
          <w:cols w:space="709"/>
          <w:docGrid w:linePitch="360"/>
        </w:sectPr>
      </w:pPr>
    </w:p>
    <w:p w:rsidR="00A54613" w:rsidRPr="00A54613" w:rsidRDefault="00A54613" w:rsidP="00A54613">
      <w:pPr>
        <w:spacing w:beforeLines="40" w:before="96" w:afterLines="40" w:after="96" w:line="20" w:lineRule="atLeast"/>
        <w:jc w:val="center"/>
        <w:outlineLvl w:val="0"/>
        <w:rPr>
          <w:rFonts w:ascii="Times New Roman" w:eastAsia="Calibri" w:hAnsi="Times New Roman" w:cs="Times New Roman"/>
          <w:b/>
          <w:color w:val="C00000"/>
          <w:sz w:val="32"/>
          <w:szCs w:val="32"/>
        </w:rPr>
      </w:pPr>
      <w:r>
        <w:rPr>
          <w:rFonts w:ascii="Times New Roman" w:eastAsia="Calibri" w:hAnsi="Times New Roman" w:cs="Times New Roman"/>
          <w:b/>
          <w:color w:val="C00000"/>
          <w:sz w:val="32"/>
          <w:szCs w:val="32"/>
        </w:rPr>
        <w:lastRenderedPageBreak/>
        <w:t xml:space="preserve">ЧЕМПИОНАТ МИРА ПО ФУТБОЛУ </w:t>
      </w:r>
      <w:r>
        <w:rPr>
          <w:rFonts w:ascii="Times New Roman" w:eastAsia="Calibri" w:hAnsi="Times New Roman" w:cs="Times New Roman"/>
          <w:b/>
          <w:color w:val="C00000"/>
          <w:sz w:val="32"/>
          <w:szCs w:val="32"/>
          <w:lang w:val="en-US"/>
        </w:rPr>
        <w:t>FIFA</w:t>
      </w:r>
      <w:r w:rsidRPr="00A54613">
        <w:rPr>
          <w:rFonts w:ascii="Times New Roman" w:eastAsia="Calibri" w:hAnsi="Times New Roman" w:cs="Times New Roman"/>
          <w:b/>
          <w:color w:val="C00000"/>
          <w:sz w:val="32"/>
          <w:szCs w:val="32"/>
        </w:rPr>
        <w:t xml:space="preserve"> 2018</w:t>
      </w:r>
    </w:p>
    <w:p w:rsidR="0057695F" w:rsidRDefault="0057695F" w:rsidP="0057695F">
      <w:pPr>
        <w:spacing w:before="8" w:after="8" w:line="20" w:lineRule="atLeast"/>
        <w:jc w:val="both"/>
        <w:rPr>
          <w:rFonts w:ascii="Times New Roman" w:hAnsi="Times New Roman" w:cs="Times New Roman"/>
          <w:sz w:val="20"/>
          <w:szCs w:val="20"/>
        </w:rPr>
        <w:sectPr w:rsidR="0057695F" w:rsidSect="0057695F">
          <w:type w:val="continuous"/>
          <w:pgSz w:w="11906" w:h="16838"/>
          <w:pgMar w:top="1134" w:right="850" w:bottom="1134" w:left="1418" w:header="708" w:footer="708" w:gutter="0"/>
          <w:cols w:space="709"/>
          <w:docGrid w:linePitch="360"/>
        </w:sectPr>
      </w:pPr>
    </w:p>
    <w:p w:rsidR="0057695F"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lastRenderedPageBreak/>
        <w:t>Чемпионат мира по футболу</w:t>
      </w:r>
      <w:r w:rsidRPr="008A4002">
        <w:rPr>
          <w:rFonts w:ascii="Times New Roman" w:hAnsi="Times New Roman" w:cs="Times New Roman"/>
          <w:sz w:val="20"/>
          <w:szCs w:val="20"/>
        </w:rPr>
        <w:t xml:space="preserve"> </w:t>
      </w:r>
      <w:r w:rsidRPr="004C41AA">
        <w:rPr>
          <w:rFonts w:ascii="Times New Roman" w:hAnsi="Times New Roman" w:cs="Times New Roman"/>
          <w:sz w:val="20"/>
          <w:szCs w:val="20"/>
        </w:rPr>
        <w:t>FIFA 2018 года дал огромный экономический эффект для индустрии гостеприимства и отрасли туризма, увеличив доходы субъектов предпринимательской деятельности и дав огромный маркетинговый эффект для Республики Татарстан в целях привлечения новых туристов.</w:t>
      </w:r>
    </w:p>
    <w:p w:rsidR="0057695F" w:rsidRPr="00CE63CF"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В период проведения ч</w:t>
      </w:r>
      <w:r w:rsidRPr="004C41AA">
        <w:rPr>
          <w:rFonts w:ascii="Times New Roman" w:hAnsi="Times New Roman" w:cs="Times New Roman"/>
          <w:sz w:val="20"/>
          <w:szCs w:val="20"/>
        </w:rPr>
        <w:t xml:space="preserve">емпионата мира по футболу FIFA 2018 года город Казань </w:t>
      </w:r>
      <w:r>
        <w:rPr>
          <w:rFonts w:ascii="Times New Roman" w:hAnsi="Times New Roman" w:cs="Times New Roman"/>
          <w:sz w:val="20"/>
          <w:szCs w:val="20"/>
        </w:rPr>
        <w:t xml:space="preserve">и </w:t>
      </w:r>
      <w:r w:rsidRPr="008A4002">
        <w:rPr>
          <w:rFonts w:ascii="Times New Roman" w:hAnsi="Times New Roman" w:cs="Times New Roman"/>
          <w:sz w:val="20"/>
          <w:szCs w:val="20"/>
        </w:rPr>
        <w:t xml:space="preserve">Республику Татарстан </w:t>
      </w:r>
      <w:r w:rsidRPr="004C41AA">
        <w:rPr>
          <w:rFonts w:ascii="Times New Roman" w:hAnsi="Times New Roman" w:cs="Times New Roman"/>
          <w:sz w:val="20"/>
          <w:szCs w:val="20"/>
        </w:rPr>
        <w:t>посетило 300 000</w:t>
      </w:r>
      <w:r>
        <w:rPr>
          <w:rFonts w:ascii="Times New Roman" w:hAnsi="Times New Roman" w:cs="Times New Roman"/>
          <w:sz w:val="20"/>
          <w:szCs w:val="20"/>
        </w:rPr>
        <w:t xml:space="preserve"> туристов из 36 стран мира. </w:t>
      </w:r>
      <w:r w:rsidRPr="00CE63CF">
        <w:rPr>
          <w:rFonts w:ascii="Times New Roman" w:hAnsi="Times New Roman" w:cs="Times New Roman"/>
          <w:sz w:val="20"/>
          <w:szCs w:val="20"/>
        </w:rPr>
        <w:t>Среди основных стран, болельщики которых посетили Республику Татарстан, были: Колумбия, Австралия, Иран, Бразилия, Германия, Аргентина, Франция, США, Китай, Мексика и т.д.</w:t>
      </w:r>
    </w:p>
    <w:p w:rsidR="0057695F" w:rsidRPr="004C41AA"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Объе</w:t>
      </w:r>
      <w:r w:rsidRPr="004C41AA">
        <w:rPr>
          <w:rFonts w:ascii="Times New Roman" w:hAnsi="Times New Roman" w:cs="Times New Roman"/>
          <w:sz w:val="20"/>
          <w:szCs w:val="20"/>
        </w:rPr>
        <w:t>м у</w:t>
      </w:r>
      <w:r>
        <w:rPr>
          <w:rFonts w:ascii="Times New Roman" w:hAnsi="Times New Roman" w:cs="Times New Roman"/>
          <w:sz w:val="20"/>
          <w:szCs w:val="20"/>
        </w:rPr>
        <w:t xml:space="preserve">слуг в сфере туризма за период чемпионата составил 11,2 млрд </w:t>
      </w:r>
      <w:r w:rsidRPr="004C41AA">
        <w:rPr>
          <w:rFonts w:ascii="Times New Roman" w:hAnsi="Times New Roman" w:cs="Times New Roman"/>
          <w:sz w:val="20"/>
          <w:szCs w:val="20"/>
        </w:rPr>
        <w:t xml:space="preserve">рублей, что в 6 раз больше аналогичного календарного периода прошлого года. </w:t>
      </w:r>
    </w:p>
    <w:p w:rsidR="0057695F" w:rsidRPr="00CE63CF"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Футбольные матчи посетили</w:t>
      </w:r>
      <w:r w:rsidRPr="00CE63CF">
        <w:rPr>
          <w:rFonts w:ascii="Times New Roman" w:hAnsi="Times New Roman" w:cs="Times New Roman"/>
          <w:sz w:val="20"/>
          <w:szCs w:val="20"/>
        </w:rPr>
        <w:t xml:space="preserve"> 132 313 российских и 122 135 иностранных болельщиков. В общей сложности 6 матчей </w:t>
      </w:r>
      <w:r>
        <w:rPr>
          <w:rFonts w:ascii="Times New Roman" w:hAnsi="Times New Roman" w:cs="Times New Roman"/>
          <w:sz w:val="20"/>
          <w:szCs w:val="20"/>
        </w:rPr>
        <w:t xml:space="preserve">на </w:t>
      </w:r>
      <w:r w:rsidRPr="00CE63CF">
        <w:rPr>
          <w:rFonts w:ascii="Times New Roman" w:hAnsi="Times New Roman" w:cs="Times New Roman"/>
          <w:sz w:val="20"/>
          <w:szCs w:val="20"/>
        </w:rPr>
        <w:t>стадион</w:t>
      </w:r>
      <w:r>
        <w:rPr>
          <w:rFonts w:ascii="Times New Roman" w:hAnsi="Times New Roman" w:cs="Times New Roman"/>
          <w:sz w:val="20"/>
          <w:szCs w:val="20"/>
        </w:rPr>
        <w:t>е</w:t>
      </w:r>
      <w:r w:rsidRPr="00CE63CF">
        <w:rPr>
          <w:rFonts w:ascii="Times New Roman" w:hAnsi="Times New Roman" w:cs="Times New Roman"/>
          <w:sz w:val="20"/>
          <w:szCs w:val="20"/>
        </w:rPr>
        <w:t xml:space="preserve"> «Казань Арена» посетил</w:t>
      </w:r>
      <w:r>
        <w:rPr>
          <w:rFonts w:ascii="Times New Roman" w:hAnsi="Times New Roman" w:cs="Times New Roman"/>
          <w:sz w:val="20"/>
          <w:szCs w:val="20"/>
        </w:rPr>
        <w:t>и</w:t>
      </w:r>
      <w:r w:rsidRPr="00CE63CF">
        <w:rPr>
          <w:rFonts w:ascii="Times New Roman" w:hAnsi="Times New Roman" w:cs="Times New Roman"/>
          <w:sz w:val="20"/>
          <w:szCs w:val="20"/>
        </w:rPr>
        <w:t xml:space="preserve"> 254 448 зрителей.</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Во исполнение поручения Заместителя Председателя Правительства Российской Федерации В.Л. Мутко от 06.02.2018 № ВМ-П12-9пр подготовлен План размещения в гостиницах и иных средствах размещения болельщиков с учетом их прогнозной численности, включающий в себя информацию о номерном фонде коллективных и иных средств размещения, прогнозную численность болельщиков в разрезе каждого матча, информацию об организации транспортных перевозок, а также сведения о формировании благоприятных условий д</w:t>
      </w:r>
      <w:r>
        <w:rPr>
          <w:rFonts w:ascii="Times New Roman" w:hAnsi="Times New Roman" w:cs="Times New Roman"/>
          <w:sz w:val="20"/>
          <w:szCs w:val="20"/>
        </w:rPr>
        <w:t>ля приема гостей и болельщиков</w:t>
      </w:r>
      <w:r w:rsidRPr="00CE63CF">
        <w:rPr>
          <w:rFonts w:ascii="Times New Roman" w:hAnsi="Times New Roman" w:cs="Times New Roman"/>
          <w:sz w:val="20"/>
          <w:szCs w:val="20"/>
        </w:rPr>
        <w:t>.</w:t>
      </w:r>
    </w:p>
    <w:p w:rsidR="0057695F" w:rsidRPr="00CE63CF"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 xml:space="preserve">К 2018 году </w:t>
      </w:r>
      <w:r w:rsidRPr="00CE63CF">
        <w:rPr>
          <w:rFonts w:ascii="Times New Roman" w:hAnsi="Times New Roman" w:cs="Times New Roman"/>
          <w:sz w:val="20"/>
          <w:szCs w:val="20"/>
        </w:rPr>
        <w:t xml:space="preserve">519 коллективных средств размещения Республики Татарстан </w:t>
      </w:r>
      <w:r>
        <w:rPr>
          <w:rFonts w:ascii="Times New Roman" w:hAnsi="Times New Roman" w:cs="Times New Roman"/>
          <w:sz w:val="20"/>
          <w:szCs w:val="20"/>
        </w:rPr>
        <w:t>получили</w:t>
      </w:r>
      <w:r w:rsidRPr="00CE63CF">
        <w:rPr>
          <w:rFonts w:ascii="Times New Roman" w:hAnsi="Times New Roman" w:cs="Times New Roman"/>
          <w:sz w:val="20"/>
          <w:szCs w:val="20"/>
        </w:rPr>
        <w:t xml:space="preserve"> свидетельства о классификации. К чемпионату мира по футболу в Республике Татарстан построены и введены в эксплуатацию 8 хостелов категории «без звезд» на 75 номеров, рассчитанных на одновременное проживание 375 человек. Создано более 100 дополнительных рабочих мест. </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В соотве</w:t>
      </w:r>
      <w:r>
        <w:rPr>
          <w:rFonts w:ascii="Times New Roman" w:hAnsi="Times New Roman" w:cs="Times New Roman"/>
          <w:sz w:val="20"/>
          <w:szCs w:val="20"/>
        </w:rPr>
        <w:t>тствии с Планом размещения г.</w:t>
      </w:r>
      <w:r w:rsidRPr="00CE63CF">
        <w:rPr>
          <w:rFonts w:ascii="Times New Roman" w:hAnsi="Times New Roman" w:cs="Times New Roman"/>
          <w:sz w:val="20"/>
          <w:szCs w:val="20"/>
        </w:rPr>
        <w:t xml:space="preserve">Казань предоставлял возможность размещения до 18 </w:t>
      </w:r>
      <w:r>
        <w:rPr>
          <w:rFonts w:ascii="Times New Roman" w:hAnsi="Times New Roman" w:cs="Times New Roman"/>
          <w:sz w:val="20"/>
          <w:szCs w:val="20"/>
        </w:rPr>
        <w:t>000</w:t>
      </w:r>
      <w:r w:rsidRPr="00CE63CF">
        <w:rPr>
          <w:rFonts w:ascii="Times New Roman" w:hAnsi="Times New Roman" w:cs="Times New Roman"/>
          <w:sz w:val="20"/>
          <w:szCs w:val="20"/>
        </w:rPr>
        <w:t xml:space="preserve"> болельщиков (7728 номеров) в гостиницах и иных средствах размещения, имеющих действующие свидетельства о классификации категории от «пять звезд» до «без звезд» (196 КСР). </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 xml:space="preserve">Уровень загрузки коллективных средств </w:t>
      </w:r>
      <w:r>
        <w:rPr>
          <w:rFonts w:ascii="Times New Roman" w:hAnsi="Times New Roman" w:cs="Times New Roman"/>
          <w:sz w:val="20"/>
          <w:szCs w:val="20"/>
        </w:rPr>
        <w:t>размещения в период проведения ч</w:t>
      </w:r>
      <w:r w:rsidRPr="00CE63CF">
        <w:rPr>
          <w:rFonts w:ascii="Times New Roman" w:hAnsi="Times New Roman" w:cs="Times New Roman"/>
          <w:sz w:val="20"/>
          <w:szCs w:val="20"/>
        </w:rPr>
        <w:t>емпионата составлял от 81 до 99</w:t>
      </w:r>
      <w:r>
        <w:rPr>
          <w:rFonts w:ascii="Times New Roman" w:hAnsi="Times New Roman" w:cs="Times New Roman"/>
          <w:sz w:val="20"/>
          <w:szCs w:val="20"/>
        </w:rPr>
        <w:t xml:space="preserve"> </w:t>
      </w:r>
      <w:r w:rsidRPr="00CE63CF">
        <w:rPr>
          <w:rFonts w:ascii="Times New Roman" w:hAnsi="Times New Roman" w:cs="Times New Roman"/>
          <w:sz w:val="20"/>
          <w:szCs w:val="20"/>
        </w:rPr>
        <w:t>% (в аналогичный период прошлого года загрузка составляла 65-69</w:t>
      </w:r>
      <w:r>
        <w:rPr>
          <w:rFonts w:ascii="Times New Roman" w:hAnsi="Times New Roman" w:cs="Times New Roman"/>
          <w:sz w:val="20"/>
          <w:szCs w:val="20"/>
        </w:rPr>
        <w:t xml:space="preserve"> </w:t>
      </w:r>
      <w:r w:rsidRPr="00CE63CF">
        <w:rPr>
          <w:rFonts w:ascii="Times New Roman" w:hAnsi="Times New Roman" w:cs="Times New Roman"/>
          <w:sz w:val="20"/>
          <w:szCs w:val="20"/>
        </w:rPr>
        <w:t>%).</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 xml:space="preserve">В период с 24 мая по 1 июня </w:t>
      </w:r>
      <w:proofErr w:type="spellStart"/>
      <w:r w:rsidRPr="00CE63CF">
        <w:rPr>
          <w:rFonts w:ascii="Times New Roman" w:hAnsi="Times New Roman" w:cs="Times New Roman"/>
          <w:sz w:val="20"/>
          <w:szCs w:val="20"/>
        </w:rPr>
        <w:t>т.г</w:t>
      </w:r>
      <w:proofErr w:type="spellEnd"/>
      <w:r w:rsidRPr="00CE63CF">
        <w:rPr>
          <w:rFonts w:ascii="Times New Roman" w:hAnsi="Times New Roman" w:cs="Times New Roman"/>
          <w:sz w:val="20"/>
          <w:szCs w:val="20"/>
        </w:rPr>
        <w:t>. Государственный комитет Республики Татарстан по туризму совершил осмотр 196 коллективных средств размещения г.Казани (126 отелей и 70 хостелов).</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 xml:space="preserve">По итогам обхода даны исчерпывающие рекомендации, предоставлена информация для </w:t>
      </w:r>
      <w:r w:rsidRPr="00CE63CF">
        <w:rPr>
          <w:rFonts w:ascii="Times New Roman" w:hAnsi="Times New Roman" w:cs="Times New Roman"/>
          <w:sz w:val="20"/>
          <w:szCs w:val="20"/>
        </w:rPr>
        <w:lastRenderedPageBreak/>
        <w:t>устранения замечаний и улучшения качества обслуживания.</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 xml:space="preserve">С 2 по 14 июня сотрудниками Государственного комитета Республики Татарстан по туризму осуществлялся ежедневный мониторинг по устранению выявленных замечаний, велась методическая и консультационная работа с собственниками средств размещения по улучшению инфраструктуры, информационной и навигационной среды, качества обслуживания, навыков персонала. </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 xml:space="preserve">В результате проделанной работы, все коллективные средства размещения </w:t>
      </w:r>
      <w:r>
        <w:rPr>
          <w:rFonts w:ascii="Times New Roman" w:hAnsi="Times New Roman" w:cs="Times New Roman"/>
          <w:sz w:val="20"/>
          <w:szCs w:val="20"/>
        </w:rPr>
        <w:t>подошли к приему первых гостей ч</w:t>
      </w:r>
      <w:r w:rsidRPr="00CE63CF">
        <w:rPr>
          <w:rFonts w:ascii="Times New Roman" w:hAnsi="Times New Roman" w:cs="Times New Roman"/>
          <w:sz w:val="20"/>
          <w:szCs w:val="20"/>
        </w:rPr>
        <w:t xml:space="preserve">емпионата в максимальной готовности. </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Государственным комитетом Республики Татарстан по туризму осуществлялся мониторинг цен на гостиничные услуги на предмет соответствия постановлению правительства Р</w:t>
      </w:r>
      <w:r>
        <w:rPr>
          <w:rFonts w:ascii="Times New Roman" w:hAnsi="Times New Roman" w:cs="Times New Roman"/>
          <w:sz w:val="20"/>
          <w:szCs w:val="20"/>
        </w:rPr>
        <w:t xml:space="preserve">оссийской </w:t>
      </w:r>
      <w:r w:rsidRPr="00CE63CF">
        <w:rPr>
          <w:rFonts w:ascii="Times New Roman" w:hAnsi="Times New Roman" w:cs="Times New Roman"/>
          <w:sz w:val="20"/>
          <w:szCs w:val="20"/>
        </w:rPr>
        <w:t>Ф</w:t>
      </w:r>
      <w:r>
        <w:rPr>
          <w:rFonts w:ascii="Times New Roman" w:hAnsi="Times New Roman" w:cs="Times New Roman"/>
          <w:sz w:val="20"/>
          <w:szCs w:val="20"/>
        </w:rPr>
        <w:t>едерации от 10.02.</w:t>
      </w:r>
      <w:r w:rsidRPr="00CE63CF">
        <w:rPr>
          <w:rFonts w:ascii="Times New Roman" w:hAnsi="Times New Roman" w:cs="Times New Roman"/>
          <w:sz w:val="20"/>
          <w:szCs w:val="20"/>
        </w:rPr>
        <w:t xml:space="preserve">2016 </w:t>
      </w:r>
      <w:r>
        <w:rPr>
          <w:rFonts w:ascii="Times New Roman" w:hAnsi="Times New Roman" w:cs="Times New Roman"/>
          <w:sz w:val="20"/>
          <w:szCs w:val="20"/>
        </w:rPr>
        <w:t>№</w:t>
      </w:r>
      <w:r w:rsidRPr="00CE63CF">
        <w:rPr>
          <w:rFonts w:ascii="Times New Roman" w:hAnsi="Times New Roman" w:cs="Times New Roman"/>
          <w:sz w:val="20"/>
          <w:szCs w:val="20"/>
        </w:rPr>
        <w:t xml:space="preserve"> 89 «О государственном регулировании стоим</w:t>
      </w:r>
      <w:r>
        <w:rPr>
          <w:rFonts w:ascii="Times New Roman" w:hAnsi="Times New Roman" w:cs="Times New Roman"/>
          <w:sz w:val="20"/>
          <w:szCs w:val="20"/>
        </w:rPr>
        <w:t xml:space="preserve">ости гостиничного обслуживания </w:t>
      </w:r>
      <w:r w:rsidRPr="00CE63CF">
        <w:rPr>
          <w:rFonts w:ascii="Times New Roman" w:hAnsi="Times New Roman" w:cs="Times New Roman"/>
          <w:sz w:val="20"/>
          <w:szCs w:val="20"/>
        </w:rPr>
        <w:t xml:space="preserve">в городах федерального значения Москве и Санкт-Петербурге и муниципальных образованиях, в которых будут проводиться спортивные соревнования чемпионата мира по футболу FIFA 2018 года, Кубка конфедераций FIFA 2017 года и (или) размещаться участники чемпионата, иные лица, участвующие в мероприятиях, и зрители». По итогам мониторинга в части завышения стоимости гостиничного обслуживания Государственным комитетом Республики Татарстан по туризму выявлены нарушения в 12 коллективных средствах размещения. </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В период проведения</w:t>
      </w:r>
      <w:r>
        <w:rPr>
          <w:rFonts w:ascii="Times New Roman" w:hAnsi="Times New Roman" w:cs="Times New Roman"/>
          <w:sz w:val="20"/>
          <w:szCs w:val="20"/>
        </w:rPr>
        <w:t xml:space="preserve"> чемпионата </w:t>
      </w:r>
      <w:r w:rsidRPr="00CE63CF">
        <w:rPr>
          <w:rFonts w:ascii="Times New Roman" w:hAnsi="Times New Roman" w:cs="Times New Roman"/>
          <w:sz w:val="20"/>
          <w:szCs w:val="20"/>
        </w:rPr>
        <w:t xml:space="preserve">сотрудниками </w:t>
      </w:r>
      <w:r>
        <w:rPr>
          <w:rFonts w:ascii="Times New Roman" w:hAnsi="Times New Roman" w:cs="Times New Roman"/>
          <w:sz w:val="20"/>
          <w:szCs w:val="20"/>
        </w:rPr>
        <w:t>Государственного</w:t>
      </w:r>
      <w:r w:rsidRPr="00CE63CF">
        <w:rPr>
          <w:rFonts w:ascii="Times New Roman" w:hAnsi="Times New Roman" w:cs="Times New Roman"/>
          <w:sz w:val="20"/>
          <w:szCs w:val="20"/>
        </w:rPr>
        <w:t xml:space="preserve"> </w:t>
      </w:r>
      <w:r>
        <w:rPr>
          <w:rFonts w:ascii="Times New Roman" w:hAnsi="Times New Roman" w:cs="Times New Roman"/>
          <w:sz w:val="20"/>
          <w:szCs w:val="20"/>
        </w:rPr>
        <w:t>комитета</w:t>
      </w:r>
      <w:r w:rsidRPr="00CE63CF">
        <w:rPr>
          <w:rFonts w:ascii="Times New Roman" w:hAnsi="Times New Roman" w:cs="Times New Roman"/>
          <w:sz w:val="20"/>
          <w:szCs w:val="20"/>
        </w:rPr>
        <w:t xml:space="preserve"> Республики Татарстан по туризму также осуществлялись обходы коллективных средств размещения и постоянный мониторинг оказа</w:t>
      </w:r>
      <w:r>
        <w:rPr>
          <w:rFonts w:ascii="Times New Roman" w:hAnsi="Times New Roman" w:cs="Times New Roman"/>
          <w:sz w:val="20"/>
          <w:szCs w:val="20"/>
        </w:rPr>
        <w:t>ния услуг по размещению гостей ч</w:t>
      </w:r>
      <w:r w:rsidRPr="00CE63CF">
        <w:rPr>
          <w:rFonts w:ascii="Times New Roman" w:hAnsi="Times New Roman" w:cs="Times New Roman"/>
          <w:sz w:val="20"/>
          <w:szCs w:val="20"/>
        </w:rPr>
        <w:t>емпионата на высоком уровне.</w:t>
      </w:r>
    </w:p>
    <w:p w:rsidR="0057695F" w:rsidRPr="00CE63CF" w:rsidRDefault="0057695F" w:rsidP="0057695F">
      <w:pPr>
        <w:spacing w:before="8" w:after="8" w:line="20" w:lineRule="atLeast"/>
        <w:jc w:val="both"/>
        <w:rPr>
          <w:rFonts w:ascii="Times New Roman" w:hAnsi="Times New Roman" w:cs="Times New Roman"/>
          <w:sz w:val="20"/>
          <w:szCs w:val="20"/>
        </w:rPr>
      </w:pPr>
      <w:r w:rsidRPr="00CE63CF">
        <w:rPr>
          <w:rFonts w:ascii="Times New Roman" w:hAnsi="Times New Roman" w:cs="Times New Roman"/>
          <w:sz w:val="20"/>
          <w:szCs w:val="20"/>
        </w:rPr>
        <w:t xml:space="preserve">Государственным комитетом Республики Татарстан по туризму совместно </w:t>
      </w:r>
      <w:r>
        <w:rPr>
          <w:rFonts w:ascii="Times New Roman" w:hAnsi="Times New Roman" w:cs="Times New Roman"/>
          <w:sz w:val="20"/>
          <w:szCs w:val="20"/>
        </w:rPr>
        <w:t xml:space="preserve">с </w:t>
      </w:r>
      <w:r w:rsidRPr="00CE63CF">
        <w:rPr>
          <w:rFonts w:ascii="Times New Roman" w:hAnsi="Times New Roman" w:cs="Times New Roman"/>
          <w:sz w:val="20"/>
          <w:szCs w:val="20"/>
        </w:rPr>
        <w:t>Туристско-информационным центром г.Казан</w:t>
      </w:r>
      <w:r>
        <w:rPr>
          <w:rFonts w:ascii="Times New Roman" w:hAnsi="Times New Roman" w:cs="Times New Roman"/>
          <w:sz w:val="20"/>
          <w:szCs w:val="20"/>
        </w:rPr>
        <w:t>и</w:t>
      </w:r>
      <w:r w:rsidRPr="00CE63CF">
        <w:rPr>
          <w:rFonts w:ascii="Times New Roman" w:hAnsi="Times New Roman" w:cs="Times New Roman"/>
          <w:sz w:val="20"/>
          <w:szCs w:val="20"/>
        </w:rPr>
        <w:t xml:space="preserve"> разработаны туристские маршруты на русском и иностранных языках для болельщиков в период проведени</w:t>
      </w:r>
      <w:r>
        <w:rPr>
          <w:rFonts w:ascii="Times New Roman" w:hAnsi="Times New Roman" w:cs="Times New Roman"/>
          <w:sz w:val="20"/>
          <w:szCs w:val="20"/>
        </w:rPr>
        <w:t xml:space="preserve">я чемпионата мира по футболу </w:t>
      </w:r>
      <w:r w:rsidRPr="00CE63CF">
        <w:rPr>
          <w:rFonts w:ascii="Times New Roman" w:hAnsi="Times New Roman" w:cs="Times New Roman"/>
          <w:sz w:val="20"/>
          <w:szCs w:val="20"/>
        </w:rPr>
        <w:t xml:space="preserve">Казань, ближайшим туристским центрам Республики Татарстан (остров-град Свияжск, </w:t>
      </w:r>
      <w:proofErr w:type="spellStart"/>
      <w:r w:rsidRPr="00CE63CF">
        <w:rPr>
          <w:rFonts w:ascii="Times New Roman" w:hAnsi="Times New Roman" w:cs="Times New Roman"/>
          <w:sz w:val="20"/>
          <w:szCs w:val="20"/>
        </w:rPr>
        <w:t>Раифский</w:t>
      </w:r>
      <w:proofErr w:type="spellEnd"/>
      <w:r w:rsidRPr="00CE63CF">
        <w:rPr>
          <w:rFonts w:ascii="Times New Roman" w:hAnsi="Times New Roman" w:cs="Times New Roman"/>
          <w:sz w:val="20"/>
          <w:szCs w:val="20"/>
        </w:rPr>
        <w:t xml:space="preserve"> Богородицкий монастырь) и национальное фольклорное шоу «Kazan».</w:t>
      </w:r>
    </w:p>
    <w:p w:rsidR="0057695F"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В</w:t>
      </w:r>
      <w:r w:rsidRPr="004C41AA">
        <w:rPr>
          <w:rFonts w:ascii="Times New Roman" w:hAnsi="Times New Roman" w:cs="Times New Roman"/>
          <w:sz w:val="20"/>
          <w:szCs w:val="20"/>
        </w:rPr>
        <w:t xml:space="preserve"> Казани организована площадка для парковки </w:t>
      </w:r>
      <w:proofErr w:type="spellStart"/>
      <w:r w:rsidRPr="004C41AA">
        <w:rPr>
          <w:rFonts w:ascii="Times New Roman" w:hAnsi="Times New Roman" w:cs="Times New Roman"/>
          <w:sz w:val="20"/>
          <w:szCs w:val="20"/>
        </w:rPr>
        <w:t>автодомов</w:t>
      </w:r>
      <w:proofErr w:type="spellEnd"/>
      <w:r w:rsidRPr="004C41AA">
        <w:rPr>
          <w:rFonts w:ascii="Times New Roman" w:hAnsi="Times New Roman" w:cs="Times New Roman"/>
          <w:sz w:val="20"/>
          <w:szCs w:val="20"/>
        </w:rPr>
        <w:t xml:space="preserve"> для болельщиков. Кемпинг расположился на территории выставочного центра «Казанская ярмарка». Автотуристы были обеспечены технической водой, подключением электричества, вывозом мусора, предоставлением доступа к </w:t>
      </w:r>
      <w:r>
        <w:rPr>
          <w:rFonts w:ascii="Times New Roman" w:hAnsi="Times New Roman" w:cs="Times New Roman"/>
          <w:sz w:val="20"/>
          <w:szCs w:val="20"/>
        </w:rPr>
        <w:t>беспроводному интернету</w:t>
      </w:r>
      <w:r w:rsidRPr="004C41AA">
        <w:rPr>
          <w:rFonts w:ascii="Times New Roman" w:hAnsi="Times New Roman" w:cs="Times New Roman"/>
          <w:sz w:val="20"/>
          <w:szCs w:val="20"/>
        </w:rPr>
        <w:t xml:space="preserve">. За период чемпионата мира по футболу в г.Казани с 14 июня по 8 июля было размещено 16 </w:t>
      </w:r>
      <w:proofErr w:type="spellStart"/>
      <w:r w:rsidRPr="004C41AA">
        <w:rPr>
          <w:rFonts w:ascii="Times New Roman" w:hAnsi="Times New Roman" w:cs="Times New Roman"/>
          <w:sz w:val="20"/>
          <w:szCs w:val="20"/>
        </w:rPr>
        <w:t>ав</w:t>
      </w:r>
      <w:r>
        <w:rPr>
          <w:rFonts w:ascii="Times New Roman" w:hAnsi="Times New Roman" w:cs="Times New Roman"/>
          <w:sz w:val="20"/>
          <w:szCs w:val="20"/>
        </w:rPr>
        <w:t>тодомов</w:t>
      </w:r>
      <w:proofErr w:type="spellEnd"/>
      <w:r>
        <w:rPr>
          <w:rFonts w:ascii="Times New Roman" w:hAnsi="Times New Roman" w:cs="Times New Roman"/>
          <w:sz w:val="20"/>
          <w:szCs w:val="20"/>
        </w:rPr>
        <w:t xml:space="preserve"> (64 </w:t>
      </w:r>
      <w:r>
        <w:rPr>
          <w:rFonts w:ascii="Times New Roman" w:hAnsi="Times New Roman" w:cs="Times New Roman"/>
          <w:sz w:val="20"/>
          <w:szCs w:val="20"/>
        </w:rPr>
        <w:lastRenderedPageBreak/>
        <w:t xml:space="preserve">человека), из них 12 </w:t>
      </w:r>
      <w:proofErr w:type="spellStart"/>
      <w:r>
        <w:rPr>
          <w:rFonts w:ascii="Times New Roman" w:hAnsi="Times New Roman" w:cs="Times New Roman"/>
          <w:sz w:val="20"/>
          <w:szCs w:val="20"/>
        </w:rPr>
        <w:t>автодомов</w:t>
      </w:r>
      <w:proofErr w:type="spellEnd"/>
      <w:r>
        <w:rPr>
          <w:rFonts w:ascii="Times New Roman" w:hAnsi="Times New Roman" w:cs="Times New Roman"/>
          <w:sz w:val="20"/>
          <w:szCs w:val="20"/>
        </w:rPr>
        <w:t xml:space="preserve"> с иностранными гражданами.</w:t>
      </w:r>
    </w:p>
    <w:p w:rsidR="007B1930" w:rsidRDefault="007B1930" w:rsidP="0057695F">
      <w:pPr>
        <w:spacing w:before="8" w:after="8" w:line="20" w:lineRule="atLeast"/>
        <w:jc w:val="both"/>
        <w:rPr>
          <w:rFonts w:ascii="Times New Roman" w:hAnsi="Times New Roman" w:cs="Times New Roman"/>
          <w:sz w:val="20"/>
          <w:szCs w:val="20"/>
        </w:rPr>
      </w:pPr>
    </w:p>
    <w:p w:rsidR="0057695F" w:rsidRPr="004C41AA"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К ч</w:t>
      </w:r>
      <w:r w:rsidRPr="004C41AA">
        <w:rPr>
          <w:rFonts w:ascii="Times New Roman" w:hAnsi="Times New Roman" w:cs="Times New Roman"/>
          <w:sz w:val="20"/>
          <w:szCs w:val="20"/>
        </w:rPr>
        <w:t>емпионату мира по футболу казанские кафе и рестораны прошли аккредитацию Visit Tatarstan и получили фирменную красную наклейку на дверь заведения на 2 языках «Рекомендовано Visit Tatarstan»</w:t>
      </w:r>
    </w:p>
    <w:p w:rsidR="0057695F"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Аккредитованные объекты внедряют в свою работу ценности туристического бренда, получают специальную наклейку с пометкой «Рекомендовано Visit Tatarstan», сертификат об аккредитации и публикацию на официальном туристическом портале Татарстана visit-tatarstan.com. После получения аккредитации команда Visit Tatarstan продолжает следить за качеством работы объекта. Если обнаруженные во время проверки недочеты не устранят</w:t>
      </w:r>
      <w:r>
        <w:rPr>
          <w:rFonts w:ascii="Times New Roman" w:hAnsi="Times New Roman" w:cs="Times New Roman"/>
          <w:sz w:val="20"/>
          <w:szCs w:val="20"/>
        </w:rPr>
        <w:t>ся</w:t>
      </w:r>
      <w:r w:rsidRPr="004C41AA">
        <w:rPr>
          <w:rFonts w:ascii="Times New Roman" w:hAnsi="Times New Roman" w:cs="Times New Roman"/>
          <w:sz w:val="20"/>
          <w:szCs w:val="20"/>
        </w:rPr>
        <w:t>, партнер ли</w:t>
      </w:r>
      <w:r>
        <w:rPr>
          <w:rFonts w:ascii="Times New Roman" w:hAnsi="Times New Roman" w:cs="Times New Roman"/>
          <w:sz w:val="20"/>
          <w:szCs w:val="20"/>
        </w:rPr>
        <w:t xml:space="preserve">шается аккредитации. </w:t>
      </w:r>
    </w:p>
    <w:p w:rsidR="0057695F" w:rsidRPr="004C41AA" w:rsidRDefault="0057695F" w:rsidP="0057695F">
      <w:pPr>
        <w:spacing w:before="8" w:after="8" w:line="20" w:lineRule="atLeast"/>
        <w:jc w:val="both"/>
        <w:rPr>
          <w:rFonts w:ascii="Times New Roman" w:hAnsi="Times New Roman" w:cs="Times New Roman"/>
          <w:sz w:val="20"/>
          <w:szCs w:val="20"/>
        </w:rPr>
      </w:pPr>
      <w:r>
        <w:rPr>
          <w:rFonts w:ascii="Times New Roman" w:hAnsi="Times New Roman" w:cs="Times New Roman"/>
          <w:sz w:val="20"/>
          <w:szCs w:val="20"/>
        </w:rPr>
        <w:t>К ч</w:t>
      </w:r>
      <w:r w:rsidRPr="004C41AA">
        <w:rPr>
          <w:rFonts w:ascii="Times New Roman" w:hAnsi="Times New Roman" w:cs="Times New Roman"/>
          <w:sz w:val="20"/>
          <w:szCs w:val="20"/>
        </w:rPr>
        <w:t xml:space="preserve">емпионату </w:t>
      </w:r>
      <w:r>
        <w:rPr>
          <w:rFonts w:ascii="Times New Roman" w:hAnsi="Times New Roman" w:cs="Times New Roman"/>
          <w:sz w:val="20"/>
          <w:szCs w:val="20"/>
        </w:rPr>
        <w:t xml:space="preserve">мира </w:t>
      </w:r>
      <w:r w:rsidRPr="004C41AA">
        <w:rPr>
          <w:rFonts w:ascii="Times New Roman" w:hAnsi="Times New Roman" w:cs="Times New Roman"/>
          <w:sz w:val="20"/>
          <w:szCs w:val="20"/>
        </w:rPr>
        <w:t xml:space="preserve">в г.Казани было аккредитовано 65 заведений общественного питания. </w:t>
      </w:r>
    </w:p>
    <w:p w:rsidR="0057695F" w:rsidRPr="004C41AA"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По информации аккредитованных ресторанов, пред</w:t>
      </w:r>
      <w:r>
        <w:rPr>
          <w:rFonts w:ascii="Times New Roman" w:hAnsi="Times New Roman" w:cs="Times New Roman"/>
          <w:sz w:val="20"/>
          <w:szCs w:val="20"/>
        </w:rPr>
        <w:t>о</w:t>
      </w:r>
      <w:r w:rsidRPr="004C41AA">
        <w:rPr>
          <w:rFonts w:ascii="Times New Roman" w:hAnsi="Times New Roman" w:cs="Times New Roman"/>
          <w:sz w:val="20"/>
          <w:szCs w:val="20"/>
        </w:rPr>
        <w:t>ставленной АНО «Центр развития туризма Республики Татарстан»:</w:t>
      </w:r>
    </w:p>
    <w:p w:rsidR="0057695F" w:rsidRPr="004C41AA"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w:t>
      </w:r>
      <w:r w:rsidRPr="004C41AA">
        <w:rPr>
          <w:rFonts w:ascii="Times New Roman" w:hAnsi="Times New Roman" w:cs="Times New Roman"/>
          <w:sz w:val="20"/>
          <w:szCs w:val="20"/>
        </w:rPr>
        <w:tab/>
        <w:t xml:space="preserve">Популярные блюда </w:t>
      </w:r>
      <w:r w:rsidRPr="00CB1DA4">
        <w:rPr>
          <w:rFonts w:ascii="Times New Roman" w:hAnsi="Times New Roman" w:cs="Times New Roman"/>
          <w:sz w:val="20"/>
          <w:szCs w:val="20"/>
        </w:rPr>
        <w:t xml:space="preserve">– </w:t>
      </w:r>
      <w:proofErr w:type="spellStart"/>
      <w:r w:rsidRPr="004C41AA">
        <w:rPr>
          <w:rFonts w:ascii="Times New Roman" w:hAnsi="Times New Roman" w:cs="Times New Roman"/>
          <w:sz w:val="20"/>
          <w:szCs w:val="20"/>
        </w:rPr>
        <w:t>бургеры</w:t>
      </w:r>
      <w:proofErr w:type="spellEnd"/>
      <w:r w:rsidRPr="004C41AA">
        <w:rPr>
          <w:rFonts w:ascii="Times New Roman" w:hAnsi="Times New Roman" w:cs="Times New Roman"/>
          <w:sz w:val="20"/>
          <w:szCs w:val="20"/>
        </w:rPr>
        <w:t xml:space="preserve"> и стейки. </w:t>
      </w:r>
    </w:p>
    <w:p w:rsidR="0057695F" w:rsidRPr="004C41AA"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w:t>
      </w:r>
      <w:r w:rsidRPr="004C41AA">
        <w:rPr>
          <w:rFonts w:ascii="Times New Roman" w:hAnsi="Times New Roman" w:cs="Times New Roman"/>
          <w:sz w:val="20"/>
          <w:szCs w:val="20"/>
        </w:rPr>
        <w:tab/>
        <w:t>Популя</w:t>
      </w:r>
      <w:r>
        <w:rPr>
          <w:rFonts w:ascii="Times New Roman" w:hAnsi="Times New Roman" w:cs="Times New Roman"/>
          <w:sz w:val="20"/>
          <w:szCs w:val="20"/>
        </w:rPr>
        <w:t>рный напиток – пиво.</w:t>
      </w:r>
    </w:p>
    <w:p w:rsidR="0057695F" w:rsidRPr="004C41AA"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w:t>
      </w:r>
      <w:r w:rsidRPr="004C41AA">
        <w:rPr>
          <w:rFonts w:ascii="Times New Roman" w:hAnsi="Times New Roman" w:cs="Times New Roman"/>
          <w:sz w:val="20"/>
          <w:szCs w:val="20"/>
        </w:rPr>
        <w:tab/>
        <w:t xml:space="preserve">Частые посетители – болельщики Колумбии, Аргентины, Австралии и Ирана. </w:t>
      </w:r>
    </w:p>
    <w:p w:rsidR="0057695F" w:rsidRPr="004C41AA"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w:t>
      </w:r>
      <w:r w:rsidRPr="004C41AA">
        <w:rPr>
          <w:rFonts w:ascii="Times New Roman" w:hAnsi="Times New Roman" w:cs="Times New Roman"/>
          <w:sz w:val="20"/>
          <w:szCs w:val="20"/>
        </w:rPr>
        <w:tab/>
      </w:r>
      <w:proofErr w:type="gramStart"/>
      <w:r w:rsidRPr="004C41AA">
        <w:rPr>
          <w:rFonts w:ascii="Times New Roman" w:hAnsi="Times New Roman" w:cs="Times New Roman"/>
          <w:sz w:val="20"/>
          <w:szCs w:val="20"/>
        </w:rPr>
        <w:t>В</w:t>
      </w:r>
      <w:proofErr w:type="gramEnd"/>
      <w:r w:rsidRPr="004C41AA">
        <w:rPr>
          <w:rFonts w:ascii="Times New Roman" w:hAnsi="Times New Roman" w:cs="Times New Roman"/>
          <w:sz w:val="20"/>
          <w:szCs w:val="20"/>
        </w:rPr>
        <w:t xml:space="preserve"> ресторанах татарской кухни продавалось от 70 до 100 треугольников в день.</w:t>
      </w:r>
    </w:p>
    <w:p w:rsidR="0057695F" w:rsidRPr="004C41AA"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w:t>
      </w:r>
      <w:r w:rsidRPr="004C41AA">
        <w:rPr>
          <w:rFonts w:ascii="Times New Roman" w:hAnsi="Times New Roman" w:cs="Times New Roman"/>
          <w:sz w:val="20"/>
          <w:szCs w:val="20"/>
        </w:rPr>
        <w:tab/>
        <w:t>Часть ресторанов и кафе созда</w:t>
      </w:r>
      <w:r>
        <w:rPr>
          <w:rFonts w:ascii="Times New Roman" w:hAnsi="Times New Roman" w:cs="Times New Roman"/>
          <w:sz w:val="20"/>
          <w:szCs w:val="20"/>
        </w:rPr>
        <w:t>ли специальные блюда к чемпионату мира</w:t>
      </w:r>
      <w:r w:rsidRPr="004C41AA">
        <w:rPr>
          <w:rFonts w:ascii="Times New Roman" w:hAnsi="Times New Roman" w:cs="Times New Roman"/>
          <w:sz w:val="20"/>
          <w:szCs w:val="20"/>
        </w:rPr>
        <w:t xml:space="preserve"> (</w:t>
      </w:r>
      <w:proofErr w:type="spellStart"/>
      <w:r w:rsidRPr="004C41AA">
        <w:rPr>
          <w:rFonts w:ascii="Times New Roman" w:hAnsi="Times New Roman" w:cs="Times New Roman"/>
          <w:sz w:val="20"/>
          <w:szCs w:val="20"/>
        </w:rPr>
        <w:t>Football</w:t>
      </w:r>
      <w:proofErr w:type="spellEnd"/>
      <w:r w:rsidRPr="004C41AA">
        <w:rPr>
          <w:rFonts w:ascii="Times New Roman" w:hAnsi="Times New Roman" w:cs="Times New Roman"/>
          <w:sz w:val="20"/>
          <w:szCs w:val="20"/>
        </w:rPr>
        <w:t xml:space="preserve"> </w:t>
      </w:r>
      <w:proofErr w:type="spellStart"/>
      <w:r w:rsidRPr="004C41AA">
        <w:rPr>
          <w:rFonts w:ascii="Times New Roman" w:hAnsi="Times New Roman" w:cs="Times New Roman"/>
          <w:sz w:val="20"/>
          <w:szCs w:val="20"/>
        </w:rPr>
        <w:t>burger</w:t>
      </w:r>
      <w:proofErr w:type="spellEnd"/>
      <w:r w:rsidRPr="004C41AA">
        <w:rPr>
          <w:rFonts w:ascii="Times New Roman" w:hAnsi="Times New Roman" w:cs="Times New Roman"/>
          <w:sz w:val="20"/>
          <w:szCs w:val="20"/>
        </w:rPr>
        <w:t xml:space="preserve"> – </w:t>
      </w:r>
      <w:proofErr w:type="spellStart"/>
      <w:r w:rsidRPr="004C41AA">
        <w:rPr>
          <w:rFonts w:ascii="Times New Roman" w:hAnsi="Times New Roman" w:cs="Times New Roman"/>
          <w:sz w:val="20"/>
          <w:szCs w:val="20"/>
        </w:rPr>
        <w:t>Top</w:t>
      </w:r>
      <w:proofErr w:type="spellEnd"/>
      <w:r w:rsidRPr="004C41AA">
        <w:rPr>
          <w:rFonts w:ascii="Times New Roman" w:hAnsi="Times New Roman" w:cs="Times New Roman"/>
          <w:sz w:val="20"/>
          <w:szCs w:val="20"/>
        </w:rPr>
        <w:t xml:space="preserve"> </w:t>
      </w:r>
      <w:proofErr w:type="spellStart"/>
      <w:r w:rsidRPr="004C41AA">
        <w:rPr>
          <w:rFonts w:ascii="Times New Roman" w:hAnsi="Times New Roman" w:cs="Times New Roman"/>
          <w:sz w:val="20"/>
          <w:szCs w:val="20"/>
        </w:rPr>
        <w:t>Hop</w:t>
      </w:r>
      <w:proofErr w:type="spellEnd"/>
      <w:r w:rsidRPr="004C41AA">
        <w:rPr>
          <w:rFonts w:ascii="Times New Roman" w:hAnsi="Times New Roman" w:cs="Times New Roman"/>
          <w:sz w:val="20"/>
          <w:szCs w:val="20"/>
        </w:rPr>
        <w:t xml:space="preserve">, десерт в форме кубка чемпионата мира по футболу – </w:t>
      </w:r>
      <w:r>
        <w:rPr>
          <w:rFonts w:ascii="Times New Roman" w:hAnsi="Times New Roman" w:cs="Times New Roman"/>
          <w:sz w:val="20"/>
          <w:szCs w:val="20"/>
        </w:rPr>
        <w:t>«</w:t>
      </w:r>
      <w:r w:rsidRPr="004C41AA">
        <w:rPr>
          <w:rFonts w:ascii="Times New Roman" w:hAnsi="Times New Roman" w:cs="Times New Roman"/>
          <w:sz w:val="20"/>
          <w:szCs w:val="20"/>
        </w:rPr>
        <w:t>Утка в котелке</w:t>
      </w:r>
      <w:r>
        <w:rPr>
          <w:rFonts w:ascii="Times New Roman" w:hAnsi="Times New Roman" w:cs="Times New Roman"/>
          <w:sz w:val="20"/>
          <w:szCs w:val="20"/>
        </w:rPr>
        <w:t>», ха</w:t>
      </w:r>
      <w:r w:rsidRPr="004C41AA">
        <w:rPr>
          <w:rFonts w:ascii="Times New Roman" w:hAnsi="Times New Roman" w:cs="Times New Roman"/>
          <w:sz w:val="20"/>
          <w:szCs w:val="20"/>
        </w:rPr>
        <w:t xml:space="preserve">чапури – </w:t>
      </w:r>
      <w:r>
        <w:rPr>
          <w:rFonts w:ascii="Times New Roman" w:hAnsi="Times New Roman" w:cs="Times New Roman"/>
          <w:sz w:val="20"/>
          <w:szCs w:val="20"/>
        </w:rPr>
        <w:t>«</w:t>
      </w:r>
      <w:proofErr w:type="spellStart"/>
      <w:r w:rsidRPr="004C41AA">
        <w:rPr>
          <w:rFonts w:ascii="Times New Roman" w:hAnsi="Times New Roman" w:cs="Times New Roman"/>
          <w:sz w:val="20"/>
          <w:szCs w:val="20"/>
        </w:rPr>
        <w:t>Хинкальная</w:t>
      </w:r>
      <w:proofErr w:type="spellEnd"/>
      <w:r>
        <w:rPr>
          <w:rFonts w:ascii="Times New Roman" w:hAnsi="Times New Roman" w:cs="Times New Roman"/>
          <w:sz w:val="20"/>
          <w:szCs w:val="20"/>
        </w:rPr>
        <w:t>»</w:t>
      </w:r>
      <w:r w:rsidRPr="004C41AA">
        <w:rPr>
          <w:rFonts w:ascii="Times New Roman" w:hAnsi="Times New Roman" w:cs="Times New Roman"/>
          <w:sz w:val="20"/>
          <w:szCs w:val="20"/>
        </w:rPr>
        <w:t>).</w:t>
      </w:r>
    </w:p>
    <w:p w:rsidR="0057695F" w:rsidRPr="00CE63CF" w:rsidRDefault="0057695F" w:rsidP="0057695F">
      <w:pPr>
        <w:spacing w:before="8" w:after="8" w:line="20" w:lineRule="atLeast"/>
        <w:jc w:val="both"/>
        <w:rPr>
          <w:rFonts w:ascii="Times New Roman" w:hAnsi="Times New Roman" w:cs="Times New Roman"/>
          <w:sz w:val="20"/>
          <w:szCs w:val="20"/>
        </w:rPr>
      </w:pPr>
      <w:r w:rsidRPr="004C41AA">
        <w:rPr>
          <w:rFonts w:ascii="Times New Roman" w:hAnsi="Times New Roman" w:cs="Times New Roman"/>
          <w:sz w:val="20"/>
          <w:szCs w:val="20"/>
        </w:rPr>
        <w:t>•</w:t>
      </w:r>
      <w:r w:rsidRPr="004C41AA">
        <w:rPr>
          <w:rFonts w:ascii="Times New Roman" w:hAnsi="Times New Roman" w:cs="Times New Roman"/>
          <w:sz w:val="20"/>
          <w:szCs w:val="20"/>
        </w:rPr>
        <w:tab/>
        <w:t>Самыми доброжелательны</w:t>
      </w:r>
      <w:r>
        <w:rPr>
          <w:rFonts w:ascii="Times New Roman" w:hAnsi="Times New Roman" w:cs="Times New Roman"/>
          <w:sz w:val="20"/>
          <w:szCs w:val="20"/>
        </w:rPr>
        <w:t xml:space="preserve">ми были болельщики из Колумбии: </w:t>
      </w:r>
      <w:r w:rsidRPr="004C41AA">
        <w:rPr>
          <w:rFonts w:ascii="Times New Roman" w:hAnsi="Times New Roman" w:cs="Times New Roman"/>
          <w:sz w:val="20"/>
          <w:szCs w:val="20"/>
        </w:rPr>
        <w:t xml:space="preserve">после ужина </w:t>
      </w:r>
      <w:r>
        <w:rPr>
          <w:rFonts w:ascii="Times New Roman" w:hAnsi="Times New Roman" w:cs="Times New Roman"/>
          <w:sz w:val="20"/>
          <w:szCs w:val="20"/>
        </w:rPr>
        <w:t xml:space="preserve">они </w:t>
      </w:r>
      <w:r w:rsidRPr="004C41AA">
        <w:rPr>
          <w:rFonts w:ascii="Times New Roman" w:hAnsi="Times New Roman" w:cs="Times New Roman"/>
          <w:sz w:val="20"/>
          <w:szCs w:val="20"/>
        </w:rPr>
        <w:t xml:space="preserve">пригласили шеф-повара и исполнили ему песню в знак </w:t>
      </w:r>
      <w:r>
        <w:rPr>
          <w:rFonts w:ascii="Times New Roman" w:hAnsi="Times New Roman" w:cs="Times New Roman"/>
          <w:sz w:val="20"/>
          <w:szCs w:val="20"/>
        </w:rPr>
        <w:t>благодарности (ресторан «Перекре</w:t>
      </w:r>
      <w:r w:rsidRPr="004C41AA">
        <w:rPr>
          <w:rFonts w:ascii="Times New Roman" w:hAnsi="Times New Roman" w:cs="Times New Roman"/>
          <w:sz w:val="20"/>
          <w:szCs w:val="20"/>
        </w:rPr>
        <w:t>сток Джаза»).</w:t>
      </w:r>
    </w:p>
    <w:p w:rsidR="0057695F" w:rsidRPr="00D45BF0"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В период проведения чемпионата мира туристический потенциал Республики Татарстан был представлен в Городском пресс-центре.</w:t>
      </w:r>
    </w:p>
    <w:p w:rsidR="0057695F" w:rsidRPr="00D45BF0"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На стенде Visit Tatarstan распространялась справочная информация о республике на 6 языках, карты, путеводители, фирменные открытки, а также сувенирная продукция.</w:t>
      </w:r>
    </w:p>
    <w:p w:rsidR="0057695F"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 xml:space="preserve">На протяжении всего времени действовала интерактивная зона, в которой музеи-заповедники Республики Татарстан, мастера народно-художественных промыслов, магазины сувенирной </w:t>
      </w:r>
      <w:r w:rsidRPr="00D45BF0">
        <w:rPr>
          <w:rFonts w:ascii="Times New Roman" w:hAnsi="Times New Roman" w:cs="Times New Roman"/>
          <w:sz w:val="20"/>
          <w:szCs w:val="20"/>
        </w:rPr>
        <w:lastRenderedPageBreak/>
        <w:t xml:space="preserve">продукции представляли свои программы. Зрители могли познакомиться с купеческим городом Елабугой, Великим </w:t>
      </w:r>
      <w:proofErr w:type="spellStart"/>
      <w:r w:rsidRPr="00D45BF0">
        <w:rPr>
          <w:rFonts w:ascii="Times New Roman" w:hAnsi="Times New Roman" w:cs="Times New Roman"/>
          <w:sz w:val="20"/>
          <w:szCs w:val="20"/>
        </w:rPr>
        <w:t>Болгаром</w:t>
      </w:r>
      <w:proofErr w:type="spellEnd"/>
      <w:r w:rsidRPr="00D45BF0">
        <w:rPr>
          <w:rFonts w:ascii="Times New Roman" w:hAnsi="Times New Roman" w:cs="Times New Roman"/>
          <w:sz w:val="20"/>
          <w:szCs w:val="20"/>
        </w:rPr>
        <w:t xml:space="preserve">, поучаствовать в средневековом футболе с богатырями из Свияжска, познакомиться с историей </w:t>
      </w:r>
      <w:proofErr w:type="spellStart"/>
      <w:r w:rsidRPr="00D45BF0">
        <w:rPr>
          <w:rFonts w:ascii="Times New Roman" w:hAnsi="Times New Roman" w:cs="Times New Roman"/>
          <w:sz w:val="20"/>
          <w:szCs w:val="20"/>
        </w:rPr>
        <w:t>чак-чака</w:t>
      </w:r>
      <w:proofErr w:type="spellEnd"/>
      <w:r w:rsidRPr="00D45BF0">
        <w:rPr>
          <w:rFonts w:ascii="Times New Roman" w:hAnsi="Times New Roman" w:cs="Times New Roman"/>
          <w:sz w:val="20"/>
          <w:szCs w:val="20"/>
        </w:rPr>
        <w:t xml:space="preserve"> вместе с одноименным музеем, узнать о чайной церемонии с магазином «</w:t>
      </w:r>
      <w:proofErr w:type="spellStart"/>
      <w:r w:rsidRPr="00D45BF0">
        <w:rPr>
          <w:rFonts w:ascii="Times New Roman" w:hAnsi="Times New Roman" w:cs="Times New Roman"/>
          <w:sz w:val="20"/>
          <w:szCs w:val="20"/>
        </w:rPr>
        <w:t>Арыш</w:t>
      </w:r>
      <w:proofErr w:type="spellEnd"/>
      <w:r w:rsidRPr="00D45BF0">
        <w:rPr>
          <w:rFonts w:ascii="Times New Roman" w:hAnsi="Times New Roman" w:cs="Times New Roman"/>
          <w:sz w:val="20"/>
          <w:szCs w:val="20"/>
        </w:rPr>
        <w:t xml:space="preserve"> мае», побывать в резиденции Кыш </w:t>
      </w:r>
      <w:proofErr w:type="spellStart"/>
      <w:r w:rsidRPr="00D45BF0">
        <w:rPr>
          <w:rFonts w:ascii="Times New Roman" w:hAnsi="Times New Roman" w:cs="Times New Roman"/>
          <w:sz w:val="20"/>
          <w:szCs w:val="20"/>
        </w:rPr>
        <w:t>Бабая</w:t>
      </w:r>
      <w:proofErr w:type="spellEnd"/>
      <w:r w:rsidRPr="00D45BF0">
        <w:rPr>
          <w:rFonts w:ascii="Times New Roman" w:hAnsi="Times New Roman" w:cs="Times New Roman"/>
          <w:sz w:val="20"/>
          <w:szCs w:val="20"/>
        </w:rPr>
        <w:t xml:space="preserve"> и Кар </w:t>
      </w:r>
      <w:proofErr w:type="spellStart"/>
      <w:r w:rsidRPr="00D45BF0">
        <w:rPr>
          <w:rFonts w:ascii="Times New Roman" w:hAnsi="Times New Roman" w:cs="Times New Roman"/>
          <w:sz w:val="20"/>
          <w:szCs w:val="20"/>
        </w:rPr>
        <w:t>Кызы</w:t>
      </w:r>
      <w:proofErr w:type="spellEnd"/>
      <w:r w:rsidRPr="00D45BF0">
        <w:rPr>
          <w:rFonts w:ascii="Times New Roman" w:hAnsi="Times New Roman" w:cs="Times New Roman"/>
          <w:sz w:val="20"/>
          <w:szCs w:val="20"/>
        </w:rPr>
        <w:t xml:space="preserve">, пройти мастер-классы по </w:t>
      </w:r>
      <w:proofErr w:type="spellStart"/>
      <w:r w:rsidRPr="00D45BF0">
        <w:rPr>
          <w:rFonts w:ascii="Times New Roman" w:hAnsi="Times New Roman" w:cs="Times New Roman"/>
          <w:sz w:val="20"/>
          <w:szCs w:val="20"/>
        </w:rPr>
        <w:t>шамаилю</w:t>
      </w:r>
      <w:proofErr w:type="spellEnd"/>
      <w:r w:rsidRPr="00D45BF0">
        <w:rPr>
          <w:rFonts w:ascii="Times New Roman" w:hAnsi="Times New Roman" w:cs="Times New Roman"/>
          <w:sz w:val="20"/>
          <w:szCs w:val="20"/>
        </w:rPr>
        <w:t xml:space="preserve">, кожаной мозаике, игре на </w:t>
      </w:r>
      <w:proofErr w:type="spellStart"/>
      <w:r w:rsidRPr="00D45BF0">
        <w:rPr>
          <w:rFonts w:ascii="Times New Roman" w:hAnsi="Times New Roman" w:cs="Times New Roman"/>
          <w:sz w:val="20"/>
          <w:szCs w:val="20"/>
        </w:rPr>
        <w:t>курае</w:t>
      </w:r>
      <w:proofErr w:type="spellEnd"/>
      <w:r w:rsidRPr="00D45BF0">
        <w:rPr>
          <w:rFonts w:ascii="Times New Roman" w:hAnsi="Times New Roman" w:cs="Times New Roman"/>
          <w:sz w:val="20"/>
          <w:szCs w:val="20"/>
        </w:rPr>
        <w:t xml:space="preserve"> и много другое.</w:t>
      </w:r>
    </w:p>
    <w:p w:rsidR="0057695F"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За весь период чемпионата проведено 25 мастер-классов с участием 375 журналистов.</w:t>
      </w:r>
    </w:p>
    <w:p w:rsidR="0057695F" w:rsidRPr="00D45BF0"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 xml:space="preserve">До начала Чемпионата мира по футболу FIFA 2018 года в России Государственным комитетом Республики Татарстан по туризму был обновлен официальный туристский портал «Visit Tatarstan»: добавлены новые объекты и достопримечательности, путеводители и маршруты для болельщиков, актуализированы имеющиеся текстовые и фотоматериалы. За время проведения чемпионата ресурс посетило 9,5 тысяч человек. </w:t>
      </w:r>
    </w:p>
    <w:p w:rsidR="0057695F" w:rsidRPr="00D45BF0"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 xml:space="preserve">С 16 июня по 6 июля на территории стадиона «Казань Арена» в Пресс-центре для аккредитованных журналистов была застроена информационная стойка города-организатора. На стойке работали стендисты – раздавали журналистам информационные буклеты (на 5 языках: русский, английский, немецкий, испанский, китайский), сувениры «Visit Tatarstan» и картонные очки виртуальной реальности. Были организованы показы видеороликов о туристских возможностях Республики Татарстан в формате виртуальной реальности и бесплатные обзорные экскурсии по городу Казани, Великому </w:t>
      </w:r>
      <w:proofErr w:type="spellStart"/>
      <w:r w:rsidRPr="00D45BF0">
        <w:rPr>
          <w:rFonts w:ascii="Times New Roman" w:hAnsi="Times New Roman" w:cs="Times New Roman"/>
          <w:sz w:val="20"/>
          <w:szCs w:val="20"/>
        </w:rPr>
        <w:t>Болгару</w:t>
      </w:r>
      <w:proofErr w:type="spellEnd"/>
      <w:r w:rsidRPr="00D45BF0">
        <w:rPr>
          <w:rFonts w:ascii="Times New Roman" w:hAnsi="Times New Roman" w:cs="Times New Roman"/>
          <w:sz w:val="20"/>
          <w:szCs w:val="20"/>
        </w:rPr>
        <w:t xml:space="preserve"> и острову-граду Свияжск. Стойку посетили представители СМИ из России, Австралии, Аргентины, Бельгии, Германии, Испании, Польши, Франции, Ирана</w:t>
      </w:r>
      <w:r>
        <w:rPr>
          <w:rFonts w:ascii="Times New Roman" w:hAnsi="Times New Roman" w:cs="Times New Roman"/>
          <w:sz w:val="20"/>
          <w:szCs w:val="20"/>
        </w:rPr>
        <w:t>,</w:t>
      </w:r>
      <w:r w:rsidRPr="00D45BF0">
        <w:rPr>
          <w:rFonts w:ascii="Times New Roman" w:hAnsi="Times New Roman" w:cs="Times New Roman"/>
          <w:sz w:val="20"/>
          <w:szCs w:val="20"/>
        </w:rPr>
        <w:t xml:space="preserve"> Колумбии, Южной Кореи и других стран. </w:t>
      </w:r>
    </w:p>
    <w:p w:rsidR="0057695F" w:rsidRDefault="0057695F" w:rsidP="0057695F">
      <w:pPr>
        <w:spacing w:before="8" w:after="8" w:line="20" w:lineRule="atLeast"/>
        <w:jc w:val="both"/>
        <w:rPr>
          <w:rFonts w:ascii="Times New Roman" w:hAnsi="Times New Roman" w:cs="Times New Roman"/>
          <w:sz w:val="20"/>
          <w:szCs w:val="20"/>
        </w:rPr>
      </w:pPr>
      <w:r w:rsidRPr="00D45BF0">
        <w:rPr>
          <w:rFonts w:ascii="Times New Roman" w:hAnsi="Times New Roman" w:cs="Times New Roman"/>
          <w:sz w:val="20"/>
          <w:szCs w:val="20"/>
        </w:rPr>
        <w:t>На территории Фестиваля болельщиков FIFA организована зона туризма «Visit Tatarstan». Где для информирования и привлечения болельщиков на экскурсии по Республике Татарстан демонстрировались видеоролики о Великом Болгаре и острове-граде Свияжск, посетителям фестиваля роздано 10 тысяч картонных очков виртуальной реальности для просмотра этих роликов в домашних условиях и демонстрации друзьям и родственникам.</w:t>
      </w:r>
    </w:p>
    <w:p w:rsidR="0057695F" w:rsidRPr="0057695F" w:rsidRDefault="0057695F" w:rsidP="0057695F">
      <w:pPr>
        <w:spacing w:before="8" w:after="8" w:line="20" w:lineRule="atLeast"/>
        <w:jc w:val="both"/>
        <w:rPr>
          <w:rFonts w:ascii="Times New Roman" w:hAnsi="Times New Roman" w:cs="Times New Roman"/>
          <w:b/>
          <w:color w:val="7030A0"/>
          <w:sz w:val="20"/>
          <w:szCs w:val="20"/>
        </w:rPr>
      </w:pPr>
    </w:p>
    <w:p w:rsidR="0057695F" w:rsidRDefault="0057695F" w:rsidP="00A54613">
      <w:pPr>
        <w:spacing w:beforeLines="40" w:before="96" w:afterLines="40" w:after="96" w:line="20" w:lineRule="atLeast"/>
        <w:jc w:val="right"/>
        <w:rPr>
          <w:rFonts w:ascii="Times New Roman" w:hAnsi="Times New Roman" w:cs="Times New Roman"/>
          <w:sz w:val="20"/>
          <w:szCs w:val="20"/>
        </w:rPr>
        <w:sectPr w:rsidR="0057695F" w:rsidSect="0057695F">
          <w:type w:val="continuous"/>
          <w:pgSz w:w="11906" w:h="16838"/>
          <w:pgMar w:top="1134" w:right="850" w:bottom="1134" w:left="1418" w:header="708" w:footer="708" w:gutter="0"/>
          <w:cols w:num="2" w:space="709"/>
          <w:docGrid w:linePitch="360"/>
        </w:sectPr>
      </w:pPr>
    </w:p>
    <w:p w:rsidR="00B104A3" w:rsidRDefault="008112B4" w:rsidP="00A54613">
      <w:pPr>
        <w:spacing w:beforeLines="40" w:before="96" w:afterLines="40" w:after="96" w:line="20" w:lineRule="atLeast"/>
        <w:jc w:val="right"/>
        <w:rPr>
          <w:rFonts w:ascii="Times New Roman" w:eastAsia="Times New Roman" w:hAnsi="Times New Roman" w:cs="Times New Roman"/>
          <w:color w:val="9F3131"/>
          <w:sz w:val="28"/>
          <w:szCs w:val="28"/>
          <w:lang w:eastAsia="ru-RU"/>
        </w:rPr>
      </w:pPr>
      <w:r>
        <w:rPr>
          <w:rFonts w:ascii="Times New Roman" w:hAnsi="Times New Roman" w:cs="Times New Roman"/>
          <w:sz w:val="20"/>
          <w:szCs w:val="20"/>
        </w:rPr>
        <w:lastRenderedPageBreak/>
        <w:br w:type="column"/>
      </w:r>
      <w:r w:rsidR="00FA73B7" w:rsidRPr="00FA73B7">
        <w:rPr>
          <w:rFonts w:ascii="Times New Roman" w:eastAsia="Times New Roman" w:hAnsi="Times New Roman" w:cs="Times New Roman"/>
          <w:color w:val="9F3131"/>
          <w:sz w:val="28"/>
          <w:szCs w:val="28"/>
          <w:lang w:eastAsia="ru-RU"/>
        </w:rPr>
        <w:lastRenderedPageBreak/>
        <w:t>Приложение 1</w:t>
      </w:r>
    </w:p>
    <w:p w:rsidR="009713E9" w:rsidRPr="00E440F5" w:rsidRDefault="009713E9" w:rsidP="009713E9">
      <w:pPr>
        <w:tabs>
          <w:tab w:val="left" w:pos="8647"/>
        </w:tabs>
        <w:spacing w:before="8" w:after="8" w:line="240" w:lineRule="auto"/>
        <w:ind w:left="-567"/>
        <w:jc w:val="center"/>
        <w:rPr>
          <w:rFonts w:ascii="Times New Roman" w:eastAsia="Times New Roman" w:hAnsi="Times New Roman" w:cs="Times New Roman"/>
          <w:b/>
          <w:bCs/>
          <w:color w:val="800000"/>
          <w:sz w:val="32"/>
          <w:szCs w:val="32"/>
          <w:lang w:eastAsia="ru-RU"/>
        </w:rPr>
      </w:pPr>
      <w:r w:rsidRPr="00E440F5">
        <w:rPr>
          <w:rFonts w:ascii="Times New Roman" w:eastAsia="Times New Roman" w:hAnsi="Times New Roman" w:cs="Times New Roman"/>
          <w:b/>
          <w:bCs/>
          <w:color w:val="800000"/>
          <w:sz w:val="32"/>
          <w:szCs w:val="32"/>
          <w:lang w:eastAsia="ru-RU"/>
        </w:rPr>
        <w:t>АНАЛИЗ ОСНОВНЫХ ПОКАЗАТЕЛЕЙ ГОСТИНИЧНОГО РЫНКА</w:t>
      </w:r>
      <w:r>
        <w:rPr>
          <w:rFonts w:ascii="Times New Roman" w:eastAsia="Times New Roman" w:hAnsi="Times New Roman" w:cs="Times New Roman"/>
          <w:b/>
          <w:bCs/>
          <w:color w:val="800000"/>
          <w:sz w:val="32"/>
          <w:szCs w:val="32"/>
          <w:lang w:eastAsia="ru-RU"/>
        </w:rPr>
        <w:t xml:space="preserve"> </w:t>
      </w:r>
      <w:r w:rsidRPr="00E440F5">
        <w:rPr>
          <w:rFonts w:ascii="Times New Roman" w:eastAsia="Times New Roman" w:hAnsi="Times New Roman" w:cs="Times New Roman"/>
          <w:b/>
          <w:bCs/>
          <w:color w:val="800000"/>
          <w:sz w:val="32"/>
          <w:szCs w:val="32"/>
          <w:lang w:eastAsia="ru-RU"/>
        </w:rPr>
        <w:t>РЕСПУБЛИКИ ТАТАРСТАН В 2018 ГОДУ</w:t>
      </w:r>
    </w:p>
    <w:p w:rsidR="009713E9" w:rsidRPr="00E440F5" w:rsidRDefault="009713E9" w:rsidP="009713E9">
      <w:pPr>
        <w:tabs>
          <w:tab w:val="left" w:pos="8647"/>
        </w:tabs>
        <w:spacing w:before="8" w:after="8" w:line="240" w:lineRule="auto"/>
        <w:ind w:left="-567"/>
        <w:jc w:val="center"/>
        <w:rPr>
          <w:rFonts w:ascii="Times New Roman" w:eastAsia="Times New Roman" w:hAnsi="Times New Roman" w:cs="Times New Roman"/>
          <w:bCs/>
          <w:color w:val="800000"/>
          <w:sz w:val="32"/>
          <w:szCs w:val="32"/>
          <w:lang w:eastAsia="ru-RU"/>
        </w:rPr>
      </w:pPr>
    </w:p>
    <w:p w:rsidR="009713E9" w:rsidRPr="009713E9" w:rsidRDefault="009713E9" w:rsidP="009713E9">
      <w:pPr>
        <w:spacing w:before="8" w:after="8" w:line="240" w:lineRule="auto"/>
        <w:ind w:left="-567" w:right="-142"/>
        <w:jc w:val="both"/>
        <w:rPr>
          <w:rFonts w:ascii="Times New Roman" w:hAnsi="Times New Roman" w:cs="Times New Roman"/>
          <w:b/>
          <w:color w:val="33CCCC"/>
          <w:sz w:val="20"/>
          <w:szCs w:val="20"/>
        </w:rPr>
      </w:pPr>
      <w:r w:rsidRPr="009713E9">
        <w:rPr>
          <w:rFonts w:ascii="Times New Roman" w:hAnsi="Times New Roman" w:cs="Times New Roman"/>
          <w:b/>
          <w:bCs/>
          <w:color w:val="33CCCC"/>
          <w:sz w:val="20"/>
          <w:szCs w:val="20"/>
        </w:rPr>
        <w:t>Программа мониторинга и повышения качества обслуживания на объектах туристской индустрии Республики Татарстан (а</w:t>
      </w:r>
      <w:r w:rsidRPr="009713E9">
        <w:rPr>
          <w:rFonts w:ascii="Times New Roman" w:hAnsi="Times New Roman" w:cs="Times New Roman"/>
          <w:b/>
          <w:color w:val="33CCCC"/>
          <w:sz w:val="20"/>
          <w:szCs w:val="20"/>
        </w:rPr>
        <w:t>нализ средств размещения за 2018 год – с 1 января по 31 декабря 2018 года).</w:t>
      </w:r>
    </w:p>
    <w:p w:rsidR="009713E9" w:rsidRPr="00E440F5" w:rsidRDefault="009713E9" w:rsidP="009713E9">
      <w:pPr>
        <w:spacing w:before="8" w:after="8" w:line="240" w:lineRule="auto"/>
        <w:ind w:left="-567" w:right="-142"/>
        <w:jc w:val="both"/>
        <w:rPr>
          <w:rFonts w:ascii="Times New Roman" w:hAnsi="Times New Roman" w:cs="Times New Roman"/>
          <w:sz w:val="20"/>
          <w:szCs w:val="20"/>
        </w:rPr>
      </w:pPr>
    </w:p>
    <w:p w:rsidR="009713E9"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b/>
          <w:bCs/>
          <w:sz w:val="20"/>
          <w:szCs w:val="20"/>
        </w:rPr>
        <w:t>Цель исследования:</w:t>
      </w:r>
      <w:r w:rsidRPr="00E440F5">
        <w:rPr>
          <w:rFonts w:ascii="Times New Roman" w:eastAsia="Cambria" w:hAnsi="Times New Roman" w:cs="Times New Roman"/>
          <w:bCs/>
          <w:sz w:val="20"/>
          <w:szCs w:val="20"/>
        </w:rPr>
        <w:t xml:space="preserve"> </w:t>
      </w:r>
      <w:r>
        <w:rPr>
          <w:rFonts w:ascii="Times New Roman" w:eastAsia="Cambria" w:hAnsi="Times New Roman" w:cs="Times New Roman"/>
          <w:bCs/>
          <w:sz w:val="20"/>
          <w:szCs w:val="20"/>
        </w:rPr>
        <w:t>с</w:t>
      </w:r>
      <w:r w:rsidRPr="00E440F5">
        <w:rPr>
          <w:rFonts w:ascii="Times New Roman" w:eastAsia="Cambria" w:hAnsi="Times New Roman" w:cs="Times New Roman"/>
          <w:sz w:val="20"/>
          <w:szCs w:val="20"/>
        </w:rPr>
        <w:t>бор и анализ актуальной информации о текущем состоянии рынка гостиничных услуг, предоставляемых коллективными</w:t>
      </w:r>
      <w:r>
        <w:rPr>
          <w:rFonts w:ascii="Times New Roman" w:eastAsia="Cambria" w:hAnsi="Times New Roman" w:cs="Times New Roman"/>
          <w:sz w:val="20"/>
          <w:szCs w:val="20"/>
        </w:rPr>
        <w:t xml:space="preserve"> средствами размещения г. Казани</w:t>
      </w:r>
      <w:r w:rsidRPr="00E440F5">
        <w:rPr>
          <w:rFonts w:ascii="Times New Roman" w:eastAsia="Cambria" w:hAnsi="Times New Roman" w:cs="Times New Roman"/>
          <w:sz w:val="20"/>
          <w:szCs w:val="20"/>
        </w:rPr>
        <w:t>.</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b/>
          <w:bCs/>
          <w:sz w:val="20"/>
          <w:szCs w:val="20"/>
        </w:rPr>
        <w:t>Участники исследования:</w:t>
      </w:r>
      <w:r w:rsidRPr="00E440F5">
        <w:rPr>
          <w:rFonts w:ascii="Times New Roman" w:eastAsia="Cambria" w:hAnsi="Times New Roman" w:cs="Times New Roman"/>
          <w:bCs/>
          <w:sz w:val="20"/>
          <w:szCs w:val="20"/>
        </w:rPr>
        <w:t xml:space="preserve"> </w:t>
      </w:r>
      <w:r w:rsidRPr="00E440F5">
        <w:rPr>
          <w:rFonts w:ascii="Times New Roman" w:eastAsia="Cambria" w:hAnsi="Times New Roman" w:cs="Times New Roman"/>
          <w:sz w:val="20"/>
          <w:szCs w:val="20"/>
        </w:rPr>
        <w:t>отели г. Казан</w:t>
      </w:r>
      <w:r>
        <w:rPr>
          <w:rFonts w:ascii="Times New Roman" w:eastAsia="Cambria" w:hAnsi="Times New Roman" w:cs="Times New Roman"/>
          <w:sz w:val="20"/>
          <w:szCs w:val="20"/>
        </w:rPr>
        <w:t>и</w:t>
      </w:r>
      <w:r w:rsidRPr="00E440F5">
        <w:rPr>
          <w:rFonts w:ascii="Times New Roman" w:eastAsia="Cambria" w:hAnsi="Times New Roman" w:cs="Times New Roman"/>
          <w:sz w:val="20"/>
          <w:szCs w:val="20"/>
        </w:rPr>
        <w:t xml:space="preserve"> категории 4-5*, 2-3* (73% общего номерного фонда).</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b/>
          <w:bCs/>
          <w:sz w:val="20"/>
          <w:szCs w:val="20"/>
        </w:rPr>
        <w:t>Объект исследования:</w:t>
      </w:r>
      <w:r w:rsidRPr="00E440F5">
        <w:rPr>
          <w:rFonts w:ascii="Times New Roman" w:eastAsia="Cambria" w:hAnsi="Times New Roman" w:cs="Times New Roman"/>
          <w:bCs/>
          <w:sz w:val="20"/>
          <w:szCs w:val="20"/>
        </w:rPr>
        <w:t xml:space="preserve"> </w:t>
      </w:r>
      <w:r w:rsidRPr="00E440F5">
        <w:rPr>
          <w:rFonts w:ascii="Times New Roman" w:eastAsia="Cambria" w:hAnsi="Times New Roman" w:cs="Times New Roman"/>
          <w:sz w:val="20"/>
          <w:szCs w:val="20"/>
        </w:rPr>
        <w:t>рыно</w:t>
      </w:r>
      <w:r>
        <w:rPr>
          <w:rFonts w:ascii="Times New Roman" w:eastAsia="Cambria" w:hAnsi="Times New Roman" w:cs="Times New Roman"/>
          <w:sz w:val="20"/>
          <w:szCs w:val="20"/>
        </w:rPr>
        <w:t>к гостиничного бизнеса г. Казани</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Pr="00E440F5" w:rsidRDefault="009713E9" w:rsidP="009713E9">
      <w:pPr>
        <w:spacing w:before="8" w:after="8" w:line="240" w:lineRule="auto"/>
        <w:ind w:left="-567" w:right="-142"/>
        <w:jc w:val="both"/>
        <w:rPr>
          <w:rFonts w:ascii="Times New Roman" w:eastAsia="Cambria" w:hAnsi="Times New Roman" w:cs="Times New Roman"/>
          <w:b/>
          <w:sz w:val="20"/>
          <w:szCs w:val="20"/>
        </w:rPr>
      </w:pPr>
      <w:r w:rsidRPr="00E440F5">
        <w:rPr>
          <w:rFonts w:ascii="Times New Roman" w:eastAsia="Cambria" w:hAnsi="Times New Roman" w:cs="Times New Roman"/>
          <w:b/>
          <w:bCs/>
          <w:sz w:val="20"/>
          <w:szCs w:val="20"/>
        </w:rPr>
        <w:t>Задачи исследования:</w:t>
      </w:r>
    </w:p>
    <w:p w:rsidR="009713E9" w:rsidRPr="00E440F5" w:rsidRDefault="009713E9" w:rsidP="009713E9">
      <w:pPr>
        <w:numPr>
          <w:ilvl w:val="0"/>
          <w:numId w:val="19"/>
        </w:numPr>
        <w:spacing w:before="8" w:after="8" w:line="240" w:lineRule="auto"/>
        <w:ind w:left="-567" w:right="-142" w:firstLine="0"/>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Определить среднюю загрузку (</w:t>
      </w:r>
      <w:proofErr w:type="spellStart"/>
      <w:r w:rsidRPr="00E440F5">
        <w:rPr>
          <w:rFonts w:ascii="Times New Roman" w:eastAsia="Cambria" w:hAnsi="Times New Roman" w:cs="Times New Roman"/>
          <w:sz w:val="20"/>
          <w:szCs w:val="20"/>
          <w:lang w:val="en-US"/>
        </w:rPr>
        <w:t>Occ</w:t>
      </w:r>
      <w:proofErr w:type="spellEnd"/>
      <w:r>
        <w:rPr>
          <w:rFonts w:ascii="Times New Roman" w:eastAsia="Cambria" w:hAnsi="Times New Roman" w:cs="Times New Roman"/>
          <w:sz w:val="20"/>
          <w:szCs w:val="20"/>
        </w:rPr>
        <w:t>) гостиниц г. Казани</w:t>
      </w:r>
      <w:r w:rsidRPr="00E440F5">
        <w:rPr>
          <w:rFonts w:ascii="Times New Roman" w:eastAsia="Cambria" w:hAnsi="Times New Roman" w:cs="Times New Roman"/>
          <w:sz w:val="20"/>
          <w:szCs w:val="20"/>
        </w:rPr>
        <w:t>.</w:t>
      </w:r>
    </w:p>
    <w:p w:rsidR="009713E9" w:rsidRPr="00E440F5" w:rsidRDefault="009713E9" w:rsidP="009713E9">
      <w:pPr>
        <w:numPr>
          <w:ilvl w:val="0"/>
          <w:numId w:val="19"/>
        </w:numPr>
        <w:spacing w:before="8" w:after="8" w:line="240" w:lineRule="auto"/>
        <w:ind w:left="-567" w:right="-142" w:firstLine="0"/>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Определить основные финансовые показатели управления гостиницами: средняя стоимость номера (</w:t>
      </w:r>
      <w:r w:rsidRPr="00E440F5">
        <w:rPr>
          <w:rFonts w:ascii="Times New Roman" w:eastAsia="Cambria" w:hAnsi="Times New Roman" w:cs="Times New Roman"/>
          <w:sz w:val="20"/>
          <w:szCs w:val="20"/>
          <w:lang w:val="en-US"/>
        </w:rPr>
        <w:t>ADR</w:t>
      </w:r>
      <w:r w:rsidRPr="00E440F5">
        <w:rPr>
          <w:rFonts w:ascii="Times New Roman" w:eastAsia="Cambria" w:hAnsi="Times New Roman" w:cs="Times New Roman"/>
          <w:sz w:val="20"/>
          <w:szCs w:val="20"/>
        </w:rPr>
        <w:t>) и средний доход с каждого имеющегося номера в течение расчетного периода (</w:t>
      </w:r>
      <w:r w:rsidRPr="00E440F5">
        <w:rPr>
          <w:rFonts w:ascii="Times New Roman" w:eastAsia="Cambria" w:hAnsi="Times New Roman" w:cs="Times New Roman"/>
          <w:sz w:val="20"/>
          <w:szCs w:val="20"/>
          <w:lang w:val="en-US"/>
        </w:rPr>
        <w:t>RevPAR</w:t>
      </w:r>
      <w:r w:rsidRPr="00E440F5">
        <w:rPr>
          <w:rFonts w:ascii="Times New Roman" w:eastAsia="Cambria" w:hAnsi="Times New Roman" w:cs="Times New Roman"/>
          <w:sz w:val="20"/>
          <w:szCs w:val="20"/>
        </w:rPr>
        <w:t>).</w:t>
      </w:r>
    </w:p>
    <w:p w:rsidR="009713E9" w:rsidRPr="00E440F5" w:rsidRDefault="009713E9" w:rsidP="009713E9">
      <w:pPr>
        <w:numPr>
          <w:ilvl w:val="0"/>
          <w:numId w:val="19"/>
        </w:numPr>
        <w:spacing w:before="8" w:after="8" w:line="240" w:lineRule="auto"/>
        <w:ind w:left="-567" w:right="-142" w:firstLine="0"/>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 xml:space="preserve">Определить среднюю стоимость гостиничных номеров по категориям. </w:t>
      </w:r>
    </w:p>
    <w:p w:rsidR="009713E9" w:rsidRPr="00E440F5" w:rsidRDefault="009713E9" w:rsidP="009713E9">
      <w:pPr>
        <w:numPr>
          <w:ilvl w:val="0"/>
          <w:numId w:val="19"/>
        </w:numPr>
        <w:spacing w:before="8" w:after="8" w:line="240" w:lineRule="auto"/>
        <w:ind w:left="-567" w:right="-142" w:firstLine="0"/>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Исследовать динамику развития рынка делового туризма в г. Казан</w:t>
      </w:r>
      <w:r>
        <w:rPr>
          <w:rFonts w:ascii="Times New Roman" w:eastAsia="Cambria" w:hAnsi="Times New Roman" w:cs="Times New Roman"/>
          <w:sz w:val="20"/>
          <w:szCs w:val="20"/>
        </w:rPr>
        <w:t>и</w:t>
      </w:r>
      <w:r w:rsidRPr="00E440F5">
        <w:rPr>
          <w:rFonts w:ascii="Times New Roman" w:eastAsia="Cambria" w:hAnsi="Times New Roman" w:cs="Times New Roman"/>
          <w:sz w:val="20"/>
          <w:szCs w:val="20"/>
        </w:rPr>
        <w:t>.</w:t>
      </w:r>
    </w:p>
    <w:p w:rsidR="009713E9" w:rsidRDefault="009713E9" w:rsidP="009713E9">
      <w:pPr>
        <w:numPr>
          <w:ilvl w:val="0"/>
          <w:numId w:val="19"/>
        </w:numPr>
        <w:spacing w:before="8" w:after="8" w:line="240" w:lineRule="auto"/>
        <w:ind w:left="-567" w:right="-142" w:firstLine="0"/>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Провести сравнительный анализ полученной информации по категориям гостиниц и временным периодам.</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b/>
          <w:bCs/>
          <w:sz w:val="20"/>
          <w:szCs w:val="20"/>
        </w:rPr>
        <w:t>Метод сбора данных:</w:t>
      </w:r>
      <w:r w:rsidRPr="00E440F5">
        <w:rPr>
          <w:rFonts w:ascii="Times New Roman" w:eastAsia="Cambria" w:hAnsi="Times New Roman" w:cs="Times New Roman"/>
          <w:bCs/>
          <w:sz w:val="20"/>
          <w:szCs w:val="20"/>
        </w:rPr>
        <w:t xml:space="preserve"> ежемесячное </w:t>
      </w:r>
      <w:r w:rsidRPr="00E440F5">
        <w:rPr>
          <w:rFonts w:ascii="Times New Roman" w:eastAsia="Cambria" w:hAnsi="Times New Roman" w:cs="Times New Roman"/>
          <w:sz w:val="20"/>
          <w:szCs w:val="20"/>
        </w:rPr>
        <w:t>анкетирование коллективных средств размещения.</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b/>
          <w:bCs/>
          <w:sz w:val="20"/>
          <w:szCs w:val="20"/>
        </w:rPr>
        <w:t>Метод анализа данных:</w:t>
      </w:r>
      <w:r w:rsidRPr="00E440F5">
        <w:rPr>
          <w:rFonts w:ascii="Times New Roman" w:eastAsia="Cambria" w:hAnsi="Times New Roman" w:cs="Times New Roman"/>
          <w:bCs/>
          <w:sz w:val="20"/>
          <w:szCs w:val="20"/>
        </w:rPr>
        <w:t xml:space="preserve"> </w:t>
      </w:r>
      <w:r w:rsidRPr="00E440F5">
        <w:rPr>
          <w:rFonts w:ascii="Times New Roman" w:eastAsia="Cambria" w:hAnsi="Times New Roman" w:cs="Times New Roman"/>
          <w:sz w:val="20"/>
          <w:szCs w:val="20"/>
        </w:rPr>
        <w:t>количественный анализ.</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В данном анализе участвуют показатели сетевых и независимых отелей в категориях 2-3* и 4-5*.</w:t>
      </w: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p>
    <w:p w:rsidR="009713E9" w:rsidRPr="00E440F5" w:rsidRDefault="009713E9" w:rsidP="009713E9">
      <w:pPr>
        <w:spacing w:before="8" w:after="8" w:line="240" w:lineRule="auto"/>
        <w:ind w:left="-567" w:right="-142"/>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Анализ подготовлен АНО «Центр развития туризма Республики Татарстан».</w:t>
      </w: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Pr="00E440F5" w:rsidRDefault="009713E9" w:rsidP="009713E9">
      <w:pPr>
        <w:spacing w:before="8" w:after="8" w:line="240" w:lineRule="auto"/>
        <w:ind w:left="-567" w:right="-142"/>
        <w:jc w:val="center"/>
        <w:rPr>
          <w:rFonts w:ascii="Times New Roman" w:eastAsia="Cambria" w:hAnsi="Times New Roman" w:cs="Times New Roman"/>
          <w:b/>
          <w:sz w:val="20"/>
          <w:szCs w:val="20"/>
        </w:rPr>
      </w:pPr>
    </w:p>
    <w:p w:rsidR="009713E9" w:rsidRPr="00E440F5" w:rsidRDefault="009713E9" w:rsidP="009713E9">
      <w:pPr>
        <w:spacing w:before="8" w:after="8" w:line="240" w:lineRule="auto"/>
        <w:ind w:left="-567" w:right="-142"/>
        <w:jc w:val="center"/>
        <w:rPr>
          <w:rFonts w:ascii="Times New Roman" w:eastAsia="Cambria" w:hAnsi="Times New Roman" w:cs="Times New Roman"/>
          <w:sz w:val="20"/>
          <w:szCs w:val="20"/>
        </w:rPr>
      </w:pPr>
      <w:r w:rsidRPr="00E440F5">
        <w:rPr>
          <w:rFonts w:ascii="Times New Roman" w:hAnsi="Times New Roman" w:cs="Times New Roman"/>
          <w:noProof/>
          <w:sz w:val="20"/>
          <w:szCs w:val="20"/>
          <w:lang w:eastAsia="ru-RU"/>
        </w:rPr>
        <w:lastRenderedPageBreak/>
        <w:drawing>
          <wp:inline distT="0" distB="0" distL="0" distR="0" wp14:anchorId="1D546CAC" wp14:editId="4AD9B609">
            <wp:extent cx="5661025" cy="340042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713E9" w:rsidRPr="009713E9" w:rsidRDefault="009713E9" w:rsidP="009713E9">
      <w:pPr>
        <w:spacing w:before="8" w:after="8" w:line="240" w:lineRule="auto"/>
        <w:ind w:left="-567"/>
        <w:jc w:val="center"/>
        <w:rPr>
          <w:rFonts w:ascii="Times New Roman" w:eastAsia="Cambria" w:hAnsi="Times New Roman" w:cs="Times New Roman"/>
          <w:b/>
          <w:sz w:val="20"/>
          <w:szCs w:val="20"/>
        </w:rPr>
      </w:pPr>
      <w:r w:rsidRPr="009713E9">
        <w:rPr>
          <w:rFonts w:ascii="Times New Roman" w:eastAsia="Cambria" w:hAnsi="Times New Roman" w:cs="Times New Roman"/>
          <w:b/>
          <w:sz w:val="20"/>
          <w:szCs w:val="20"/>
        </w:rPr>
        <w:t>График 1. Средняя загрузка отелей г. Казань в 2009-2018 гг. (в %)</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9713E9"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 xml:space="preserve">Средняя загрузка отелей по </w:t>
      </w:r>
      <w:r>
        <w:rPr>
          <w:rFonts w:ascii="Times New Roman" w:eastAsia="Cambria" w:hAnsi="Times New Roman" w:cs="Times New Roman"/>
          <w:sz w:val="20"/>
          <w:szCs w:val="20"/>
        </w:rPr>
        <w:t>г.</w:t>
      </w:r>
      <w:r w:rsidRPr="00E440F5">
        <w:rPr>
          <w:rFonts w:ascii="Times New Roman" w:eastAsia="Cambria" w:hAnsi="Times New Roman" w:cs="Times New Roman"/>
          <w:sz w:val="20"/>
          <w:szCs w:val="20"/>
        </w:rPr>
        <w:t>Казани в 2018 году увеличилась по сравнению с 2</w:t>
      </w:r>
      <w:r>
        <w:rPr>
          <w:rFonts w:ascii="Times New Roman" w:eastAsia="Cambria" w:hAnsi="Times New Roman" w:cs="Times New Roman"/>
          <w:sz w:val="20"/>
          <w:szCs w:val="20"/>
        </w:rPr>
        <w:t>017 годом на 3% и достигла значения 60</w:t>
      </w:r>
      <w:r w:rsidRPr="00E440F5">
        <w:rPr>
          <w:rFonts w:ascii="Times New Roman" w:eastAsia="Cambria" w:hAnsi="Times New Roman" w:cs="Times New Roman"/>
          <w:sz w:val="20"/>
          <w:szCs w:val="20"/>
        </w:rPr>
        <w:t xml:space="preserve">%. Высокий показатель средней загрузки отелей объясняется общим увеличением туристского потока в столицу Республики Татарстан. На заметный рост заполняемости отелей повлияло проведение крупнейшего международного события </w:t>
      </w:r>
      <w:r>
        <w:rPr>
          <w:rFonts w:ascii="Times New Roman" w:eastAsia="Cambria" w:hAnsi="Times New Roman" w:cs="Times New Roman"/>
          <w:sz w:val="20"/>
          <w:szCs w:val="20"/>
        </w:rPr>
        <w:t>– ч</w:t>
      </w:r>
      <w:r w:rsidRPr="00E440F5">
        <w:rPr>
          <w:rFonts w:ascii="Times New Roman" w:eastAsia="Cambria" w:hAnsi="Times New Roman" w:cs="Times New Roman"/>
          <w:sz w:val="20"/>
          <w:szCs w:val="20"/>
        </w:rPr>
        <w:t xml:space="preserve">емпионата мира по футболу </w:t>
      </w:r>
      <w:r w:rsidRPr="00E440F5">
        <w:rPr>
          <w:rFonts w:ascii="Times New Roman" w:eastAsia="Cambria" w:hAnsi="Times New Roman" w:cs="Times New Roman"/>
          <w:sz w:val="20"/>
          <w:szCs w:val="20"/>
          <w:lang w:val="en-US"/>
        </w:rPr>
        <w:t>FIFA</w:t>
      </w:r>
      <w:r w:rsidRPr="00E440F5">
        <w:rPr>
          <w:rFonts w:ascii="Times New Roman" w:eastAsia="Cambria" w:hAnsi="Times New Roman" w:cs="Times New Roman"/>
          <w:sz w:val="20"/>
          <w:szCs w:val="20"/>
        </w:rPr>
        <w:t xml:space="preserve"> 2018</w:t>
      </w:r>
      <w:r>
        <w:rPr>
          <w:rFonts w:ascii="Times New Roman" w:eastAsia="Cambria" w:hAnsi="Times New Roman" w:cs="Times New Roman"/>
          <w:sz w:val="20"/>
          <w:szCs w:val="20"/>
        </w:rPr>
        <w:t xml:space="preserve"> года</w:t>
      </w:r>
      <w:r w:rsidRPr="00E440F5">
        <w:rPr>
          <w:rFonts w:ascii="Times New Roman" w:eastAsia="Cambria" w:hAnsi="Times New Roman" w:cs="Times New Roman"/>
          <w:sz w:val="20"/>
          <w:szCs w:val="20"/>
        </w:rPr>
        <w:t xml:space="preserve">. Процент загрузки средств размещения на протяжении </w:t>
      </w:r>
      <w:r>
        <w:rPr>
          <w:rFonts w:ascii="Times New Roman" w:eastAsia="Cambria" w:hAnsi="Times New Roman" w:cs="Times New Roman"/>
          <w:sz w:val="20"/>
          <w:szCs w:val="20"/>
        </w:rPr>
        <w:t>всего ч</w:t>
      </w:r>
      <w:r w:rsidRPr="00E440F5">
        <w:rPr>
          <w:rFonts w:ascii="Times New Roman" w:eastAsia="Cambria" w:hAnsi="Times New Roman" w:cs="Times New Roman"/>
          <w:sz w:val="20"/>
          <w:szCs w:val="20"/>
        </w:rPr>
        <w:t xml:space="preserve">емпионата в Казани не опускался ниже 82%, а в дни проведения матчей – не ниже 90%: полная загрузка отмечалась 20 июня – матч между командами Ирана и Испании, 6 июля – ¼ финала. </w:t>
      </w:r>
      <w:r w:rsidRPr="00380076">
        <w:rPr>
          <w:rFonts w:ascii="Times New Roman" w:eastAsia="Cambria" w:hAnsi="Times New Roman" w:cs="Times New Roman"/>
          <w:sz w:val="20"/>
          <w:szCs w:val="20"/>
        </w:rPr>
        <w:t xml:space="preserve">Показатели загрузки отелей в 2018 году равны среднему проценту загрузки КСР в год проведения Всемирной летней универсиады 2013 </w:t>
      </w:r>
      <w:r>
        <w:rPr>
          <w:rFonts w:ascii="Times New Roman" w:eastAsia="Cambria" w:hAnsi="Times New Roman" w:cs="Times New Roman"/>
          <w:sz w:val="20"/>
          <w:szCs w:val="20"/>
        </w:rPr>
        <w:t xml:space="preserve">года </w:t>
      </w:r>
      <w:r w:rsidRPr="00380076">
        <w:rPr>
          <w:rFonts w:ascii="Times New Roman" w:eastAsia="Cambria" w:hAnsi="Times New Roman" w:cs="Times New Roman"/>
          <w:sz w:val="20"/>
          <w:szCs w:val="20"/>
        </w:rPr>
        <w:t>в г. Казани (тогда он также составлял 60%).</w:t>
      </w: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r>
        <w:rPr>
          <w:noProof/>
          <w:lang w:eastAsia="ru-RU"/>
        </w:rPr>
        <w:drawing>
          <wp:inline distT="0" distB="0" distL="0" distR="0" wp14:anchorId="1D294FEA" wp14:editId="54EB72E9">
            <wp:extent cx="5838825" cy="3467100"/>
            <wp:effectExtent l="0" t="0" r="9525"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2. Средняя загрузка отелей г. Казань в 2017-2018 гг. (в %)</w:t>
      </w:r>
    </w:p>
    <w:p w:rsidR="009713E9" w:rsidRPr="00E440F5" w:rsidRDefault="009713E9" w:rsidP="009713E9">
      <w:pPr>
        <w:spacing w:before="8" w:after="8" w:line="240" w:lineRule="auto"/>
        <w:ind w:left="-567"/>
        <w:jc w:val="center"/>
        <w:rPr>
          <w:rFonts w:ascii="Times New Roman" w:eastAsia="Cambria" w:hAnsi="Times New Roman" w:cs="Times New Roman"/>
          <w:i/>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color w:val="5B9BD5" w:themeColor="accent1"/>
          <w:sz w:val="20"/>
          <w:szCs w:val="20"/>
        </w:rPr>
      </w:pPr>
      <w:r w:rsidRPr="00E440F5">
        <w:rPr>
          <w:rFonts w:ascii="Times New Roman" w:eastAsia="Cambria" w:hAnsi="Times New Roman" w:cs="Times New Roman"/>
          <w:sz w:val="20"/>
          <w:szCs w:val="20"/>
        </w:rPr>
        <w:t>В 2018 г</w:t>
      </w:r>
      <w:r>
        <w:rPr>
          <w:rFonts w:ascii="Times New Roman" w:eastAsia="Cambria" w:hAnsi="Times New Roman" w:cs="Times New Roman"/>
          <w:sz w:val="20"/>
          <w:szCs w:val="20"/>
        </w:rPr>
        <w:t>оду</w:t>
      </w:r>
      <w:r w:rsidRPr="00E440F5">
        <w:rPr>
          <w:rFonts w:ascii="Times New Roman" w:eastAsia="Cambria" w:hAnsi="Times New Roman" w:cs="Times New Roman"/>
          <w:sz w:val="20"/>
          <w:szCs w:val="20"/>
        </w:rPr>
        <w:t xml:space="preserve"> самый высокий показатель загрузки</w:t>
      </w:r>
      <w:r>
        <w:rPr>
          <w:rFonts w:ascii="Times New Roman" w:eastAsia="Cambria" w:hAnsi="Times New Roman" w:cs="Times New Roman"/>
          <w:sz w:val="20"/>
          <w:szCs w:val="20"/>
        </w:rPr>
        <w:t xml:space="preserve"> отмечен в июне –</w:t>
      </w:r>
      <w:r w:rsidRPr="00E440F5">
        <w:rPr>
          <w:rFonts w:ascii="Times New Roman" w:eastAsia="Cambria" w:hAnsi="Times New Roman" w:cs="Times New Roman"/>
          <w:sz w:val="20"/>
          <w:szCs w:val="20"/>
        </w:rPr>
        <w:t xml:space="preserve"> в среднем 73%. Это связано с</w:t>
      </w:r>
      <w:r>
        <w:rPr>
          <w:rFonts w:ascii="Times New Roman" w:eastAsia="Cambria" w:hAnsi="Times New Roman" w:cs="Times New Roman"/>
          <w:sz w:val="20"/>
          <w:szCs w:val="20"/>
        </w:rPr>
        <w:t xml:space="preserve"> проведением в г.Казани ч</w:t>
      </w:r>
      <w:r w:rsidRPr="00E440F5">
        <w:rPr>
          <w:rFonts w:ascii="Times New Roman" w:eastAsia="Cambria" w:hAnsi="Times New Roman" w:cs="Times New Roman"/>
          <w:sz w:val="20"/>
          <w:szCs w:val="20"/>
        </w:rPr>
        <w:t xml:space="preserve">емпионата мира по футболу </w:t>
      </w:r>
      <w:r w:rsidRPr="00E440F5">
        <w:rPr>
          <w:rFonts w:ascii="Times New Roman" w:eastAsia="Cambria" w:hAnsi="Times New Roman" w:cs="Times New Roman"/>
          <w:sz w:val="20"/>
          <w:szCs w:val="20"/>
          <w:lang w:val="en-US"/>
        </w:rPr>
        <w:t>FIFA</w:t>
      </w:r>
      <w:r w:rsidRPr="00E440F5">
        <w:rPr>
          <w:rFonts w:ascii="Times New Roman" w:eastAsia="Cambria" w:hAnsi="Times New Roman" w:cs="Times New Roman"/>
          <w:sz w:val="20"/>
          <w:szCs w:val="20"/>
        </w:rPr>
        <w:t xml:space="preserve"> 2018</w:t>
      </w:r>
      <w:r>
        <w:rPr>
          <w:rFonts w:ascii="Times New Roman" w:eastAsia="Cambria" w:hAnsi="Times New Roman" w:cs="Times New Roman"/>
          <w:sz w:val="20"/>
          <w:szCs w:val="20"/>
        </w:rPr>
        <w:t xml:space="preserve"> года</w:t>
      </w:r>
      <w:r w:rsidRPr="00E440F5">
        <w:rPr>
          <w:rFonts w:ascii="Times New Roman" w:eastAsia="Cambria" w:hAnsi="Times New Roman" w:cs="Times New Roman"/>
          <w:sz w:val="20"/>
          <w:szCs w:val="20"/>
        </w:rPr>
        <w:t xml:space="preserve">. В целом, самые высокие показатели загрузки приходятся на </w:t>
      </w:r>
      <w:r w:rsidRPr="00E440F5">
        <w:rPr>
          <w:rFonts w:ascii="Times New Roman" w:eastAsia="Cambria" w:hAnsi="Times New Roman" w:cs="Times New Roman"/>
          <w:sz w:val="20"/>
          <w:szCs w:val="20"/>
        </w:rPr>
        <w:lastRenderedPageBreak/>
        <w:t xml:space="preserve">летний период, что связано с каникулами, отпусками и комфортными погодными условиями для поездок. В месяцы низкого сезона (январь-март) </w:t>
      </w:r>
      <w:r w:rsidRPr="00E440F5">
        <w:rPr>
          <w:rFonts w:ascii="Times New Roman" w:hAnsi="Times New Roman" w:cs="Times New Roman"/>
          <w:sz w:val="20"/>
          <w:szCs w:val="20"/>
        </w:rPr>
        <w:t>заметна положительная динамика по сравнению с аналогичными месяцами 2017 года (</w:t>
      </w:r>
      <w:r w:rsidRPr="00E440F5">
        <w:rPr>
          <w:rFonts w:ascii="Times New Roman" w:eastAsia="Cambria" w:hAnsi="Times New Roman" w:cs="Times New Roman"/>
          <w:sz w:val="20"/>
          <w:szCs w:val="20"/>
        </w:rPr>
        <w:t>рост в среднем на 3-5%). Заполняемость отелей в период майских праздников возросла на 10% по отношению к 2017 году. Рост средних показателей загрузки наблюдается и в осенние месяцы, не включая ноябрь (в среднем на 3-4%). Заполняемость свыше 60% отмечается</w:t>
      </w:r>
      <w:r>
        <w:rPr>
          <w:rFonts w:ascii="Times New Roman" w:eastAsia="Cambria" w:hAnsi="Times New Roman" w:cs="Times New Roman"/>
          <w:sz w:val="20"/>
          <w:szCs w:val="20"/>
        </w:rPr>
        <w:t xml:space="preserve"> в 7 месяцах 2018 года</w:t>
      </w:r>
      <w:r w:rsidRPr="00E440F5">
        <w:rPr>
          <w:rFonts w:ascii="Times New Roman" w:eastAsia="Cambria" w:hAnsi="Times New Roman" w:cs="Times New Roman"/>
          <w:sz w:val="20"/>
          <w:szCs w:val="20"/>
        </w:rPr>
        <w:t>, в 2017 г</w:t>
      </w:r>
      <w:r>
        <w:rPr>
          <w:rFonts w:ascii="Times New Roman" w:eastAsia="Cambria" w:hAnsi="Times New Roman" w:cs="Times New Roman"/>
          <w:sz w:val="20"/>
          <w:szCs w:val="20"/>
        </w:rPr>
        <w:t>оду этот порог был преодоле</w:t>
      </w:r>
      <w:r w:rsidRPr="00E440F5">
        <w:rPr>
          <w:rFonts w:ascii="Times New Roman" w:eastAsia="Cambria" w:hAnsi="Times New Roman" w:cs="Times New Roman"/>
          <w:sz w:val="20"/>
          <w:szCs w:val="20"/>
        </w:rPr>
        <w:t xml:space="preserve">н в мае, июне, июле и августе – месяцах активного туристического потока. </w:t>
      </w:r>
      <w:r w:rsidRPr="00380076">
        <w:rPr>
          <w:rFonts w:ascii="Times New Roman" w:eastAsia="Cambria" w:hAnsi="Times New Roman" w:cs="Times New Roman"/>
          <w:sz w:val="20"/>
          <w:szCs w:val="20"/>
        </w:rPr>
        <w:t xml:space="preserve">Ноябрьские праздники 2018 года характеризуются спадом по загрузке на 5% </w:t>
      </w:r>
      <w:r w:rsidRPr="00E440F5">
        <w:rPr>
          <w:rFonts w:ascii="Times New Roman" w:eastAsia="Cambria" w:hAnsi="Times New Roman" w:cs="Times New Roman"/>
          <w:sz w:val="20"/>
          <w:szCs w:val="20"/>
        </w:rPr>
        <w:t>в сравнении с 2017 годом (в пиковые даты спад в среднем на 15-20%), что отразилось на среднем значении всего месяца. Согласно данным, отраженным в таблице 1, в отелях категории 2-3* прослеживается прирост загрузки на 1</w:t>
      </w:r>
      <w:r>
        <w:rPr>
          <w:rFonts w:ascii="Times New Roman" w:eastAsia="Cambria" w:hAnsi="Times New Roman" w:cs="Times New Roman"/>
          <w:sz w:val="20"/>
          <w:szCs w:val="20"/>
        </w:rPr>
        <w:t>2</w:t>
      </w:r>
      <w:r w:rsidRPr="00E440F5">
        <w:rPr>
          <w:rFonts w:ascii="Times New Roman" w:eastAsia="Cambria" w:hAnsi="Times New Roman" w:cs="Times New Roman"/>
          <w:sz w:val="20"/>
          <w:szCs w:val="20"/>
        </w:rPr>
        <w:t xml:space="preserve">% к показателю прошлого </w:t>
      </w:r>
      <w:r>
        <w:rPr>
          <w:rFonts w:ascii="Times New Roman" w:eastAsia="Cambria" w:hAnsi="Times New Roman" w:cs="Times New Roman"/>
          <w:sz w:val="20"/>
          <w:szCs w:val="20"/>
        </w:rPr>
        <w:t>года,</w:t>
      </w:r>
      <w:r w:rsidRPr="00E440F5">
        <w:rPr>
          <w:rFonts w:ascii="Times New Roman" w:eastAsia="Cambria" w:hAnsi="Times New Roman" w:cs="Times New Roman"/>
          <w:sz w:val="20"/>
          <w:szCs w:val="20"/>
        </w:rPr>
        <w:t xml:space="preserve"> и итоговая за</w:t>
      </w:r>
      <w:r>
        <w:rPr>
          <w:rFonts w:ascii="Times New Roman" w:eastAsia="Cambria" w:hAnsi="Times New Roman" w:cs="Times New Roman"/>
          <w:sz w:val="20"/>
          <w:szCs w:val="20"/>
        </w:rPr>
        <w:t>грузка в 2018 году составляет 65</w:t>
      </w:r>
      <w:r w:rsidRPr="00E440F5">
        <w:rPr>
          <w:rFonts w:ascii="Times New Roman" w:eastAsia="Cambria" w:hAnsi="Times New Roman" w:cs="Times New Roman"/>
          <w:sz w:val="20"/>
          <w:szCs w:val="20"/>
        </w:rPr>
        <w:t xml:space="preserve">%. </w:t>
      </w:r>
      <w:r w:rsidRPr="00380076">
        <w:rPr>
          <w:rFonts w:ascii="Times New Roman" w:eastAsia="Cambria" w:hAnsi="Times New Roman" w:cs="Times New Roman"/>
          <w:sz w:val="20"/>
          <w:szCs w:val="20"/>
        </w:rPr>
        <w:t>В сегменте отелей 4-5* наблюдается спад на 3,5%.</w:t>
      </w:r>
    </w:p>
    <w:p w:rsidR="009D5CDF" w:rsidRPr="009D5CDF" w:rsidRDefault="009D5CDF" w:rsidP="009D5CDF">
      <w:pPr>
        <w:tabs>
          <w:tab w:val="left" w:pos="1755"/>
          <w:tab w:val="left" w:pos="2565"/>
        </w:tabs>
        <w:spacing w:before="8" w:after="8" w:line="240" w:lineRule="auto"/>
        <w:ind w:left="-567"/>
        <w:jc w:val="both"/>
        <w:rPr>
          <w:rFonts w:ascii="Times New Roman" w:eastAsia="Cambria" w:hAnsi="Times New Roman" w:cs="Times New Roman"/>
          <w:b/>
          <w:sz w:val="20"/>
          <w:szCs w:val="20"/>
        </w:rPr>
      </w:pPr>
      <w:r w:rsidRPr="009D5CDF">
        <w:rPr>
          <w:rFonts w:ascii="Times New Roman" w:eastAsia="Cambria" w:hAnsi="Times New Roman" w:cs="Times New Roman"/>
          <w:b/>
          <w:sz w:val="20"/>
          <w:szCs w:val="20"/>
        </w:rPr>
        <w:t xml:space="preserve">Таблица 1. Средние показатели загрузки отелей г. Казань категорий 2-3* </w:t>
      </w:r>
      <w:proofErr w:type="gramStart"/>
      <w:r w:rsidRPr="009D5CDF">
        <w:rPr>
          <w:rFonts w:ascii="Times New Roman" w:eastAsia="Cambria" w:hAnsi="Times New Roman" w:cs="Times New Roman"/>
          <w:b/>
          <w:sz w:val="20"/>
          <w:szCs w:val="20"/>
        </w:rPr>
        <w:t xml:space="preserve">и </w:t>
      </w:r>
      <w:r>
        <w:rPr>
          <w:rFonts w:ascii="Times New Roman" w:eastAsia="Cambria" w:hAnsi="Times New Roman" w:cs="Times New Roman"/>
          <w:b/>
          <w:sz w:val="20"/>
          <w:szCs w:val="20"/>
        </w:rPr>
        <w:t xml:space="preserve"> </w:t>
      </w:r>
      <w:r w:rsidRPr="009D5CDF">
        <w:rPr>
          <w:rFonts w:ascii="Times New Roman" w:eastAsia="Cambria" w:hAnsi="Times New Roman" w:cs="Times New Roman"/>
          <w:b/>
          <w:sz w:val="20"/>
          <w:szCs w:val="20"/>
        </w:rPr>
        <w:t>4</w:t>
      </w:r>
      <w:proofErr w:type="gramEnd"/>
      <w:r w:rsidRPr="009D5CDF">
        <w:rPr>
          <w:rFonts w:ascii="Times New Roman" w:eastAsia="Cambria" w:hAnsi="Times New Roman" w:cs="Times New Roman"/>
          <w:b/>
          <w:sz w:val="20"/>
          <w:szCs w:val="20"/>
        </w:rPr>
        <w:t>-5* (2017-2018 гг.)</w:t>
      </w:r>
    </w:p>
    <w:p w:rsidR="009D5CDF" w:rsidRPr="00E440F5" w:rsidRDefault="009D5CDF" w:rsidP="009713E9">
      <w:pPr>
        <w:tabs>
          <w:tab w:val="left" w:pos="1755"/>
          <w:tab w:val="left" w:pos="2565"/>
        </w:tabs>
        <w:spacing w:before="8" w:after="8" w:line="240" w:lineRule="auto"/>
        <w:ind w:left="-567"/>
        <w:rPr>
          <w:rFonts w:ascii="Times New Roman" w:eastAsia="Cambria" w:hAnsi="Times New Roman" w:cs="Times New Roman"/>
          <w:sz w:val="20"/>
          <w:szCs w:val="20"/>
        </w:rPr>
      </w:pPr>
    </w:p>
    <w:tbl>
      <w:tblPr>
        <w:tblpPr w:leftFromText="180" w:rightFromText="180" w:bottomFromText="160" w:vertAnchor="text" w:tblpXSpec="center" w:tblpY="1"/>
        <w:tblOverlap w:val="never"/>
        <w:tblW w:w="5000" w:type="pct"/>
        <w:tblLook w:val="04A0" w:firstRow="1" w:lastRow="0" w:firstColumn="1" w:lastColumn="0" w:noHBand="0" w:noVBand="1"/>
      </w:tblPr>
      <w:tblGrid>
        <w:gridCol w:w="1854"/>
        <w:gridCol w:w="2158"/>
        <w:gridCol w:w="2146"/>
        <w:gridCol w:w="3696"/>
      </w:tblGrid>
      <w:tr w:rsidR="009713E9" w:rsidRPr="00E440F5" w:rsidTr="009D5CDF">
        <w:trPr>
          <w:trHeight w:val="385"/>
        </w:trPr>
        <w:tc>
          <w:tcPr>
            <w:tcW w:w="1253" w:type="pct"/>
            <w:tcBorders>
              <w:top w:val="single" w:sz="4" w:space="0" w:color="auto"/>
              <w:left w:val="single" w:sz="4" w:space="0" w:color="auto"/>
              <w:bottom w:val="single" w:sz="4" w:space="0" w:color="auto"/>
              <w:right w:val="single" w:sz="4" w:space="0" w:color="auto"/>
            </w:tcBorders>
            <w:noWrap/>
            <w:vAlign w:val="center"/>
            <w:hideMark/>
          </w:tcPr>
          <w:p w:rsidR="009713E9" w:rsidRPr="00E440F5" w:rsidRDefault="009713E9" w:rsidP="0068042F">
            <w:pPr>
              <w:spacing w:before="8" w:after="8" w:line="240" w:lineRule="auto"/>
              <w:ind w:left="-113"/>
              <w:jc w:val="center"/>
              <w:rPr>
                <w:rFonts w:ascii="Times New Roman" w:eastAsia="Times New Roman" w:hAnsi="Times New Roman" w:cs="Times New Roman"/>
                <w:b/>
                <w:bCs/>
                <w:color w:val="000000"/>
                <w:sz w:val="20"/>
                <w:szCs w:val="20"/>
                <w:lang w:eastAsia="ru-RU"/>
              </w:rPr>
            </w:pPr>
            <w:r w:rsidRPr="00E440F5">
              <w:rPr>
                <w:rFonts w:ascii="Times New Roman" w:eastAsia="Times New Roman" w:hAnsi="Times New Roman" w:cs="Times New Roman"/>
                <w:b/>
                <w:bCs/>
                <w:color w:val="000000"/>
                <w:sz w:val="20"/>
                <w:szCs w:val="20"/>
                <w:lang w:eastAsia="ru-RU"/>
              </w:rPr>
              <w:t>Год</w:t>
            </w:r>
            <w:r w:rsidRPr="00E440F5">
              <w:rPr>
                <w:rFonts w:ascii="Times New Roman" w:eastAsia="Times New Roman" w:hAnsi="Times New Roman" w:cs="Times New Roman"/>
                <w:b/>
                <w:bCs/>
                <w:color w:val="000000"/>
                <w:sz w:val="20"/>
                <w:szCs w:val="20"/>
                <w:lang w:val="en-US" w:eastAsia="ru-RU"/>
              </w:rPr>
              <w:t xml:space="preserve"> </w:t>
            </w:r>
            <w:r w:rsidRPr="00E440F5">
              <w:rPr>
                <w:rFonts w:ascii="Times New Roman" w:eastAsia="Times New Roman" w:hAnsi="Times New Roman" w:cs="Times New Roman"/>
                <w:b/>
                <w:bCs/>
                <w:color w:val="000000"/>
                <w:sz w:val="20"/>
                <w:szCs w:val="20"/>
                <w:lang w:eastAsia="ru-RU"/>
              </w:rPr>
              <w:t>и показатель</w:t>
            </w:r>
          </w:p>
        </w:tc>
        <w:tc>
          <w:tcPr>
            <w:tcW w:w="1407" w:type="pct"/>
            <w:tcBorders>
              <w:top w:val="single" w:sz="4" w:space="0" w:color="auto"/>
              <w:left w:val="nil"/>
              <w:bottom w:val="single" w:sz="4" w:space="0" w:color="auto"/>
              <w:right w:val="single" w:sz="4" w:space="0" w:color="auto"/>
            </w:tcBorders>
            <w:vAlign w:val="center"/>
            <w:hideMark/>
          </w:tcPr>
          <w:p w:rsidR="009713E9" w:rsidRPr="00E440F5" w:rsidRDefault="009713E9" w:rsidP="0068042F">
            <w:pPr>
              <w:spacing w:before="8" w:after="8" w:line="240" w:lineRule="auto"/>
              <w:ind w:left="-118"/>
              <w:jc w:val="center"/>
              <w:rPr>
                <w:rFonts w:ascii="Times New Roman" w:eastAsia="Times New Roman" w:hAnsi="Times New Roman" w:cs="Times New Roman"/>
                <w:b/>
                <w:bCs/>
                <w:color w:val="000000"/>
                <w:sz w:val="20"/>
                <w:szCs w:val="20"/>
                <w:lang w:val="en-US" w:eastAsia="ru-RU"/>
              </w:rPr>
            </w:pPr>
            <w:r w:rsidRPr="00E440F5">
              <w:rPr>
                <w:rFonts w:ascii="Times New Roman" w:eastAsia="Times New Roman" w:hAnsi="Times New Roman" w:cs="Times New Roman"/>
                <w:b/>
                <w:bCs/>
                <w:color w:val="000000"/>
                <w:sz w:val="20"/>
                <w:szCs w:val="20"/>
                <w:lang w:eastAsia="ru-RU"/>
              </w:rPr>
              <w:t>Отели 2-3*</w:t>
            </w:r>
            <w:r w:rsidRPr="00E440F5">
              <w:rPr>
                <w:rFonts w:ascii="Times New Roman" w:eastAsia="Times New Roman" w:hAnsi="Times New Roman" w:cs="Times New Roman"/>
                <w:b/>
                <w:bCs/>
                <w:color w:val="000000"/>
                <w:sz w:val="20"/>
                <w:szCs w:val="20"/>
                <w:lang w:val="en-US" w:eastAsia="ru-RU"/>
              </w:rPr>
              <w:t>, %</w:t>
            </w:r>
          </w:p>
        </w:tc>
        <w:tc>
          <w:tcPr>
            <w:tcW w:w="1401" w:type="pct"/>
            <w:tcBorders>
              <w:top w:val="single" w:sz="4" w:space="0" w:color="auto"/>
              <w:left w:val="nil"/>
              <w:bottom w:val="single" w:sz="4" w:space="0" w:color="auto"/>
              <w:right w:val="single" w:sz="4" w:space="0" w:color="auto"/>
            </w:tcBorders>
            <w:vAlign w:val="center"/>
            <w:hideMark/>
          </w:tcPr>
          <w:p w:rsidR="009713E9" w:rsidRPr="00E440F5" w:rsidRDefault="009713E9" w:rsidP="0068042F">
            <w:pPr>
              <w:spacing w:before="8" w:after="8" w:line="240" w:lineRule="auto"/>
              <w:ind w:left="-118"/>
              <w:jc w:val="center"/>
              <w:rPr>
                <w:rFonts w:ascii="Times New Roman" w:eastAsia="Times New Roman" w:hAnsi="Times New Roman" w:cs="Times New Roman"/>
                <w:b/>
                <w:bCs/>
                <w:color w:val="000000"/>
                <w:sz w:val="20"/>
                <w:szCs w:val="20"/>
                <w:lang w:val="en-US" w:eastAsia="ru-RU"/>
              </w:rPr>
            </w:pPr>
            <w:r w:rsidRPr="00E440F5">
              <w:rPr>
                <w:rFonts w:ascii="Times New Roman" w:eastAsia="Times New Roman" w:hAnsi="Times New Roman" w:cs="Times New Roman"/>
                <w:b/>
                <w:bCs/>
                <w:color w:val="000000"/>
                <w:sz w:val="20"/>
                <w:szCs w:val="20"/>
                <w:lang w:eastAsia="ru-RU"/>
              </w:rPr>
              <w:t>Отели 4-5*</w:t>
            </w:r>
            <w:r w:rsidRPr="00E440F5">
              <w:rPr>
                <w:rFonts w:ascii="Times New Roman" w:eastAsia="Times New Roman" w:hAnsi="Times New Roman" w:cs="Times New Roman"/>
                <w:b/>
                <w:bCs/>
                <w:color w:val="000000"/>
                <w:sz w:val="20"/>
                <w:szCs w:val="20"/>
                <w:lang w:val="en-US" w:eastAsia="ru-RU"/>
              </w:rPr>
              <w:t>, %</w:t>
            </w:r>
          </w:p>
        </w:tc>
        <w:tc>
          <w:tcPr>
            <w:tcW w:w="938" w:type="pct"/>
            <w:tcBorders>
              <w:top w:val="single" w:sz="4" w:space="0" w:color="auto"/>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108"/>
              <w:jc w:val="center"/>
              <w:rPr>
                <w:rFonts w:ascii="Times New Roman" w:eastAsia="Times New Roman" w:hAnsi="Times New Roman" w:cs="Times New Roman"/>
                <w:b/>
                <w:bCs/>
                <w:color w:val="000000"/>
                <w:sz w:val="20"/>
                <w:szCs w:val="20"/>
                <w:lang w:eastAsia="ru-RU"/>
              </w:rPr>
            </w:pPr>
            <w:r w:rsidRPr="00E440F5">
              <w:rPr>
                <w:rFonts w:ascii="Times New Roman" w:eastAsia="Times New Roman" w:hAnsi="Times New Roman" w:cs="Times New Roman"/>
                <w:b/>
                <w:bCs/>
                <w:color w:val="000000"/>
                <w:sz w:val="20"/>
                <w:szCs w:val="20"/>
                <w:lang w:eastAsia="ru-RU"/>
              </w:rPr>
              <w:t>Средний показатель по всем отелям, %</w:t>
            </w:r>
          </w:p>
        </w:tc>
      </w:tr>
      <w:tr w:rsidR="009713E9" w:rsidRPr="00E440F5" w:rsidTr="009D5CDF">
        <w:trPr>
          <w:trHeight w:val="203"/>
        </w:trPr>
        <w:tc>
          <w:tcPr>
            <w:tcW w:w="1253" w:type="pct"/>
            <w:tcBorders>
              <w:top w:val="nil"/>
              <w:left w:val="single" w:sz="4" w:space="0" w:color="auto"/>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eastAsia="ru-RU"/>
              </w:rPr>
              <w:t>2018</w:t>
            </w:r>
          </w:p>
        </w:tc>
        <w:tc>
          <w:tcPr>
            <w:tcW w:w="1407"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eastAsia="ru-RU"/>
              </w:rPr>
              <w:t>65</w:t>
            </w:r>
          </w:p>
        </w:tc>
        <w:tc>
          <w:tcPr>
            <w:tcW w:w="1401"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4</w:t>
            </w:r>
          </w:p>
        </w:tc>
        <w:tc>
          <w:tcPr>
            <w:tcW w:w="938"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w:t>
            </w:r>
          </w:p>
        </w:tc>
      </w:tr>
      <w:tr w:rsidR="009713E9" w:rsidRPr="00E440F5" w:rsidTr="009D5CDF">
        <w:trPr>
          <w:trHeight w:val="203"/>
        </w:trPr>
        <w:tc>
          <w:tcPr>
            <w:tcW w:w="1253" w:type="pct"/>
            <w:tcBorders>
              <w:top w:val="nil"/>
              <w:left w:val="single" w:sz="4" w:space="0" w:color="auto"/>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eastAsia="ru-RU"/>
              </w:rPr>
              <w:t>2017</w:t>
            </w:r>
          </w:p>
        </w:tc>
        <w:tc>
          <w:tcPr>
            <w:tcW w:w="1407"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eastAsia="ru-RU"/>
              </w:rPr>
              <w:t>58</w:t>
            </w:r>
          </w:p>
        </w:tc>
        <w:tc>
          <w:tcPr>
            <w:tcW w:w="1401"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w:t>
            </w:r>
          </w:p>
        </w:tc>
        <w:tc>
          <w:tcPr>
            <w:tcW w:w="938"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eastAsia="ru-RU"/>
              </w:rPr>
              <w:t>57</w:t>
            </w:r>
          </w:p>
        </w:tc>
      </w:tr>
      <w:tr w:rsidR="009713E9" w:rsidRPr="00E440F5" w:rsidTr="009D5CDF">
        <w:trPr>
          <w:trHeight w:val="203"/>
        </w:trPr>
        <w:tc>
          <w:tcPr>
            <w:tcW w:w="1253" w:type="pct"/>
            <w:tcBorders>
              <w:top w:val="nil"/>
              <w:left w:val="single" w:sz="4" w:space="0" w:color="auto"/>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eastAsia="ru-RU"/>
              </w:rPr>
              <w:t>Темп прироста</w:t>
            </w:r>
          </w:p>
        </w:tc>
        <w:tc>
          <w:tcPr>
            <w:tcW w:w="1407"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sidRPr="00E440F5">
              <w:rPr>
                <w:rFonts w:ascii="Times New Roman" w:eastAsia="Times New Roman" w:hAnsi="Times New Roman" w:cs="Times New Roman"/>
                <w:color w:val="000000"/>
                <w:sz w:val="20"/>
                <w:szCs w:val="20"/>
                <w:lang w:val="en-US" w:eastAsia="ru-RU"/>
              </w:rPr>
              <w:t>1</w:t>
            </w:r>
            <w:r>
              <w:rPr>
                <w:rFonts w:ascii="Times New Roman" w:eastAsia="Times New Roman" w:hAnsi="Times New Roman" w:cs="Times New Roman"/>
                <w:color w:val="000000"/>
                <w:sz w:val="20"/>
                <w:szCs w:val="20"/>
                <w:lang w:eastAsia="ru-RU"/>
              </w:rPr>
              <w:t>2</w:t>
            </w:r>
          </w:p>
        </w:tc>
        <w:tc>
          <w:tcPr>
            <w:tcW w:w="1401"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- 3,5</w:t>
            </w:r>
          </w:p>
        </w:tc>
        <w:tc>
          <w:tcPr>
            <w:tcW w:w="938" w:type="pct"/>
            <w:tcBorders>
              <w:top w:val="nil"/>
              <w:left w:val="nil"/>
              <w:bottom w:val="single" w:sz="4" w:space="0" w:color="auto"/>
              <w:right w:val="single" w:sz="4" w:space="0" w:color="auto"/>
            </w:tcBorders>
            <w:noWrap/>
            <w:vAlign w:val="center"/>
            <w:hideMark/>
          </w:tcPr>
          <w:p w:rsidR="009713E9" w:rsidRPr="00E440F5" w:rsidRDefault="009713E9" w:rsidP="0068042F">
            <w:pPr>
              <w:spacing w:before="8" w:after="8" w:line="240" w:lineRule="auto"/>
              <w:ind w:left="2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r>
    </w:tbl>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r>
        <w:rPr>
          <w:noProof/>
          <w:lang w:eastAsia="ru-RU"/>
        </w:rPr>
        <w:drawing>
          <wp:inline distT="0" distB="0" distL="0" distR="0" wp14:anchorId="67A4499B" wp14:editId="24A8ADE8">
            <wp:extent cx="5822157" cy="3854054"/>
            <wp:effectExtent l="0" t="0" r="7620" b="1333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3. Показатели среднего тарифа продажи номеров (</w:t>
      </w:r>
      <w:r w:rsidRPr="009D5CDF">
        <w:rPr>
          <w:rFonts w:ascii="Times New Roman" w:eastAsia="Cambria" w:hAnsi="Times New Roman" w:cs="Times New Roman"/>
          <w:b/>
          <w:sz w:val="20"/>
          <w:szCs w:val="20"/>
          <w:lang w:val="en-US"/>
        </w:rPr>
        <w:t>ADR</w:t>
      </w:r>
      <w:r w:rsidRPr="009D5CDF">
        <w:rPr>
          <w:rFonts w:ascii="Times New Roman" w:eastAsia="Cambria" w:hAnsi="Times New Roman" w:cs="Times New Roman"/>
          <w:b/>
          <w:sz w:val="20"/>
          <w:szCs w:val="20"/>
        </w:rPr>
        <w:t>) без завтрака в отелях г. Казань в 2018 г. (в руб.)</w:t>
      </w:r>
    </w:p>
    <w:p w:rsidR="009713E9" w:rsidRPr="00E440F5" w:rsidRDefault="009713E9" w:rsidP="009713E9">
      <w:pPr>
        <w:spacing w:before="8" w:after="8" w:line="240" w:lineRule="auto"/>
        <w:ind w:left="-567"/>
        <w:jc w:val="center"/>
        <w:rPr>
          <w:rFonts w:ascii="Times New Roman" w:eastAsia="Cambria" w:hAnsi="Times New Roman" w:cs="Times New Roman"/>
          <w:i/>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Средний тариф по г.</w:t>
      </w:r>
      <w:r>
        <w:rPr>
          <w:rFonts w:ascii="Times New Roman" w:eastAsia="Cambria" w:hAnsi="Times New Roman" w:cs="Times New Roman"/>
          <w:sz w:val="20"/>
          <w:szCs w:val="20"/>
        </w:rPr>
        <w:t xml:space="preserve"> Казани</w:t>
      </w:r>
      <w:r w:rsidRPr="00E440F5">
        <w:rPr>
          <w:rFonts w:ascii="Times New Roman" w:eastAsia="Cambria" w:hAnsi="Times New Roman" w:cs="Times New Roman"/>
          <w:sz w:val="20"/>
          <w:szCs w:val="20"/>
        </w:rPr>
        <w:t xml:space="preserve"> среди отелей в 2018 году составил 3</w:t>
      </w:r>
      <w:r>
        <w:rPr>
          <w:rFonts w:ascii="Times New Roman" w:eastAsia="Cambria" w:hAnsi="Times New Roman" w:cs="Times New Roman"/>
          <w:sz w:val="20"/>
          <w:szCs w:val="20"/>
        </w:rPr>
        <w:t xml:space="preserve"> 696</w:t>
      </w:r>
      <w:r w:rsidRPr="00E440F5">
        <w:rPr>
          <w:rFonts w:ascii="Times New Roman" w:eastAsia="Cambria" w:hAnsi="Times New Roman" w:cs="Times New Roman"/>
          <w:sz w:val="20"/>
          <w:szCs w:val="20"/>
        </w:rPr>
        <w:t xml:space="preserve"> рублей, что на </w:t>
      </w:r>
      <w:r>
        <w:rPr>
          <w:rFonts w:ascii="Times New Roman" w:eastAsia="Cambria" w:hAnsi="Times New Roman" w:cs="Times New Roman"/>
          <w:sz w:val="20"/>
          <w:szCs w:val="20"/>
        </w:rPr>
        <w:t>607 рублей (19,7</w:t>
      </w:r>
      <w:r w:rsidRPr="00E440F5">
        <w:rPr>
          <w:rFonts w:ascii="Times New Roman" w:eastAsia="Cambria" w:hAnsi="Times New Roman" w:cs="Times New Roman"/>
          <w:sz w:val="20"/>
          <w:szCs w:val="20"/>
        </w:rPr>
        <w:t>%) больше, чем в 2017 году (повышение с 3</w:t>
      </w:r>
      <w:r>
        <w:rPr>
          <w:rFonts w:ascii="Times New Roman" w:eastAsia="Cambria" w:hAnsi="Times New Roman" w:cs="Times New Roman"/>
          <w:sz w:val="20"/>
          <w:szCs w:val="20"/>
        </w:rPr>
        <w:t xml:space="preserve"> </w:t>
      </w:r>
      <w:r w:rsidRPr="00E440F5">
        <w:rPr>
          <w:rFonts w:ascii="Times New Roman" w:eastAsia="Cambria" w:hAnsi="Times New Roman" w:cs="Times New Roman"/>
          <w:sz w:val="20"/>
          <w:szCs w:val="20"/>
        </w:rPr>
        <w:t>089 рублей до 3</w:t>
      </w:r>
      <w:r>
        <w:rPr>
          <w:rFonts w:ascii="Times New Roman" w:eastAsia="Cambria" w:hAnsi="Times New Roman" w:cs="Times New Roman"/>
          <w:sz w:val="20"/>
          <w:szCs w:val="20"/>
        </w:rPr>
        <w:t xml:space="preserve"> 696</w:t>
      </w:r>
      <w:r w:rsidRPr="00E440F5">
        <w:rPr>
          <w:rFonts w:ascii="Times New Roman" w:eastAsia="Cambria" w:hAnsi="Times New Roman" w:cs="Times New Roman"/>
          <w:sz w:val="20"/>
          <w:szCs w:val="20"/>
        </w:rPr>
        <w:t xml:space="preserve"> рублей). Цены максимально выросли в июне (средний тариф – 6</w:t>
      </w:r>
      <w:r>
        <w:rPr>
          <w:rFonts w:ascii="Times New Roman" w:eastAsia="Cambria" w:hAnsi="Times New Roman" w:cs="Times New Roman"/>
          <w:sz w:val="20"/>
          <w:szCs w:val="20"/>
        </w:rPr>
        <w:t xml:space="preserve"> </w:t>
      </w:r>
      <w:r w:rsidRPr="00E440F5">
        <w:rPr>
          <w:rFonts w:ascii="Times New Roman" w:eastAsia="Cambria" w:hAnsi="Times New Roman" w:cs="Times New Roman"/>
          <w:sz w:val="20"/>
          <w:szCs w:val="20"/>
        </w:rPr>
        <w:t xml:space="preserve">937 рублей), что связано с проведением </w:t>
      </w:r>
      <w:r>
        <w:rPr>
          <w:rFonts w:ascii="Times New Roman" w:eastAsia="Cambria" w:hAnsi="Times New Roman" w:cs="Times New Roman"/>
          <w:sz w:val="20"/>
          <w:szCs w:val="20"/>
        </w:rPr>
        <w:t>ч</w:t>
      </w:r>
      <w:r w:rsidRPr="00E440F5">
        <w:rPr>
          <w:rFonts w:ascii="Times New Roman" w:eastAsia="Cambria" w:hAnsi="Times New Roman" w:cs="Times New Roman"/>
          <w:sz w:val="20"/>
          <w:szCs w:val="20"/>
        </w:rPr>
        <w:t>емпионата мира по футболу</w:t>
      </w:r>
      <w:r>
        <w:rPr>
          <w:rFonts w:ascii="Times New Roman" w:eastAsia="Cambria" w:hAnsi="Times New Roman" w:cs="Times New Roman"/>
          <w:sz w:val="20"/>
          <w:szCs w:val="20"/>
        </w:rPr>
        <w:t xml:space="preserve"> в г. Казани</w:t>
      </w:r>
      <w:r w:rsidRPr="00E440F5">
        <w:rPr>
          <w:rFonts w:ascii="Times New Roman" w:eastAsia="Cambria" w:hAnsi="Times New Roman" w:cs="Times New Roman"/>
          <w:sz w:val="20"/>
          <w:szCs w:val="20"/>
        </w:rPr>
        <w:t xml:space="preserve">. Также высокое значение наблюдается июле, что связано с загрузкой выше 60% в этом месяце. </w:t>
      </w: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Рост в сегменте о</w:t>
      </w:r>
      <w:r>
        <w:rPr>
          <w:rFonts w:ascii="Times New Roman" w:eastAsia="Cambria" w:hAnsi="Times New Roman" w:cs="Times New Roman"/>
          <w:sz w:val="20"/>
          <w:szCs w:val="20"/>
        </w:rPr>
        <w:t>телей 2-3* в среднем составил 270</w:t>
      </w:r>
      <w:r w:rsidRPr="00E440F5">
        <w:rPr>
          <w:rFonts w:ascii="Times New Roman" w:eastAsia="Cambria" w:hAnsi="Times New Roman" w:cs="Times New Roman"/>
          <w:sz w:val="20"/>
          <w:szCs w:val="20"/>
        </w:rPr>
        <w:t xml:space="preserve"> рублей</w:t>
      </w:r>
      <w:r>
        <w:rPr>
          <w:rFonts w:ascii="Times New Roman" w:eastAsia="Cambria" w:hAnsi="Times New Roman" w:cs="Times New Roman"/>
          <w:sz w:val="20"/>
          <w:szCs w:val="20"/>
        </w:rPr>
        <w:t xml:space="preserve"> (10,7%) –</w:t>
      </w:r>
      <w:r w:rsidRPr="00E440F5">
        <w:rPr>
          <w:rFonts w:ascii="Times New Roman" w:eastAsia="Cambria" w:hAnsi="Times New Roman" w:cs="Times New Roman"/>
          <w:sz w:val="20"/>
          <w:szCs w:val="20"/>
        </w:rPr>
        <w:t xml:space="preserve"> с 2</w:t>
      </w:r>
      <w:r>
        <w:rPr>
          <w:rFonts w:ascii="Times New Roman" w:eastAsia="Cambria" w:hAnsi="Times New Roman" w:cs="Times New Roman"/>
          <w:sz w:val="20"/>
          <w:szCs w:val="20"/>
        </w:rPr>
        <w:t xml:space="preserve"> </w:t>
      </w:r>
      <w:r w:rsidRPr="00E440F5">
        <w:rPr>
          <w:rFonts w:ascii="Times New Roman" w:eastAsia="Cambria" w:hAnsi="Times New Roman" w:cs="Times New Roman"/>
          <w:sz w:val="20"/>
          <w:szCs w:val="20"/>
        </w:rPr>
        <w:t>534 рублей до 2</w:t>
      </w:r>
      <w:r>
        <w:rPr>
          <w:rFonts w:ascii="Times New Roman" w:eastAsia="Cambria" w:hAnsi="Times New Roman" w:cs="Times New Roman"/>
          <w:sz w:val="20"/>
          <w:szCs w:val="20"/>
        </w:rPr>
        <w:t xml:space="preserve"> 804</w:t>
      </w:r>
      <w:r w:rsidRPr="00E440F5">
        <w:rPr>
          <w:rFonts w:ascii="Times New Roman" w:eastAsia="Cambria" w:hAnsi="Times New Roman" w:cs="Times New Roman"/>
          <w:sz w:val="20"/>
          <w:szCs w:val="20"/>
        </w:rPr>
        <w:t xml:space="preserve"> рублей, а в сегменте 4-5* рост зафиксирован на 723 </w:t>
      </w:r>
      <w:r>
        <w:rPr>
          <w:rFonts w:ascii="Times New Roman" w:eastAsia="Cambria" w:hAnsi="Times New Roman" w:cs="Times New Roman"/>
          <w:sz w:val="20"/>
          <w:szCs w:val="20"/>
        </w:rPr>
        <w:t>рубля (16,8</w:t>
      </w:r>
      <w:r w:rsidRPr="00E440F5">
        <w:rPr>
          <w:rFonts w:ascii="Times New Roman" w:eastAsia="Cambria" w:hAnsi="Times New Roman" w:cs="Times New Roman"/>
          <w:sz w:val="20"/>
          <w:szCs w:val="20"/>
        </w:rPr>
        <w:t>%) с 3</w:t>
      </w:r>
      <w:r>
        <w:rPr>
          <w:rFonts w:ascii="Times New Roman" w:eastAsia="Cambria" w:hAnsi="Times New Roman" w:cs="Times New Roman"/>
          <w:sz w:val="20"/>
          <w:szCs w:val="20"/>
        </w:rPr>
        <w:t xml:space="preserve"> </w:t>
      </w:r>
      <w:r w:rsidRPr="00E440F5">
        <w:rPr>
          <w:rFonts w:ascii="Times New Roman" w:eastAsia="Cambria" w:hAnsi="Times New Roman" w:cs="Times New Roman"/>
          <w:sz w:val="20"/>
          <w:szCs w:val="20"/>
        </w:rPr>
        <w:t xml:space="preserve">927 </w:t>
      </w:r>
      <w:r w:rsidRPr="003410D5">
        <w:rPr>
          <w:rFonts w:ascii="Times New Roman" w:eastAsia="Cambria" w:hAnsi="Times New Roman" w:cs="Times New Roman"/>
          <w:sz w:val="20"/>
          <w:szCs w:val="20"/>
        </w:rPr>
        <w:t>рублей</w:t>
      </w:r>
      <w:r w:rsidRPr="00E440F5">
        <w:rPr>
          <w:rFonts w:ascii="Times New Roman" w:eastAsia="Cambria" w:hAnsi="Times New Roman" w:cs="Times New Roman"/>
          <w:sz w:val="20"/>
          <w:szCs w:val="20"/>
        </w:rPr>
        <w:t xml:space="preserve"> до </w:t>
      </w:r>
      <w:r>
        <w:rPr>
          <w:rFonts w:ascii="Times New Roman" w:eastAsia="Cambria" w:hAnsi="Times New Roman" w:cs="Times New Roman"/>
          <w:sz w:val="20"/>
          <w:szCs w:val="20"/>
        </w:rPr>
        <w:t>4 588</w:t>
      </w:r>
      <w:r w:rsidRPr="00E440F5">
        <w:rPr>
          <w:rFonts w:ascii="Times New Roman" w:eastAsia="Cambria" w:hAnsi="Times New Roman" w:cs="Times New Roman"/>
          <w:sz w:val="20"/>
          <w:szCs w:val="20"/>
        </w:rPr>
        <w:t xml:space="preserve"> </w:t>
      </w:r>
      <w:r w:rsidRPr="003410D5">
        <w:rPr>
          <w:rFonts w:ascii="Times New Roman" w:eastAsia="Cambria" w:hAnsi="Times New Roman" w:cs="Times New Roman"/>
          <w:sz w:val="20"/>
          <w:szCs w:val="20"/>
        </w:rPr>
        <w:t>рублей</w:t>
      </w:r>
      <w:r>
        <w:rPr>
          <w:rFonts w:ascii="Times New Roman" w:eastAsia="Cambria" w:hAnsi="Times New Roman" w:cs="Times New Roman"/>
          <w:sz w:val="20"/>
          <w:szCs w:val="20"/>
        </w:rPr>
        <w:t>.</w:t>
      </w: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p>
    <w:p w:rsidR="009713E9" w:rsidRPr="00E440F5" w:rsidRDefault="009713E9" w:rsidP="009713E9">
      <w:pPr>
        <w:tabs>
          <w:tab w:val="left" w:pos="9072"/>
        </w:tabs>
        <w:spacing w:before="8" w:after="8" w:line="240" w:lineRule="auto"/>
        <w:ind w:left="-567"/>
        <w:jc w:val="both"/>
        <w:rPr>
          <w:rFonts w:ascii="Times New Roman" w:eastAsia="Cambria" w:hAnsi="Times New Roman" w:cs="Times New Roman"/>
          <w:sz w:val="20"/>
          <w:szCs w:val="20"/>
        </w:rPr>
      </w:pPr>
      <w:r>
        <w:rPr>
          <w:noProof/>
          <w:lang w:eastAsia="ru-RU"/>
        </w:rPr>
        <w:lastRenderedPageBreak/>
        <w:drawing>
          <wp:inline distT="0" distB="0" distL="0" distR="0" wp14:anchorId="762454A6" wp14:editId="6AD06D6C">
            <wp:extent cx="5850890" cy="3546183"/>
            <wp:effectExtent l="0" t="0" r="16510" b="1651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4. Сравнительный анализ показателей ADR без завтрака в отелях г. Казань в 2017-2018 гг.</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Средний тариф продажи номеров (</w:t>
      </w:r>
      <w:r w:rsidRPr="00E440F5">
        <w:rPr>
          <w:rFonts w:ascii="Times New Roman" w:eastAsia="Cambria" w:hAnsi="Times New Roman" w:cs="Times New Roman"/>
          <w:sz w:val="20"/>
          <w:szCs w:val="20"/>
          <w:lang w:val="en-US"/>
        </w:rPr>
        <w:t>ADR</w:t>
      </w:r>
      <w:r w:rsidRPr="00E440F5">
        <w:rPr>
          <w:rFonts w:ascii="Times New Roman" w:eastAsia="Cambria" w:hAnsi="Times New Roman" w:cs="Times New Roman"/>
          <w:sz w:val="20"/>
          <w:szCs w:val="20"/>
        </w:rPr>
        <w:t>) показ</w:t>
      </w:r>
      <w:r>
        <w:rPr>
          <w:rFonts w:ascii="Times New Roman" w:eastAsia="Cambria" w:hAnsi="Times New Roman" w:cs="Times New Roman"/>
          <w:sz w:val="20"/>
          <w:szCs w:val="20"/>
        </w:rPr>
        <w:t>ыв</w:t>
      </w:r>
      <w:r w:rsidRPr="00E440F5">
        <w:rPr>
          <w:rFonts w:ascii="Times New Roman" w:eastAsia="Cambria" w:hAnsi="Times New Roman" w:cs="Times New Roman"/>
          <w:sz w:val="20"/>
          <w:szCs w:val="20"/>
        </w:rPr>
        <w:t>ал рост на протяжении всего года по сравнению с показателями 2017 г</w:t>
      </w:r>
      <w:r>
        <w:rPr>
          <w:rFonts w:ascii="Times New Roman" w:eastAsia="Cambria" w:hAnsi="Times New Roman" w:cs="Times New Roman"/>
          <w:sz w:val="20"/>
          <w:szCs w:val="20"/>
        </w:rPr>
        <w:t>ода, исключая декабрь</w:t>
      </w:r>
      <w:r w:rsidRPr="00E440F5">
        <w:rPr>
          <w:rFonts w:ascii="Times New Roman" w:eastAsia="Cambria" w:hAnsi="Times New Roman" w:cs="Times New Roman"/>
          <w:sz w:val="20"/>
          <w:szCs w:val="20"/>
        </w:rPr>
        <w:t>. Средний тариф в апреле 2018 г</w:t>
      </w:r>
      <w:r>
        <w:rPr>
          <w:rFonts w:ascii="Times New Roman" w:eastAsia="Cambria" w:hAnsi="Times New Roman" w:cs="Times New Roman"/>
          <w:sz w:val="20"/>
          <w:szCs w:val="20"/>
        </w:rPr>
        <w:t>ода</w:t>
      </w:r>
      <w:r w:rsidRPr="00E440F5">
        <w:rPr>
          <w:rFonts w:ascii="Times New Roman" w:eastAsia="Cambria" w:hAnsi="Times New Roman" w:cs="Times New Roman"/>
          <w:sz w:val="20"/>
          <w:szCs w:val="20"/>
        </w:rPr>
        <w:t xml:space="preserve"> выше на 23,79% по сравнению с аналогичным месяцем 2017</w:t>
      </w:r>
      <w:r>
        <w:rPr>
          <w:rFonts w:ascii="Times New Roman" w:eastAsia="Cambria" w:hAnsi="Times New Roman" w:cs="Times New Roman"/>
          <w:sz w:val="20"/>
          <w:szCs w:val="20"/>
        </w:rPr>
        <w:t xml:space="preserve"> года</w:t>
      </w:r>
      <w:r w:rsidRPr="00E440F5">
        <w:rPr>
          <w:rFonts w:ascii="Times New Roman" w:eastAsia="Cambria" w:hAnsi="Times New Roman" w:cs="Times New Roman"/>
          <w:sz w:val="20"/>
          <w:szCs w:val="20"/>
        </w:rPr>
        <w:t>, что также подтверждается значительным ростом загрузки в апреле 2018</w:t>
      </w:r>
      <w:r>
        <w:rPr>
          <w:rFonts w:ascii="Times New Roman" w:eastAsia="Cambria" w:hAnsi="Times New Roman" w:cs="Times New Roman"/>
          <w:sz w:val="20"/>
          <w:szCs w:val="20"/>
        </w:rPr>
        <w:t xml:space="preserve"> года (преодолен </w:t>
      </w:r>
      <w:r w:rsidRPr="00E440F5">
        <w:rPr>
          <w:rFonts w:ascii="Times New Roman" w:eastAsia="Cambria" w:hAnsi="Times New Roman" w:cs="Times New Roman"/>
          <w:sz w:val="20"/>
          <w:szCs w:val="20"/>
        </w:rPr>
        <w:t>порог в 60%</w:t>
      </w:r>
      <w:r>
        <w:rPr>
          <w:rFonts w:ascii="Times New Roman" w:eastAsia="Cambria" w:hAnsi="Times New Roman" w:cs="Times New Roman"/>
          <w:sz w:val="20"/>
          <w:szCs w:val="20"/>
        </w:rPr>
        <w:t>)</w:t>
      </w:r>
      <w:r w:rsidRPr="00E440F5">
        <w:rPr>
          <w:rFonts w:ascii="Times New Roman" w:eastAsia="Cambria" w:hAnsi="Times New Roman" w:cs="Times New Roman"/>
          <w:sz w:val="20"/>
          <w:szCs w:val="20"/>
        </w:rPr>
        <w:t>. Абсолютный рост зафиксирован в июне (на 84</w:t>
      </w:r>
      <w:r>
        <w:rPr>
          <w:rFonts w:ascii="Times New Roman" w:eastAsia="Cambria" w:hAnsi="Times New Roman" w:cs="Times New Roman"/>
          <w:sz w:val="20"/>
          <w:szCs w:val="20"/>
        </w:rPr>
        <w:t>,</w:t>
      </w:r>
      <w:r w:rsidRPr="00E440F5">
        <w:rPr>
          <w:rFonts w:ascii="Times New Roman" w:eastAsia="Cambria" w:hAnsi="Times New Roman" w:cs="Times New Roman"/>
          <w:sz w:val="20"/>
          <w:szCs w:val="20"/>
        </w:rPr>
        <w:t>15%) – ме</w:t>
      </w:r>
      <w:r>
        <w:rPr>
          <w:rFonts w:ascii="Times New Roman" w:eastAsia="Cambria" w:hAnsi="Times New Roman" w:cs="Times New Roman"/>
          <w:sz w:val="20"/>
          <w:szCs w:val="20"/>
        </w:rPr>
        <w:t>сяц проведения основных матчей ч</w:t>
      </w:r>
      <w:r w:rsidRPr="00E440F5">
        <w:rPr>
          <w:rFonts w:ascii="Times New Roman" w:eastAsia="Cambria" w:hAnsi="Times New Roman" w:cs="Times New Roman"/>
          <w:sz w:val="20"/>
          <w:szCs w:val="20"/>
        </w:rPr>
        <w:t xml:space="preserve">емпионата мира по футболу </w:t>
      </w:r>
      <w:r w:rsidRPr="00E440F5">
        <w:rPr>
          <w:rFonts w:ascii="Times New Roman" w:eastAsia="Cambria" w:hAnsi="Times New Roman" w:cs="Times New Roman"/>
          <w:sz w:val="20"/>
          <w:szCs w:val="20"/>
          <w:lang w:val="en-US"/>
        </w:rPr>
        <w:t>FIFA</w:t>
      </w:r>
      <w:r w:rsidRPr="00E440F5">
        <w:rPr>
          <w:rFonts w:ascii="Times New Roman" w:eastAsia="Cambria" w:hAnsi="Times New Roman" w:cs="Times New Roman"/>
          <w:sz w:val="20"/>
          <w:szCs w:val="20"/>
        </w:rPr>
        <w:t xml:space="preserve"> 2018</w:t>
      </w:r>
      <w:r>
        <w:rPr>
          <w:rFonts w:ascii="Times New Roman" w:eastAsia="Cambria" w:hAnsi="Times New Roman" w:cs="Times New Roman"/>
          <w:sz w:val="20"/>
          <w:szCs w:val="20"/>
        </w:rPr>
        <w:t xml:space="preserve"> года</w:t>
      </w:r>
      <w:r w:rsidRPr="00E440F5">
        <w:rPr>
          <w:rFonts w:ascii="Times New Roman" w:eastAsia="Cambria" w:hAnsi="Times New Roman" w:cs="Times New Roman"/>
          <w:sz w:val="20"/>
          <w:szCs w:val="20"/>
        </w:rPr>
        <w:t>, также высокий процент роста был отмечен в июле (на 39,58%). Январские новогодние праздники повлияли на средний рост тарифа номера на 19,86%.</w:t>
      </w:r>
    </w:p>
    <w:p w:rsidR="009713E9" w:rsidRPr="00E440F5" w:rsidRDefault="009713E9" w:rsidP="009713E9">
      <w:pPr>
        <w:spacing w:before="8" w:after="8" w:line="240" w:lineRule="auto"/>
        <w:ind w:left="-567"/>
        <w:jc w:val="center"/>
        <w:rPr>
          <w:rFonts w:ascii="Times New Roman" w:eastAsia="Cambria" w:hAnsi="Times New Roman" w:cs="Times New Roman"/>
          <w:b/>
          <w:sz w:val="20"/>
          <w:szCs w:val="20"/>
        </w:rPr>
      </w:pP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r w:rsidRPr="004A568E">
        <w:rPr>
          <w:noProof/>
          <w:lang w:eastAsia="ru-RU"/>
        </w:rPr>
        <w:drawing>
          <wp:inline distT="0" distB="0" distL="0" distR="0" wp14:anchorId="5902B1A8" wp14:editId="576669C0">
            <wp:extent cx="5850890" cy="3698788"/>
            <wp:effectExtent l="0" t="0" r="16510" b="1651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5. Показатели доходности номерного фонда (</w:t>
      </w:r>
      <w:proofErr w:type="spellStart"/>
      <w:r w:rsidRPr="009D5CDF">
        <w:rPr>
          <w:rFonts w:ascii="Times New Roman" w:eastAsia="Cambria" w:hAnsi="Times New Roman" w:cs="Times New Roman"/>
          <w:b/>
          <w:sz w:val="20"/>
          <w:szCs w:val="20"/>
        </w:rPr>
        <w:t>RevPAR</w:t>
      </w:r>
      <w:proofErr w:type="spellEnd"/>
      <w:r w:rsidRPr="009D5CDF">
        <w:rPr>
          <w:rFonts w:ascii="Times New Roman" w:eastAsia="Cambria" w:hAnsi="Times New Roman" w:cs="Times New Roman"/>
          <w:b/>
          <w:sz w:val="20"/>
          <w:szCs w:val="20"/>
        </w:rPr>
        <w:t>) без завтрака в отелях г. Казани в 2018 г. (в руб.)</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9713E9" w:rsidRPr="004A568E" w:rsidRDefault="009713E9" w:rsidP="009713E9">
      <w:pPr>
        <w:spacing w:before="8" w:after="8" w:line="240" w:lineRule="auto"/>
        <w:ind w:left="-567"/>
        <w:jc w:val="both"/>
        <w:rPr>
          <w:rFonts w:ascii="Times New Roman" w:eastAsia="Cambria" w:hAnsi="Times New Roman" w:cs="Times New Roman"/>
          <w:sz w:val="20"/>
          <w:szCs w:val="20"/>
        </w:rPr>
      </w:pPr>
      <w:r w:rsidRPr="004A568E">
        <w:rPr>
          <w:rFonts w:ascii="Times New Roman" w:eastAsia="Cambria" w:hAnsi="Times New Roman" w:cs="Times New Roman"/>
          <w:sz w:val="20"/>
          <w:szCs w:val="20"/>
        </w:rPr>
        <w:t>Средний дохо</w:t>
      </w:r>
      <w:r>
        <w:rPr>
          <w:rFonts w:ascii="Times New Roman" w:eastAsia="Cambria" w:hAnsi="Times New Roman" w:cs="Times New Roman"/>
          <w:sz w:val="20"/>
          <w:szCs w:val="20"/>
        </w:rPr>
        <w:t>д с номера (</w:t>
      </w:r>
      <w:proofErr w:type="spellStart"/>
      <w:r>
        <w:rPr>
          <w:rFonts w:ascii="Times New Roman" w:eastAsia="Cambria" w:hAnsi="Times New Roman" w:cs="Times New Roman"/>
          <w:sz w:val="20"/>
          <w:szCs w:val="20"/>
        </w:rPr>
        <w:t>RevPAR</w:t>
      </w:r>
      <w:proofErr w:type="spellEnd"/>
      <w:r>
        <w:rPr>
          <w:rFonts w:ascii="Times New Roman" w:eastAsia="Cambria" w:hAnsi="Times New Roman" w:cs="Times New Roman"/>
          <w:sz w:val="20"/>
          <w:szCs w:val="20"/>
        </w:rPr>
        <w:t>) по г. Казани</w:t>
      </w:r>
      <w:r w:rsidRPr="004A568E">
        <w:rPr>
          <w:rFonts w:ascii="Times New Roman" w:eastAsia="Cambria" w:hAnsi="Times New Roman" w:cs="Times New Roman"/>
          <w:sz w:val="20"/>
          <w:szCs w:val="20"/>
        </w:rPr>
        <w:t xml:space="preserve"> среди всех отелей в 2018 году составил 2</w:t>
      </w:r>
      <w:r>
        <w:rPr>
          <w:rFonts w:ascii="Times New Roman" w:eastAsia="Cambria" w:hAnsi="Times New Roman" w:cs="Times New Roman"/>
          <w:sz w:val="20"/>
          <w:szCs w:val="20"/>
        </w:rPr>
        <w:t xml:space="preserve"> </w:t>
      </w:r>
      <w:r w:rsidRPr="004A568E">
        <w:rPr>
          <w:rFonts w:ascii="Times New Roman" w:eastAsia="Cambria" w:hAnsi="Times New Roman" w:cs="Times New Roman"/>
          <w:sz w:val="20"/>
          <w:szCs w:val="20"/>
        </w:rPr>
        <w:t>214 руб</w:t>
      </w:r>
      <w:r>
        <w:rPr>
          <w:rFonts w:ascii="Times New Roman" w:eastAsia="Cambria" w:hAnsi="Times New Roman" w:cs="Times New Roman"/>
          <w:sz w:val="20"/>
          <w:szCs w:val="20"/>
        </w:rPr>
        <w:t>лей</w:t>
      </w:r>
      <w:r w:rsidRPr="004A568E">
        <w:rPr>
          <w:rFonts w:ascii="Times New Roman" w:eastAsia="Cambria" w:hAnsi="Times New Roman" w:cs="Times New Roman"/>
          <w:sz w:val="20"/>
          <w:szCs w:val="20"/>
        </w:rPr>
        <w:t>, что на 411 рублей (22,8%), больше, чем в 2017 году (повышение с 1</w:t>
      </w:r>
      <w:r>
        <w:rPr>
          <w:rFonts w:ascii="Times New Roman" w:eastAsia="Cambria" w:hAnsi="Times New Roman" w:cs="Times New Roman"/>
          <w:sz w:val="20"/>
          <w:szCs w:val="20"/>
        </w:rPr>
        <w:t xml:space="preserve"> 803 рублей</w:t>
      </w:r>
      <w:r w:rsidRPr="004A568E">
        <w:rPr>
          <w:rFonts w:ascii="Times New Roman" w:eastAsia="Cambria" w:hAnsi="Times New Roman" w:cs="Times New Roman"/>
          <w:sz w:val="20"/>
          <w:szCs w:val="20"/>
        </w:rPr>
        <w:t xml:space="preserve"> до 2</w:t>
      </w:r>
      <w:r>
        <w:rPr>
          <w:rFonts w:ascii="Times New Roman" w:eastAsia="Cambria" w:hAnsi="Times New Roman" w:cs="Times New Roman"/>
          <w:sz w:val="20"/>
          <w:szCs w:val="20"/>
        </w:rPr>
        <w:t xml:space="preserve"> 214 рублей</w:t>
      </w:r>
      <w:r w:rsidRPr="004A568E">
        <w:rPr>
          <w:rFonts w:ascii="Times New Roman" w:eastAsia="Cambria" w:hAnsi="Times New Roman" w:cs="Times New Roman"/>
          <w:sz w:val="20"/>
          <w:szCs w:val="20"/>
        </w:rPr>
        <w:t xml:space="preserve">). Заметный рост доходности </w:t>
      </w:r>
      <w:r w:rsidRPr="004A568E">
        <w:rPr>
          <w:rFonts w:ascii="Times New Roman" w:eastAsia="Cambria" w:hAnsi="Times New Roman" w:cs="Times New Roman"/>
          <w:sz w:val="20"/>
          <w:szCs w:val="20"/>
        </w:rPr>
        <w:lastRenderedPageBreak/>
        <w:t>наблюдается в летний период. Согласно графику, значительное снижение доходности произошло в феврале, ноябре и декабре.</w:t>
      </w:r>
    </w:p>
    <w:p w:rsidR="009713E9" w:rsidRDefault="009713E9" w:rsidP="009713E9">
      <w:pPr>
        <w:spacing w:before="8" w:after="8" w:line="240" w:lineRule="auto"/>
        <w:ind w:left="-567"/>
        <w:jc w:val="both"/>
        <w:rPr>
          <w:rFonts w:ascii="Times New Roman" w:eastAsia="Cambria" w:hAnsi="Times New Roman" w:cs="Times New Roman"/>
          <w:sz w:val="20"/>
          <w:szCs w:val="20"/>
        </w:rPr>
      </w:pPr>
      <w:r w:rsidRPr="004A568E">
        <w:rPr>
          <w:rFonts w:ascii="Times New Roman" w:eastAsia="Cambria" w:hAnsi="Times New Roman" w:cs="Times New Roman"/>
          <w:sz w:val="20"/>
          <w:szCs w:val="20"/>
        </w:rPr>
        <w:t xml:space="preserve">Рост в сегменте отелей </w:t>
      </w:r>
      <w:r>
        <w:rPr>
          <w:rFonts w:ascii="Times New Roman" w:eastAsia="Cambria" w:hAnsi="Times New Roman" w:cs="Times New Roman"/>
          <w:sz w:val="20"/>
          <w:szCs w:val="20"/>
        </w:rPr>
        <w:t xml:space="preserve">2-3* в среднем составил 326 рублей (20,7%) – </w:t>
      </w:r>
      <w:r w:rsidRPr="004A568E">
        <w:rPr>
          <w:rFonts w:ascii="Times New Roman" w:eastAsia="Cambria" w:hAnsi="Times New Roman" w:cs="Times New Roman"/>
          <w:sz w:val="20"/>
          <w:szCs w:val="20"/>
        </w:rPr>
        <w:t>с 1</w:t>
      </w:r>
      <w:r>
        <w:rPr>
          <w:rFonts w:ascii="Times New Roman" w:eastAsia="Cambria" w:hAnsi="Times New Roman" w:cs="Times New Roman"/>
          <w:sz w:val="20"/>
          <w:szCs w:val="20"/>
        </w:rPr>
        <w:t xml:space="preserve"> </w:t>
      </w:r>
      <w:r w:rsidRPr="004A568E">
        <w:rPr>
          <w:rFonts w:ascii="Times New Roman" w:eastAsia="Cambria" w:hAnsi="Times New Roman" w:cs="Times New Roman"/>
          <w:sz w:val="20"/>
          <w:szCs w:val="20"/>
        </w:rPr>
        <w:t>570 руб</w:t>
      </w:r>
      <w:r>
        <w:rPr>
          <w:rFonts w:ascii="Times New Roman" w:eastAsia="Cambria" w:hAnsi="Times New Roman" w:cs="Times New Roman"/>
          <w:sz w:val="20"/>
          <w:szCs w:val="20"/>
        </w:rPr>
        <w:t>лей</w:t>
      </w:r>
      <w:r w:rsidRPr="004A568E">
        <w:rPr>
          <w:rFonts w:ascii="Times New Roman" w:eastAsia="Cambria" w:hAnsi="Times New Roman" w:cs="Times New Roman"/>
          <w:sz w:val="20"/>
          <w:szCs w:val="20"/>
        </w:rPr>
        <w:t xml:space="preserve"> до 1</w:t>
      </w:r>
      <w:r>
        <w:rPr>
          <w:rFonts w:ascii="Times New Roman" w:eastAsia="Cambria" w:hAnsi="Times New Roman" w:cs="Times New Roman"/>
          <w:sz w:val="20"/>
          <w:szCs w:val="20"/>
        </w:rPr>
        <w:t xml:space="preserve"> 896 рублей</w:t>
      </w:r>
      <w:r w:rsidRPr="004A568E">
        <w:rPr>
          <w:rFonts w:ascii="Times New Roman" w:eastAsia="Cambria" w:hAnsi="Times New Roman" w:cs="Times New Roman"/>
          <w:sz w:val="20"/>
          <w:szCs w:val="20"/>
        </w:rPr>
        <w:t>, а в сегменте 4-5* зафиксирован рост на 496 руб</w:t>
      </w:r>
      <w:r>
        <w:rPr>
          <w:rFonts w:ascii="Times New Roman" w:eastAsia="Cambria" w:hAnsi="Times New Roman" w:cs="Times New Roman"/>
          <w:sz w:val="20"/>
          <w:szCs w:val="20"/>
        </w:rPr>
        <w:t>лей</w:t>
      </w:r>
      <w:r w:rsidRPr="004A568E">
        <w:rPr>
          <w:rFonts w:ascii="Times New Roman" w:eastAsia="Cambria" w:hAnsi="Times New Roman" w:cs="Times New Roman"/>
          <w:sz w:val="20"/>
          <w:szCs w:val="20"/>
        </w:rPr>
        <w:t xml:space="preserve"> (24,3%) </w:t>
      </w:r>
      <w:r>
        <w:rPr>
          <w:rFonts w:ascii="Times New Roman" w:eastAsia="Cambria" w:hAnsi="Times New Roman" w:cs="Times New Roman"/>
          <w:sz w:val="20"/>
          <w:szCs w:val="20"/>
        </w:rPr>
        <w:t xml:space="preserve">– </w:t>
      </w:r>
      <w:r w:rsidRPr="004A568E">
        <w:rPr>
          <w:rFonts w:ascii="Times New Roman" w:eastAsia="Cambria" w:hAnsi="Times New Roman" w:cs="Times New Roman"/>
          <w:sz w:val="20"/>
          <w:szCs w:val="20"/>
        </w:rPr>
        <w:t>с 2</w:t>
      </w:r>
      <w:r>
        <w:rPr>
          <w:rFonts w:ascii="Times New Roman" w:eastAsia="Cambria" w:hAnsi="Times New Roman" w:cs="Times New Roman"/>
          <w:sz w:val="20"/>
          <w:szCs w:val="20"/>
        </w:rPr>
        <w:t xml:space="preserve"> </w:t>
      </w:r>
      <w:r w:rsidRPr="004A568E">
        <w:rPr>
          <w:rFonts w:ascii="Times New Roman" w:eastAsia="Cambria" w:hAnsi="Times New Roman" w:cs="Times New Roman"/>
          <w:sz w:val="20"/>
          <w:szCs w:val="20"/>
        </w:rPr>
        <w:t>036 руб</w:t>
      </w:r>
      <w:r>
        <w:rPr>
          <w:rFonts w:ascii="Times New Roman" w:eastAsia="Cambria" w:hAnsi="Times New Roman" w:cs="Times New Roman"/>
          <w:sz w:val="20"/>
          <w:szCs w:val="20"/>
        </w:rPr>
        <w:t>лей</w:t>
      </w:r>
      <w:r w:rsidRPr="004A568E">
        <w:rPr>
          <w:rFonts w:ascii="Times New Roman" w:eastAsia="Cambria" w:hAnsi="Times New Roman" w:cs="Times New Roman"/>
          <w:sz w:val="20"/>
          <w:szCs w:val="20"/>
        </w:rPr>
        <w:t xml:space="preserve"> до 2</w:t>
      </w:r>
      <w:r>
        <w:rPr>
          <w:rFonts w:ascii="Times New Roman" w:eastAsia="Cambria" w:hAnsi="Times New Roman" w:cs="Times New Roman"/>
          <w:sz w:val="20"/>
          <w:szCs w:val="20"/>
        </w:rPr>
        <w:t xml:space="preserve"> </w:t>
      </w:r>
      <w:r w:rsidRPr="004A568E">
        <w:rPr>
          <w:rFonts w:ascii="Times New Roman" w:eastAsia="Cambria" w:hAnsi="Times New Roman" w:cs="Times New Roman"/>
          <w:sz w:val="20"/>
          <w:szCs w:val="20"/>
        </w:rPr>
        <w:t>532 руб</w:t>
      </w:r>
      <w:r>
        <w:rPr>
          <w:rFonts w:ascii="Times New Roman" w:eastAsia="Cambria" w:hAnsi="Times New Roman" w:cs="Times New Roman"/>
          <w:sz w:val="20"/>
          <w:szCs w:val="20"/>
        </w:rPr>
        <w:t>лей</w:t>
      </w:r>
      <w:r w:rsidRPr="004A568E">
        <w:rPr>
          <w:rFonts w:ascii="Times New Roman" w:eastAsia="Cambria" w:hAnsi="Times New Roman" w:cs="Times New Roman"/>
          <w:sz w:val="20"/>
          <w:szCs w:val="20"/>
        </w:rPr>
        <w:t>.</w:t>
      </w:r>
    </w:p>
    <w:p w:rsidR="009713E9" w:rsidRPr="00E440F5" w:rsidRDefault="009713E9" w:rsidP="009713E9">
      <w:pPr>
        <w:spacing w:before="8" w:after="8" w:line="240" w:lineRule="auto"/>
        <w:ind w:left="-567"/>
        <w:jc w:val="both"/>
        <w:rPr>
          <w:rFonts w:ascii="Times New Roman" w:eastAsia="Cambria" w:hAnsi="Times New Roman" w:cs="Times New Roman"/>
          <w:b/>
          <w:sz w:val="20"/>
          <w:szCs w:val="20"/>
        </w:rPr>
      </w:pP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r>
        <w:rPr>
          <w:noProof/>
          <w:lang w:eastAsia="ru-RU"/>
        </w:rPr>
        <w:drawing>
          <wp:inline distT="0" distB="0" distL="0" distR="0" wp14:anchorId="0EF3BDEC" wp14:editId="37C9D20A">
            <wp:extent cx="5850890" cy="3715675"/>
            <wp:effectExtent l="0" t="0" r="16510" b="18415"/>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 xml:space="preserve">График 6. Сравнительный анализ показателей </w:t>
      </w:r>
      <w:proofErr w:type="spellStart"/>
      <w:r w:rsidRPr="009D5CDF">
        <w:rPr>
          <w:rFonts w:ascii="Times New Roman" w:eastAsia="Cambria" w:hAnsi="Times New Roman" w:cs="Times New Roman"/>
          <w:b/>
          <w:sz w:val="20"/>
          <w:szCs w:val="20"/>
        </w:rPr>
        <w:t>RevPAR</w:t>
      </w:r>
      <w:proofErr w:type="spellEnd"/>
      <w:r w:rsidRPr="009D5CDF">
        <w:rPr>
          <w:rFonts w:ascii="Times New Roman" w:eastAsia="Cambria" w:hAnsi="Times New Roman" w:cs="Times New Roman"/>
          <w:b/>
          <w:sz w:val="20"/>
          <w:szCs w:val="20"/>
        </w:rPr>
        <w:t xml:space="preserve"> без завтрака в отелях г. Казани в 2017-2018 гг.</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9713E9" w:rsidRDefault="009713E9" w:rsidP="009713E9">
      <w:pPr>
        <w:spacing w:before="8" w:after="8" w:line="240" w:lineRule="auto"/>
        <w:ind w:left="-567"/>
        <w:jc w:val="both"/>
        <w:rPr>
          <w:rFonts w:ascii="Times New Roman" w:eastAsia="Cambria" w:hAnsi="Times New Roman" w:cs="Times New Roman"/>
          <w:sz w:val="20"/>
          <w:szCs w:val="20"/>
        </w:rPr>
      </w:pPr>
      <w:r w:rsidRPr="00D440A6">
        <w:rPr>
          <w:rFonts w:ascii="Times New Roman" w:eastAsia="Cambria" w:hAnsi="Times New Roman" w:cs="Times New Roman"/>
          <w:sz w:val="20"/>
          <w:szCs w:val="20"/>
        </w:rPr>
        <w:t>На протяже</w:t>
      </w:r>
      <w:r>
        <w:rPr>
          <w:rFonts w:ascii="Times New Roman" w:eastAsia="Cambria" w:hAnsi="Times New Roman" w:cs="Times New Roman"/>
          <w:sz w:val="20"/>
          <w:szCs w:val="20"/>
        </w:rPr>
        <w:t>нии почти всех месяцев 2018 года</w:t>
      </w:r>
      <w:r w:rsidRPr="00D440A6">
        <w:rPr>
          <w:rFonts w:ascii="Times New Roman" w:eastAsia="Cambria" w:hAnsi="Times New Roman" w:cs="Times New Roman"/>
          <w:sz w:val="20"/>
          <w:szCs w:val="20"/>
        </w:rPr>
        <w:t xml:space="preserve"> наблюдался значительный рост доходности номера по </w:t>
      </w:r>
      <w:r>
        <w:rPr>
          <w:rFonts w:ascii="Times New Roman" w:eastAsia="Cambria" w:hAnsi="Times New Roman" w:cs="Times New Roman"/>
          <w:sz w:val="20"/>
          <w:szCs w:val="20"/>
        </w:rPr>
        <w:t>сравнению с показателями 2017 года</w:t>
      </w:r>
      <w:r w:rsidRPr="00D440A6">
        <w:rPr>
          <w:rFonts w:ascii="Times New Roman" w:eastAsia="Cambria" w:hAnsi="Times New Roman" w:cs="Times New Roman"/>
          <w:sz w:val="20"/>
          <w:szCs w:val="20"/>
        </w:rPr>
        <w:t xml:space="preserve">, </w:t>
      </w:r>
      <w:r>
        <w:rPr>
          <w:rFonts w:ascii="Times New Roman" w:eastAsia="Cambria" w:hAnsi="Times New Roman" w:cs="Times New Roman"/>
          <w:sz w:val="20"/>
          <w:szCs w:val="20"/>
        </w:rPr>
        <w:t>за исключением ноября и декабря</w:t>
      </w:r>
      <w:r w:rsidRPr="00D440A6">
        <w:rPr>
          <w:rFonts w:ascii="Times New Roman" w:eastAsia="Cambria" w:hAnsi="Times New Roman" w:cs="Times New Roman"/>
          <w:sz w:val="20"/>
          <w:szCs w:val="20"/>
        </w:rPr>
        <w:t xml:space="preserve"> (спад в средне</w:t>
      </w:r>
      <w:r>
        <w:rPr>
          <w:rFonts w:ascii="Times New Roman" w:eastAsia="Cambria" w:hAnsi="Times New Roman" w:cs="Times New Roman"/>
          <w:sz w:val="20"/>
          <w:szCs w:val="20"/>
        </w:rPr>
        <w:t>м на 13%). В период проведения ч</w:t>
      </w:r>
      <w:r w:rsidRPr="00D440A6">
        <w:rPr>
          <w:rFonts w:ascii="Times New Roman" w:eastAsia="Cambria" w:hAnsi="Times New Roman" w:cs="Times New Roman"/>
          <w:sz w:val="20"/>
          <w:szCs w:val="20"/>
        </w:rPr>
        <w:t>емпионата мира по футболу доходность номера возросла на 92,6% по сравнению с аналогичным месяцем прошлого года.</w:t>
      </w: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p>
    <w:p w:rsidR="009713E9" w:rsidRPr="00E440F5" w:rsidRDefault="009713E9" w:rsidP="009713E9">
      <w:pPr>
        <w:tabs>
          <w:tab w:val="left" w:pos="1455"/>
        </w:tabs>
        <w:spacing w:before="8" w:after="8" w:line="240" w:lineRule="auto"/>
        <w:ind w:left="-567"/>
        <w:jc w:val="center"/>
        <w:rPr>
          <w:rFonts w:ascii="Times New Roman" w:eastAsia="Cambria" w:hAnsi="Times New Roman" w:cs="Times New Roman"/>
          <w:sz w:val="20"/>
          <w:szCs w:val="20"/>
        </w:rPr>
      </w:pPr>
      <w:r>
        <w:rPr>
          <w:noProof/>
          <w:lang w:eastAsia="ru-RU"/>
        </w:rPr>
        <w:drawing>
          <wp:inline distT="0" distB="0" distL="0" distR="0" wp14:anchorId="548B922A" wp14:editId="09732882">
            <wp:extent cx="5162550" cy="2352675"/>
            <wp:effectExtent l="0" t="0" r="0" b="952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7. Сравнительный анализ средней стоимости номеров по категориям в отелях г. Казани в 2017-2018 гг. (в руб.)</w:t>
      </w:r>
    </w:p>
    <w:p w:rsidR="009713E9" w:rsidRDefault="009713E9" w:rsidP="009713E9">
      <w:pPr>
        <w:spacing w:before="8" w:after="8" w:line="240" w:lineRule="auto"/>
        <w:ind w:left="-567"/>
        <w:jc w:val="center"/>
        <w:rPr>
          <w:rFonts w:ascii="Times New Roman" w:eastAsia="Cambria" w:hAnsi="Times New Roman" w:cs="Times New Roman"/>
          <w:i/>
          <w:sz w:val="20"/>
          <w:szCs w:val="20"/>
        </w:rPr>
      </w:pPr>
    </w:p>
    <w:p w:rsidR="009D5CDF" w:rsidRDefault="009D5CDF" w:rsidP="009713E9">
      <w:pPr>
        <w:spacing w:before="8" w:after="8" w:line="240" w:lineRule="auto"/>
        <w:ind w:left="-567"/>
        <w:jc w:val="both"/>
        <w:rPr>
          <w:rFonts w:ascii="Times New Roman" w:eastAsia="Cambria" w:hAnsi="Times New Roman" w:cs="Times New Roman"/>
          <w:sz w:val="20"/>
          <w:szCs w:val="20"/>
        </w:rPr>
      </w:pPr>
    </w:p>
    <w:p w:rsidR="009D5CDF" w:rsidRDefault="009D5CDF" w:rsidP="009713E9">
      <w:pPr>
        <w:spacing w:before="8" w:after="8" w:line="240" w:lineRule="auto"/>
        <w:ind w:left="-567"/>
        <w:jc w:val="both"/>
        <w:rPr>
          <w:rFonts w:ascii="Times New Roman" w:eastAsia="Cambria" w:hAnsi="Times New Roman" w:cs="Times New Roman"/>
          <w:sz w:val="20"/>
          <w:szCs w:val="20"/>
        </w:rPr>
      </w:pPr>
    </w:p>
    <w:p w:rsidR="009D5CDF" w:rsidRDefault="009D5CDF" w:rsidP="009713E9">
      <w:pPr>
        <w:spacing w:before="8" w:after="8" w:line="240" w:lineRule="auto"/>
        <w:ind w:left="-567"/>
        <w:jc w:val="both"/>
        <w:rPr>
          <w:rFonts w:ascii="Times New Roman" w:eastAsia="Cambria" w:hAnsi="Times New Roman" w:cs="Times New Roman"/>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Согласно графику, наблюдается незначительное увеличение стоимости номеров в отелях г.</w:t>
      </w:r>
      <w:r>
        <w:rPr>
          <w:rFonts w:ascii="Times New Roman" w:eastAsia="Cambria" w:hAnsi="Times New Roman" w:cs="Times New Roman"/>
          <w:sz w:val="20"/>
          <w:szCs w:val="20"/>
        </w:rPr>
        <w:t xml:space="preserve"> Казани</w:t>
      </w:r>
      <w:r w:rsidRPr="00E440F5">
        <w:rPr>
          <w:rFonts w:ascii="Times New Roman" w:eastAsia="Cambria" w:hAnsi="Times New Roman" w:cs="Times New Roman"/>
          <w:sz w:val="20"/>
          <w:szCs w:val="20"/>
        </w:rPr>
        <w:t xml:space="preserve">, в среднем на 3-6%. Зафиксировано повышение цены на номер категории «люкс» </w:t>
      </w:r>
      <w:r>
        <w:rPr>
          <w:rFonts w:ascii="Times New Roman" w:eastAsia="Cambria" w:hAnsi="Times New Roman" w:cs="Times New Roman"/>
          <w:sz w:val="20"/>
          <w:szCs w:val="20"/>
        </w:rPr>
        <w:t>на 409</w:t>
      </w:r>
      <w:r w:rsidRPr="00E440F5">
        <w:rPr>
          <w:rFonts w:ascii="Times New Roman" w:eastAsia="Cambria" w:hAnsi="Times New Roman" w:cs="Times New Roman"/>
          <w:sz w:val="20"/>
          <w:szCs w:val="20"/>
        </w:rPr>
        <w:t xml:space="preserve"> </w:t>
      </w:r>
      <w:r>
        <w:rPr>
          <w:rFonts w:ascii="Times New Roman" w:eastAsia="Cambria" w:hAnsi="Times New Roman" w:cs="Times New Roman"/>
          <w:sz w:val="20"/>
          <w:szCs w:val="20"/>
        </w:rPr>
        <w:t>рублей (5,7</w:t>
      </w:r>
      <w:r w:rsidRPr="00E440F5">
        <w:rPr>
          <w:rFonts w:ascii="Times New Roman" w:eastAsia="Cambria" w:hAnsi="Times New Roman" w:cs="Times New Roman"/>
          <w:sz w:val="20"/>
          <w:szCs w:val="20"/>
        </w:rPr>
        <w:t>%), и снижение цены на номер категории «апартаменты» на 1</w:t>
      </w:r>
      <w:r>
        <w:rPr>
          <w:rFonts w:ascii="Times New Roman" w:eastAsia="Cambria" w:hAnsi="Times New Roman" w:cs="Times New Roman"/>
          <w:sz w:val="20"/>
          <w:szCs w:val="20"/>
        </w:rPr>
        <w:t xml:space="preserve"> 207</w:t>
      </w:r>
      <w:r w:rsidRPr="00E440F5">
        <w:rPr>
          <w:rFonts w:ascii="Times New Roman" w:eastAsia="Cambria" w:hAnsi="Times New Roman" w:cs="Times New Roman"/>
          <w:sz w:val="20"/>
          <w:szCs w:val="20"/>
        </w:rPr>
        <w:t xml:space="preserve"> </w:t>
      </w:r>
      <w:r>
        <w:rPr>
          <w:rFonts w:ascii="Times New Roman" w:eastAsia="Cambria" w:hAnsi="Times New Roman" w:cs="Times New Roman"/>
          <w:sz w:val="20"/>
          <w:szCs w:val="20"/>
        </w:rPr>
        <w:t>рублей</w:t>
      </w:r>
      <w:r w:rsidRPr="00E440F5">
        <w:rPr>
          <w:rFonts w:ascii="Times New Roman" w:eastAsia="Cambria" w:hAnsi="Times New Roman" w:cs="Times New Roman"/>
          <w:sz w:val="20"/>
          <w:szCs w:val="20"/>
        </w:rPr>
        <w:t xml:space="preserve"> (1</w:t>
      </w:r>
      <w:r>
        <w:rPr>
          <w:rFonts w:ascii="Times New Roman" w:eastAsia="Cambria" w:hAnsi="Times New Roman" w:cs="Times New Roman"/>
          <w:sz w:val="20"/>
          <w:szCs w:val="20"/>
        </w:rPr>
        <w:t>1</w:t>
      </w:r>
      <w:r w:rsidRPr="00E440F5">
        <w:rPr>
          <w:rFonts w:ascii="Times New Roman" w:eastAsia="Cambria" w:hAnsi="Times New Roman" w:cs="Times New Roman"/>
          <w:sz w:val="20"/>
          <w:szCs w:val="20"/>
        </w:rPr>
        <w:t>%).</w:t>
      </w:r>
    </w:p>
    <w:p w:rsidR="009713E9" w:rsidRPr="00E440F5" w:rsidRDefault="009713E9" w:rsidP="009713E9">
      <w:pPr>
        <w:spacing w:before="8" w:after="8" w:line="240" w:lineRule="auto"/>
        <w:ind w:left="-567"/>
        <w:jc w:val="center"/>
        <w:rPr>
          <w:rFonts w:ascii="Times New Roman" w:eastAsia="Cambria" w:hAnsi="Times New Roman" w:cs="Times New Roman"/>
          <w:b/>
          <w:sz w:val="20"/>
          <w:szCs w:val="20"/>
        </w:rPr>
      </w:pPr>
      <w:r>
        <w:rPr>
          <w:noProof/>
          <w:lang w:eastAsia="ru-RU"/>
        </w:rPr>
        <w:lastRenderedPageBreak/>
        <w:drawing>
          <wp:inline distT="0" distB="0" distL="0" distR="0" wp14:anchorId="21E5AF23" wp14:editId="037C9621">
            <wp:extent cx="5850890" cy="4326709"/>
            <wp:effectExtent l="0" t="0" r="16510" b="1714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8. Доля иностранных туристов в общем потоке гостей гостиниц в 2018 г. (в %)</w:t>
      </w:r>
    </w:p>
    <w:p w:rsidR="009713E9" w:rsidRPr="00644533" w:rsidRDefault="009713E9" w:rsidP="009713E9">
      <w:pPr>
        <w:spacing w:before="8" w:after="8" w:line="240" w:lineRule="auto"/>
        <w:ind w:left="-567"/>
        <w:jc w:val="center"/>
        <w:rPr>
          <w:rFonts w:ascii="Times New Roman" w:eastAsia="Cambria" w:hAnsi="Times New Roman" w:cs="Times New Roman"/>
          <w:i/>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По сравнению с показателями 2017 года наблюдается снижение доли иностранных туристов в общем потоке г</w:t>
      </w:r>
      <w:r>
        <w:rPr>
          <w:rFonts w:ascii="Times New Roman" w:eastAsia="Cambria" w:hAnsi="Times New Roman" w:cs="Times New Roman"/>
          <w:sz w:val="20"/>
          <w:szCs w:val="20"/>
        </w:rPr>
        <w:t>остей гостиниц в 1,5</w:t>
      </w:r>
      <w:r w:rsidRPr="00E440F5">
        <w:rPr>
          <w:rFonts w:ascii="Times New Roman" w:eastAsia="Cambria" w:hAnsi="Times New Roman" w:cs="Times New Roman"/>
          <w:sz w:val="20"/>
          <w:szCs w:val="20"/>
        </w:rPr>
        <w:t xml:space="preserve"> раза. Стремительный рост зафиксирован в июне (среднее значение – почти 15%, в связи с проведением </w:t>
      </w:r>
      <w:r>
        <w:rPr>
          <w:rFonts w:ascii="Times New Roman" w:eastAsia="Cambria" w:hAnsi="Times New Roman" w:cs="Times New Roman"/>
          <w:sz w:val="20"/>
          <w:szCs w:val="20"/>
        </w:rPr>
        <w:t>ч</w:t>
      </w:r>
      <w:r w:rsidRPr="00E440F5">
        <w:rPr>
          <w:rFonts w:ascii="Times New Roman" w:eastAsia="Cambria" w:hAnsi="Times New Roman" w:cs="Times New Roman"/>
          <w:sz w:val="20"/>
          <w:szCs w:val="20"/>
        </w:rPr>
        <w:t xml:space="preserve">емпионата мира по футболу </w:t>
      </w:r>
      <w:r w:rsidRPr="00E440F5">
        <w:rPr>
          <w:rFonts w:ascii="Times New Roman" w:eastAsia="Cambria" w:hAnsi="Times New Roman" w:cs="Times New Roman"/>
          <w:sz w:val="20"/>
          <w:szCs w:val="20"/>
          <w:lang w:val="en-US"/>
        </w:rPr>
        <w:t>FIFA</w:t>
      </w:r>
      <w:r>
        <w:rPr>
          <w:rFonts w:ascii="Times New Roman" w:eastAsia="Cambria" w:hAnsi="Times New Roman" w:cs="Times New Roman"/>
          <w:sz w:val="20"/>
          <w:szCs w:val="20"/>
        </w:rPr>
        <w:t xml:space="preserve"> 2018 года).</w:t>
      </w:r>
    </w:p>
    <w:p w:rsidR="009713E9" w:rsidRPr="00E440F5" w:rsidRDefault="009713E9" w:rsidP="009713E9">
      <w:pPr>
        <w:spacing w:before="8" w:after="8" w:line="240" w:lineRule="auto"/>
        <w:ind w:left="-567" w:right="283"/>
        <w:rPr>
          <w:rFonts w:ascii="Times New Roman" w:eastAsia="Cambria" w:hAnsi="Times New Roman" w:cs="Times New Roman"/>
          <w:sz w:val="20"/>
          <w:szCs w:val="20"/>
        </w:rPr>
      </w:pPr>
    </w:p>
    <w:p w:rsidR="009713E9" w:rsidRPr="00E440F5" w:rsidRDefault="009713E9" w:rsidP="009713E9">
      <w:pPr>
        <w:spacing w:before="8" w:after="8" w:line="240" w:lineRule="auto"/>
        <w:ind w:left="-567"/>
        <w:jc w:val="center"/>
        <w:rPr>
          <w:rFonts w:ascii="Times New Roman" w:eastAsia="Cambria" w:hAnsi="Times New Roman" w:cs="Times New Roman"/>
          <w:sz w:val="20"/>
          <w:szCs w:val="20"/>
          <w:lang w:val="en-US"/>
        </w:rPr>
      </w:pPr>
      <w:r>
        <w:rPr>
          <w:noProof/>
          <w:lang w:eastAsia="ru-RU"/>
        </w:rPr>
        <w:drawing>
          <wp:inline distT="0" distB="0" distL="0" distR="0" wp14:anchorId="5D981D3E" wp14:editId="2FA6C8A3">
            <wp:extent cx="5657850" cy="2990850"/>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9. Средняя продолжительность пребывания граждан Российской Федерации в гостиницах г. Казани в 2018 г. (в днях)</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r>
        <w:rPr>
          <w:noProof/>
          <w:lang w:eastAsia="ru-RU"/>
        </w:rPr>
        <w:lastRenderedPageBreak/>
        <w:drawing>
          <wp:inline distT="0" distB="0" distL="0" distR="0" wp14:anchorId="2C6BEB62" wp14:editId="4331E418">
            <wp:extent cx="5734050" cy="3209925"/>
            <wp:effectExtent l="0" t="0" r="0" b="9525"/>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10. Средняя продолжительность пребывания граждан других государств в гостиницах г. Казани в 2018 г. (в днях).</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A54613" w:rsidRDefault="009713E9" w:rsidP="009713E9">
      <w:pPr>
        <w:spacing w:before="8" w:after="8" w:line="240" w:lineRule="auto"/>
        <w:ind w:left="-567"/>
        <w:jc w:val="both"/>
        <w:rPr>
          <w:rFonts w:ascii="Times New Roman" w:eastAsia="Cambria" w:hAnsi="Times New Roman" w:cs="Times New Roman"/>
          <w:color w:val="000000"/>
          <w:sz w:val="20"/>
          <w:szCs w:val="20"/>
        </w:rPr>
        <w:sectPr w:rsidR="00A54613" w:rsidSect="00A54613">
          <w:type w:val="continuous"/>
          <w:pgSz w:w="11906" w:h="16838"/>
          <w:pgMar w:top="1134" w:right="850" w:bottom="1134" w:left="1418" w:header="708" w:footer="708" w:gutter="0"/>
          <w:cols w:space="709"/>
          <w:docGrid w:linePitch="360"/>
        </w:sectPr>
      </w:pPr>
      <w:r w:rsidRPr="00E440F5">
        <w:rPr>
          <w:rFonts w:ascii="Times New Roman" w:eastAsia="Cambria" w:hAnsi="Times New Roman" w:cs="Times New Roman"/>
          <w:color w:val="000000"/>
          <w:sz w:val="20"/>
          <w:szCs w:val="20"/>
        </w:rPr>
        <w:t>Средняя продолжительность пребывания граждан Р</w:t>
      </w:r>
      <w:r>
        <w:rPr>
          <w:rFonts w:ascii="Times New Roman" w:eastAsia="Cambria" w:hAnsi="Times New Roman" w:cs="Times New Roman"/>
          <w:color w:val="000000"/>
          <w:sz w:val="20"/>
          <w:szCs w:val="20"/>
        </w:rPr>
        <w:t xml:space="preserve">оссии </w:t>
      </w:r>
      <w:r w:rsidRPr="00E440F5">
        <w:rPr>
          <w:rFonts w:ascii="Times New Roman" w:eastAsia="Cambria" w:hAnsi="Times New Roman" w:cs="Times New Roman"/>
          <w:color w:val="000000"/>
          <w:sz w:val="20"/>
          <w:szCs w:val="20"/>
        </w:rPr>
        <w:t>в отелях осталась на уровне 2017 года и составила 2 дня (</w:t>
      </w:r>
      <w:r>
        <w:rPr>
          <w:rFonts w:ascii="Times New Roman" w:eastAsia="Cambria" w:hAnsi="Times New Roman" w:cs="Times New Roman"/>
          <w:color w:val="000000"/>
          <w:sz w:val="20"/>
          <w:szCs w:val="20"/>
        </w:rPr>
        <w:t>согласно проведе</w:t>
      </w:r>
      <w:r w:rsidRPr="00E440F5">
        <w:rPr>
          <w:rFonts w:ascii="Times New Roman" w:eastAsia="Cambria" w:hAnsi="Times New Roman" w:cs="Times New Roman"/>
          <w:color w:val="000000"/>
          <w:sz w:val="20"/>
          <w:szCs w:val="20"/>
        </w:rPr>
        <w:t>нному исследованию</w:t>
      </w:r>
      <w:r>
        <w:rPr>
          <w:rFonts w:ascii="Times New Roman" w:eastAsia="Cambria" w:hAnsi="Times New Roman" w:cs="Times New Roman"/>
          <w:color w:val="000000"/>
          <w:sz w:val="20"/>
          <w:szCs w:val="20"/>
        </w:rPr>
        <w:t>,</w:t>
      </w:r>
      <w:r w:rsidRPr="00E440F5">
        <w:rPr>
          <w:rFonts w:ascii="Times New Roman" w:eastAsia="Cambria" w:hAnsi="Times New Roman" w:cs="Times New Roman"/>
          <w:color w:val="000000"/>
          <w:sz w:val="20"/>
          <w:szCs w:val="20"/>
        </w:rPr>
        <w:t xml:space="preserve"> средняя продолжительность пребывания туристов в Казани – 2-3 </w:t>
      </w:r>
    </w:p>
    <w:p w:rsidR="009713E9" w:rsidRPr="00E440F5" w:rsidRDefault="009713E9" w:rsidP="009713E9">
      <w:pPr>
        <w:spacing w:before="8" w:after="8" w:line="240" w:lineRule="auto"/>
        <w:ind w:left="-567"/>
        <w:jc w:val="both"/>
        <w:rPr>
          <w:rFonts w:ascii="Times New Roman" w:eastAsia="Cambria" w:hAnsi="Times New Roman" w:cs="Times New Roman"/>
          <w:color w:val="000000"/>
          <w:sz w:val="20"/>
          <w:szCs w:val="20"/>
        </w:rPr>
      </w:pPr>
      <w:r w:rsidRPr="00E440F5">
        <w:rPr>
          <w:rFonts w:ascii="Times New Roman" w:eastAsia="Cambria" w:hAnsi="Times New Roman" w:cs="Times New Roman"/>
          <w:color w:val="000000"/>
          <w:sz w:val="20"/>
          <w:szCs w:val="20"/>
        </w:rPr>
        <w:lastRenderedPageBreak/>
        <w:t>дня).</w:t>
      </w:r>
    </w:p>
    <w:p w:rsidR="00A54613" w:rsidRDefault="00A54613" w:rsidP="009713E9">
      <w:pPr>
        <w:spacing w:before="8" w:after="8" w:line="240" w:lineRule="auto"/>
        <w:ind w:left="-567"/>
        <w:jc w:val="both"/>
        <w:rPr>
          <w:rFonts w:ascii="Times New Roman" w:eastAsia="Cambria" w:hAnsi="Times New Roman" w:cs="Times New Roman"/>
          <w:sz w:val="20"/>
          <w:szCs w:val="20"/>
        </w:rPr>
        <w:sectPr w:rsidR="00A54613" w:rsidSect="00A54613">
          <w:type w:val="continuous"/>
          <w:pgSz w:w="11906" w:h="16838"/>
          <w:pgMar w:top="1134" w:right="850" w:bottom="1134" w:left="1418" w:header="708" w:footer="708" w:gutter="0"/>
          <w:cols w:space="709"/>
          <w:docGrid w:linePitch="360"/>
        </w:sect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p>
    <w:p w:rsidR="009713E9" w:rsidRPr="00E440F5" w:rsidRDefault="009713E9" w:rsidP="009713E9">
      <w:pPr>
        <w:spacing w:before="8" w:after="8" w:line="240" w:lineRule="auto"/>
        <w:ind w:left="-567" w:right="424"/>
        <w:jc w:val="center"/>
        <w:rPr>
          <w:rFonts w:ascii="Times New Roman" w:eastAsia="Cambria" w:hAnsi="Times New Roman" w:cs="Times New Roman"/>
          <w:sz w:val="20"/>
          <w:szCs w:val="20"/>
        </w:rPr>
      </w:pPr>
      <w:r>
        <w:rPr>
          <w:noProof/>
          <w:lang w:eastAsia="ru-RU"/>
        </w:rPr>
        <w:drawing>
          <wp:inline distT="0" distB="0" distL="0" distR="0" wp14:anchorId="6DD4DDC5" wp14:editId="1A4CC747">
            <wp:extent cx="5429250" cy="3076575"/>
            <wp:effectExtent l="0" t="0" r="0" b="9525"/>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11. Общее соотношение проведенных конференций с/без проживания в КСР в г. Казань в 2018 г. (в %).</w:t>
      </w: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Общее соотношение проведенных конференций в исследуемых гостиницах г. К</w:t>
      </w:r>
      <w:r>
        <w:rPr>
          <w:rFonts w:ascii="Times New Roman" w:eastAsia="Cambria" w:hAnsi="Times New Roman" w:cs="Times New Roman"/>
          <w:sz w:val="20"/>
          <w:szCs w:val="20"/>
        </w:rPr>
        <w:t>азани с проживанием составило 27</w:t>
      </w:r>
      <w:r w:rsidRPr="00E440F5">
        <w:rPr>
          <w:rFonts w:ascii="Times New Roman" w:eastAsia="Cambria" w:hAnsi="Times New Roman" w:cs="Times New Roman"/>
          <w:sz w:val="20"/>
          <w:szCs w:val="20"/>
        </w:rPr>
        <w:t xml:space="preserve">%, без проживания </w:t>
      </w:r>
      <w:r w:rsidRPr="00E440F5">
        <w:rPr>
          <w:rFonts w:ascii="Times New Roman" w:eastAsia="Calibri" w:hAnsi="Times New Roman" w:cs="Times New Roman"/>
          <w:sz w:val="20"/>
          <w:szCs w:val="20"/>
          <w:lang w:eastAsia="ru-RU"/>
        </w:rPr>
        <w:t>–</w:t>
      </w:r>
      <w:r>
        <w:rPr>
          <w:rFonts w:ascii="Times New Roman" w:eastAsia="Cambria" w:hAnsi="Times New Roman" w:cs="Times New Roman"/>
          <w:sz w:val="20"/>
          <w:szCs w:val="20"/>
        </w:rPr>
        <w:t xml:space="preserve"> 73</w:t>
      </w:r>
      <w:r w:rsidRPr="00E440F5">
        <w:rPr>
          <w:rFonts w:ascii="Times New Roman" w:eastAsia="Cambria" w:hAnsi="Times New Roman" w:cs="Times New Roman"/>
          <w:sz w:val="20"/>
          <w:szCs w:val="20"/>
        </w:rPr>
        <w:t xml:space="preserve">%. Успешными месяцами для проведения конференций с проживанием делегаций стали апрель, август, октябрь </w:t>
      </w:r>
      <w:r w:rsidRPr="00E440F5">
        <w:rPr>
          <w:rFonts w:ascii="Times New Roman" w:eastAsia="Calibri" w:hAnsi="Times New Roman" w:cs="Times New Roman"/>
          <w:sz w:val="20"/>
          <w:szCs w:val="20"/>
          <w:lang w:eastAsia="ru-RU"/>
        </w:rPr>
        <w:t>–</w:t>
      </w:r>
      <w:r w:rsidRPr="00E440F5">
        <w:rPr>
          <w:rFonts w:ascii="Times New Roman" w:eastAsia="Cambria" w:hAnsi="Times New Roman" w:cs="Times New Roman"/>
          <w:sz w:val="20"/>
          <w:szCs w:val="20"/>
        </w:rPr>
        <w:t xml:space="preserve"> доля таких конференций составила в среднем 40%. Самый большой процент доли конференций с проживанием в апреле был отмечен в апреле – 47%. Сильное снижение наблюдалось в феврале, мае, июне, сентябре и ноябре </w:t>
      </w:r>
      <w:r w:rsidRPr="00E440F5">
        <w:rPr>
          <w:rFonts w:ascii="Times New Roman" w:eastAsia="Calibri" w:hAnsi="Times New Roman" w:cs="Times New Roman"/>
          <w:sz w:val="20"/>
          <w:szCs w:val="20"/>
          <w:lang w:eastAsia="ru-RU"/>
        </w:rPr>
        <w:t>–</w:t>
      </w:r>
      <w:r w:rsidRPr="00E440F5">
        <w:rPr>
          <w:rFonts w:ascii="Times New Roman" w:eastAsia="Cambria" w:hAnsi="Times New Roman" w:cs="Times New Roman"/>
          <w:sz w:val="20"/>
          <w:szCs w:val="20"/>
        </w:rPr>
        <w:t xml:space="preserve"> около 20% в среднем. </w:t>
      </w:r>
    </w:p>
    <w:p w:rsidR="009713E9" w:rsidRPr="00E440F5" w:rsidRDefault="009713E9" w:rsidP="009713E9">
      <w:pPr>
        <w:spacing w:before="8" w:after="8" w:line="240" w:lineRule="auto"/>
        <w:ind w:left="-567"/>
        <w:jc w:val="both"/>
        <w:rPr>
          <w:rFonts w:ascii="Times New Roman" w:eastAsia="Cambria" w:hAnsi="Times New Roman" w:cs="Times New Roman"/>
          <w:b/>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b/>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b/>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b/>
          <w:sz w:val="20"/>
          <w:szCs w:val="20"/>
        </w:rPr>
      </w:pPr>
    </w:p>
    <w:p w:rsidR="009713E9" w:rsidRDefault="009713E9" w:rsidP="009713E9">
      <w:pPr>
        <w:spacing w:before="8" w:after="8" w:line="240" w:lineRule="auto"/>
        <w:ind w:left="-567"/>
        <w:jc w:val="center"/>
        <w:rPr>
          <w:rFonts w:ascii="Times New Roman" w:eastAsia="Cambria" w:hAnsi="Times New Roman" w:cs="Times New Roman"/>
          <w:b/>
          <w:sz w:val="20"/>
          <w:szCs w:val="20"/>
        </w:rPr>
      </w:pPr>
    </w:p>
    <w:p w:rsidR="00A54613" w:rsidRDefault="00A54613" w:rsidP="009713E9">
      <w:pPr>
        <w:spacing w:before="8" w:after="8" w:line="240" w:lineRule="auto"/>
        <w:ind w:left="-567"/>
        <w:jc w:val="center"/>
        <w:rPr>
          <w:rFonts w:ascii="Times New Roman" w:eastAsia="Cambria" w:hAnsi="Times New Roman" w:cs="Times New Roman"/>
          <w:b/>
          <w:sz w:val="28"/>
          <w:szCs w:val="20"/>
        </w:rPr>
        <w:sectPr w:rsidR="00A54613" w:rsidSect="00A54613">
          <w:type w:val="continuous"/>
          <w:pgSz w:w="11906" w:h="16838"/>
          <w:pgMar w:top="1134" w:right="850" w:bottom="1134" w:left="1418" w:header="708" w:footer="708" w:gutter="0"/>
          <w:cols w:space="709"/>
          <w:docGrid w:linePitch="360"/>
        </w:sectPr>
      </w:pPr>
    </w:p>
    <w:p w:rsidR="009713E9" w:rsidRPr="009D5CDF" w:rsidRDefault="009713E9" w:rsidP="009713E9">
      <w:pPr>
        <w:spacing w:before="8" w:after="8" w:line="240" w:lineRule="auto"/>
        <w:ind w:left="-567"/>
        <w:jc w:val="center"/>
        <w:rPr>
          <w:rFonts w:ascii="Times New Roman" w:eastAsia="Cambria" w:hAnsi="Times New Roman" w:cs="Times New Roman"/>
          <w:b/>
          <w:sz w:val="28"/>
          <w:szCs w:val="20"/>
        </w:rPr>
      </w:pPr>
      <w:r w:rsidRPr="009D5CDF">
        <w:rPr>
          <w:rFonts w:ascii="Times New Roman" w:eastAsia="Cambria" w:hAnsi="Times New Roman" w:cs="Times New Roman"/>
          <w:b/>
          <w:sz w:val="28"/>
          <w:szCs w:val="20"/>
        </w:rPr>
        <w:lastRenderedPageBreak/>
        <w:t>Общие выводы</w:t>
      </w:r>
    </w:p>
    <w:p w:rsidR="00A54613" w:rsidRDefault="00A54613" w:rsidP="009713E9">
      <w:pPr>
        <w:spacing w:before="8" w:after="8" w:line="240" w:lineRule="auto"/>
        <w:ind w:left="-567"/>
        <w:jc w:val="center"/>
        <w:rPr>
          <w:rFonts w:ascii="Times New Roman" w:eastAsia="Cambria" w:hAnsi="Times New Roman" w:cs="Times New Roman"/>
          <w:sz w:val="20"/>
          <w:szCs w:val="20"/>
        </w:rPr>
        <w:sectPr w:rsidR="00A54613" w:rsidSect="00A54613">
          <w:type w:val="continuous"/>
          <w:pgSz w:w="11906" w:h="16838"/>
          <w:pgMar w:top="1134" w:right="850" w:bottom="1134" w:left="1418" w:header="708" w:footer="708" w:gutter="0"/>
          <w:cols w:space="709"/>
          <w:docGrid w:linePitch="360"/>
        </w:sectPr>
      </w:pPr>
    </w:p>
    <w:p w:rsidR="009713E9" w:rsidRPr="00E440F5" w:rsidRDefault="009713E9" w:rsidP="009713E9">
      <w:pPr>
        <w:spacing w:before="8" w:after="8" w:line="240" w:lineRule="auto"/>
        <w:ind w:left="-567"/>
        <w:jc w:val="center"/>
        <w:rPr>
          <w:rFonts w:ascii="Times New Roman" w:eastAsia="Cambria" w:hAnsi="Times New Roman" w:cs="Times New Roman"/>
          <w:sz w:val="20"/>
          <w:szCs w:val="20"/>
        </w:rPr>
      </w:pPr>
      <w:r>
        <w:rPr>
          <w:noProof/>
          <w:lang w:eastAsia="ru-RU"/>
        </w:rPr>
        <w:lastRenderedPageBreak/>
        <w:drawing>
          <wp:inline distT="0" distB="0" distL="0" distR="0" wp14:anchorId="66A91CE7" wp14:editId="00C6C0E9">
            <wp:extent cx="5143502" cy="4095751"/>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713E9" w:rsidRPr="009D5CDF" w:rsidRDefault="009713E9" w:rsidP="009713E9">
      <w:pPr>
        <w:spacing w:before="8" w:after="8" w:line="240" w:lineRule="auto"/>
        <w:ind w:left="-567"/>
        <w:jc w:val="center"/>
        <w:rPr>
          <w:rFonts w:ascii="Times New Roman" w:eastAsia="Cambria" w:hAnsi="Times New Roman" w:cs="Times New Roman"/>
          <w:b/>
          <w:sz w:val="20"/>
          <w:szCs w:val="20"/>
        </w:rPr>
      </w:pPr>
      <w:r w:rsidRPr="009D5CDF">
        <w:rPr>
          <w:rFonts w:ascii="Times New Roman" w:eastAsia="Cambria" w:hAnsi="Times New Roman" w:cs="Times New Roman"/>
          <w:b/>
          <w:sz w:val="20"/>
          <w:szCs w:val="20"/>
        </w:rPr>
        <w:t>График 12. Средние показатели гостиничного рынка отелей сегмента 2-3*, 4-5* в 2017-2018 гг.</w:t>
      </w:r>
    </w:p>
    <w:p w:rsidR="009713E9" w:rsidRDefault="009713E9" w:rsidP="009713E9">
      <w:pPr>
        <w:spacing w:before="8" w:after="8" w:line="240" w:lineRule="auto"/>
        <w:ind w:left="-567"/>
        <w:jc w:val="both"/>
        <w:rPr>
          <w:rFonts w:ascii="Times New Roman" w:eastAsia="Cambria" w:hAnsi="Times New Roman" w:cs="Times New Roman"/>
          <w:sz w:val="20"/>
          <w:szCs w:val="20"/>
        </w:rPr>
      </w:pP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 xml:space="preserve">Анализируя ключевые показатели исследуемых средств размещения г. </w:t>
      </w:r>
      <w:r>
        <w:rPr>
          <w:rFonts w:ascii="Times New Roman" w:eastAsia="Cambria" w:hAnsi="Times New Roman" w:cs="Times New Roman"/>
          <w:sz w:val="20"/>
          <w:szCs w:val="20"/>
        </w:rPr>
        <w:t>Казани</w:t>
      </w:r>
      <w:r w:rsidRPr="00E440F5">
        <w:rPr>
          <w:rFonts w:ascii="Times New Roman" w:eastAsia="Cambria" w:hAnsi="Times New Roman" w:cs="Times New Roman"/>
          <w:sz w:val="20"/>
          <w:szCs w:val="20"/>
        </w:rPr>
        <w:t xml:space="preserve"> в 2018 году, можно говорить о том, что в целом отч</w:t>
      </w:r>
      <w:r>
        <w:rPr>
          <w:rFonts w:ascii="Times New Roman" w:eastAsia="Cambria" w:hAnsi="Times New Roman" w:cs="Times New Roman"/>
          <w:sz w:val="20"/>
          <w:szCs w:val="20"/>
        </w:rPr>
        <w:t>е</w:t>
      </w:r>
      <w:r w:rsidRPr="00E440F5">
        <w:rPr>
          <w:rFonts w:ascii="Times New Roman" w:eastAsia="Cambria" w:hAnsi="Times New Roman" w:cs="Times New Roman"/>
          <w:sz w:val="20"/>
          <w:szCs w:val="20"/>
        </w:rPr>
        <w:t xml:space="preserve">тный год прошел под знаком роста загрузки, средней цены продажи номера и доходности номерного фонда. На рост основных показателей значительно повлияло проведение </w:t>
      </w:r>
      <w:r>
        <w:rPr>
          <w:rFonts w:ascii="Times New Roman" w:eastAsia="Cambria" w:hAnsi="Times New Roman" w:cs="Times New Roman"/>
          <w:sz w:val="20"/>
          <w:szCs w:val="20"/>
        </w:rPr>
        <w:t>ч</w:t>
      </w:r>
      <w:r w:rsidRPr="00E440F5">
        <w:rPr>
          <w:rFonts w:ascii="Times New Roman" w:eastAsia="Cambria" w:hAnsi="Times New Roman" w:cs="Times New Roman"/>
          <w:sz w:val="20"/>
          <w:szCs w:val="20"/>
        </w:rPr>
        <w:t xml:space="preserve">емпионата мира по футболу </w:t>
      </w:r>
      <w:r w:rsidRPr="00E440F5">
        <w:rPr>
          <w:rFonts w:ascii="Times New Roman" w:eastAsia="Cambria" w:hAnsi="Times New Roman" w:cs="Times New Roman"/>
          <w:sz w:val="20"/>
          <w:szCs w:val="20"/>
          <w:lang w:val="en-US"/>
        </w:rPr>
        <w:t>FIFA</w:t>
      </w:r>
      <w:r w:rsidRPr="00E440F5">
        <w:rPr>
          <w:rFonts w:ascii="Times New Roman" w:eastAsia="Cambria" w:hAnsi="Times New Roman" w:cs="Times New Roman"/>
          <w:sz w:val="20"/>
          <w:szCs w:val="20"/>
        </w:rPr>
        <w:t xml:space="preserve"> 2018 </w:t>
      </w:r>
      <w:r>
        <w:rPr>
          <w:rFonts w:ascii="Times New Roman" w:eastAsia="Cambria" w:hAnsi="Times New Roman" w:cs="Times New Roman"/>
          <w:sz w:val="20"/>
          <w:szCs w:val="20"/>
        </w:rPr>
        <w:t xml:space="preserve">года </w:t>
      </w:r>
      <w:r w:rsidRPr="00E440F5">
        <w:rPr>
          <w:rFonts w:ascii="Times New Roman" w:eastAsia="Cambria" w:hAnsi="Times New Roman" w:cs="Times New Roman"/>
          <w:sz w:val="20"/>
          <w:szCs w:val="20"/>
        </w:rPr>
        <w:t>в г. Казан</w:t>
      </w:r>
      <w:r>
        <w:rPr>
          <w:rFonts w:ascii="Times New Roman" w:eastAsia="Cambria" w:hAnsi="Times New Roman" w:cs="Times New Roman"/>
          <w:sz w:val="20"/>
          <w:szCs w:val="20"/>
        </w:rPr>
        <w:t>и</w:t>
      </w:r>
      <w:r w:rsidRPr="00E440F5">
        <w:rPr>
          <w:rFonts w:ascii="Times New Roman" w:eastAsia="Cambria" w:hAnsi="Times New Roman" w:cs="Times New Roman"/>
          <w:sz w:val="20"/>
          <w:szCs w:val="20"/>
        </w:rPr>
        <w:t xml:space="preserve">, что привело к увеличению средних значений. Небывалый скачок </w:t>
      </w:r>
      <w:r w:rsidRPr="00E440F5">
        <w:rPr>
          <w:rFonts w:ascii="Times New Roman" w:eastAsia="Cambria" w:hAnsi="Times New Roman" w:cs="Times New Roman"/>
          <w:sz w:val="20"/>
          <w:szCs w:val="20"/>
          <w:lang w:val="en-US"/>
        </w:rPr>
        <w:t>ADR</w:t>
      </w:r>
      <w:r w:rsidRPr="00E440F5">
        <w:rPr>
          <w:rFonts w:ascii="Times New Roman" w:eastAsia="Cambria" w:hAnsi="Times New Roman" w:cs="Times New Roman"/>
          <w:sz w:val="20"/>
          <w:szCs w:val="20"/>
        </w:rPr>
        <w:t xml:space="preserve"> и </w:t>
      </w:r>
      <w:r w:rsidRPr="00E440F5">
        <w:rPr>
          <w:rFonts w:ascii="Times New Roman" w:eastAsia="Cambria" w:hAnsi="Times New Roman" w:cs="Times New Roman"/>
          <w:sz w:val="20"/>
          <w:szCs w:val="20"/>
          <w:lang w:val="en-US"/>
        </w:rPr>
        <w:t>RevPAR</w:t>
      </w:r>
      <w:r>
        <w:rPr>
          <w:rFonts w:ascii="Times New Roman" w:eastAsia="Cambria" w:hAnsi="Times New Roman" w:cs="Times New Roman"/>
          <w:sz w:val="20"/>
          <w:szCs w:val="20"/>
        </w:rPr>
        <w:t xml:space="preserve"> на 84% и 93% соответственно</w:t>
      </w:r>
      <w:r w:rsidRPr="00E440F5">
        <w:rPr>
          <w:rFonts w:ascii="Times New Roman" w:eastAsia="Cambria" w:hAnsi="Times New Roman" w:cs="Times New Roman"/>
          <w:sz w:val="20"/>
          <w:szCs w:val="20"/>
        </w:rPr>
        <w:t>.</w:t>
      </w:r>
    </w:p>
    <w:p w:rsidR="009713E9" w:rsidRPr="00E440F5" w:rsidRDefault="009713E9" w:rsidP="009713E9">
      <w:pPr>
        <w:spacing w:before="8" w:after="8" w:line="240" w:lineRule="auto"/>
        <w:ind w:left="-567"/>
        <w:jc w:val="both"/>
        <w:rPr>
          <w:rFonts w:ascii="Times New Roman" w:eastAsia="Cambria" w:hAnsi="Times New Roman" w:cs="Times New Roman"/>
          <w:sz w:val="20"/>
          <w:szCs w:val="20"/>
        </w:rPr>
      </w:pPr>
      <w:r w:rsidRPr="00E440F5">
        <w:rPr>
          <w:rFonts w:ascii="Times New Roman" w:eastAsia="Cambria" w:hAnsi="Times New Roman" w:cs="Times New Roman"/>
          <w:sz w:val="20"/>
          <w:szCs w:val="20"/>
        </w:rPr>
        <w:t xml:space="preserve">Неравномерное заполнение отелей приводит к резким скачкам в основных гостиничных показателях в течение года. Одним из инструментов достижения стабильности заполнения номерного фонда и здоровой конкуренции может стать равномерное распределение событийных мероприятий в Республике Татарстан в течение года. </w:t>
      </w:r>
    </w:p>
    <w:p w:rsidR="00A54613" w:rsidRDefault="00A54613" w:rsidP="009713E9">
      <w:pPr>
        <w:spacing w:before="8" w:after="8" w:line="240" w:lineRule="auto"/>
        <w:ind w:left="-567"/>
        <w:rPr>
          <w:rFonts w:ascii="Times New Roman" w:hAnsi="Times New Roman" w:cs="Times New Roman"/>
          <w:sz w:val="20"/>
          <w:szCs w:val="20"/>
        </w:rPr>
        <w:sectPr w:rsidR="00A54613" w:rsidSect="00A54613">
          <w:type w:val="continuous"/>
          <w:pgSz w:w="11906" w:h="16838"/>
          <w:pgMar w:top="1134" w:right="850" w:bottom="1134" w:left="1418" w:header="708" w:footer="708" w:gutter="0"/>
          <w:cols w:space="709"/>
          <w:docGrid w:linePitch="360"/>
        </w:sectPr>
      </w:pPr>
    </w:p>
    <w:p w:rsidR="009713E9" w:rsidRPr="00E440F5" w:rsidRDefault="009713E9" w:rsidP="009713E9">
      <w:pPr>
        <w:spacing w:before="8" w:after="8" w:line="240" w:lineRule="auto"/>
        <w:ind w:left="-567"/>
        <w:rPr>
          <w:rFonts w:ascii="Times New Roman" w:hAnsi="Times New Roman" w:cs="Times New Roman"/>
          <w:sz w:val="20"/>
          <w:szCs w:val="20"/>
        </w:rPr>
      </w:pPr>
    </w:p>
    <w:p w:rsidR="00712389" w:rsidRDefault="00712389" w:rsidP="00E4238F">
      <w:pPr>
        <w:rPr>
          <w:rFonts w:ascii="Times New Roman" w:eastAsia="Times New Roman" w:hAnsi="Times New Roman" w:cs="Times New Roman"/>
          <w:b/>
          <w:sz w:val="20"/>
          <w:szCs w:val="20"/>
          <w:lang w:eastAsia="ru-RU"/>
        </w:rPr>
      </w:pPr>
    </w:p>
    <w:p w:rsidR="00712389" w:rsidRDefault="00712389">
      <w:pP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lastRenderedPageBreak/>
        <w:br w:type="page"/>
      </w:r>
    </w:p>
    <w:p w:rsidR="009D5CDF" w:rsidRDefault="009D5CDF" w:rsidP="00531415">
      <w:pPr>
        <w:jc w:val="right"/>
        <w:rPr>
          <w:rFonts w:ascii="Times New Roman" w:eastAsia="Times New Roman" w:hAnsi="Times New Roman" w:cs="Times New Roman"/>
          <w:color w:val="9F3131"/>
          <w:sz w:val="28"/>
          <w:szCs w:val="28"/>
          <w:lang w:eastAsia="ru-RU"/>
        </w:rPr>
        <w:sectPr w:rsidR="009D5CDF" w:rsidSect="00FB7D07">
          <w:type w:val="continuous"/>
          <w:pgSz w:w="11906" w:h="16838"/>
          <w:pgMar w:top="1134" w:right="850" w:bottom="1134" w:left="1418" w:header="708" w:footer="708" w:gutter="0"/>
          <w:cols w:num="2" w:space="709"/>
          <w:docGrid w:linePitch="360"/>
        </w:sectPr>
      </w:pPr>
    </w:p>
    <w:p w:rsidR="009D5CDF" w:rsidRDefault="009D5CDF" w:rsidP="009D5CDF">
      <w:pPr>
        <w:pStyle w:val="11"/>
        <w:spacing w:before="8" w:after="8" w:line="240" w:lineRule="auto"/>
        <w:jc w:val="right"/>
        <w:rPr>
          <w:rFonts w:ascii="Times New Roman" w:hAnsi="Times New Roman"/>
          <w:color w:val="800000"/>
          <w:sz w:val="32"/>
          <w:szCs w:val="32"/>
        </w:rPr>
      </w:pPr>
      <w:r>
        <w:rPr>
          <w:rFonts w:ascii="Times New Roman" w:hAnsi="Times New Roman"/>
          <w:color w:val="800000"/>
          <w:sz w:val="32"/>
          <w:szCs w:val="32"/>
        </w:rPr>
        <w:lastRenderedPageBreak/>
        <w:t>Приложение 2</w:t>
      </w:r>
    </w:p>
    <w:p w:rsidR="009D5CDF" w:rsidRDefault="009D5CDF" w:rsidP="009D5CDF">
      <w:pPr>
        <w:pStyle w:val="11"/>
        <w:spacing w:before="8" w:after="8" w:line="240" w:lineRule="auto"/>
        <w:rPr>
          <w:rFonts w:ascii="Times New Roman" w:hAnsi="Times New Roman"/>
          <w:color w:val="800000"/>
          <w:sz w:val="32"/>
          <w:szCs w:val="32"/>
        </w:rPr>
      </w:pPr>
      <w:r w:rsidRPr="00605F7D">
        <w:rPr>
          <w:rFonts w:ascii="Times New Roman" w:hAnsi="Times New Roman"/>
          <w:color w:val="800000"/>
          <w:sz w:val="32"/>
          <w:szCs w:val="32"/>
        </w:rPr>
        <w:t>АНАЛИЗ «ПОРТРЕТА ТУРИСТА», ПРИБЫВАЮЩЕГО В РЕСПУБЛИКУ ТАТАРСТАН</w:t>
      </w:r>
    </w:p>
    <w:p w:rsidR="009D5CDF" w:rsidRPr="009D5CDF" w:rsidRDefault="009D5CDF" w:rsidP="009D5CDF">
      <w:pPr>
        <w:pStyle w:val="11"/>
        <w:spacing w:before="8" w:after="8" w:line="240" w:lineRule="auto"/>
        <w:jc w:val="both"/>
        <w:rPr>
          <w:rFonts w:ascii="Times New Roman" w:hAnsi="Times New Roman"/>
          <w:color w:val="33CCCC"/>
          <w:sz w:val="20"/>
          <w:szCs w:val="20"/>
        </w:rPr>
      </w:pPr>
      <w:r w:rsidRPr="009D5CDF">
        <w:rPr>
          <w:rFonts w:ascii="Times New Roman" w:hAnsi="Times New Roman"/>
          <w:color w:val="33CCCC"/>
          <w:sz w:val="20"/>
          <w:szCs w:val="20"/>
        </w:rPr>
        <w:t>Проект «Портрет туриста» реализуется в рамках программы «Татарстан – лучший для туриста». В исследовании представлен комплексный анализ по итогам 2018 года (9 января 2018 – 29 декабря 2018).</w:t>
      </w:r>
    </w:p>
    <w:p w:rsidR="009D5CDF" w:rsidRDefault="009D5CDF" w:rsidP="009D5CDF">
      <w:pPr>
        <w:pStyle w:val="11"/>
        <w:spacing w:before="8" w:after="8" w:line="240" w:lineRule="auto"/>
        <w:ind w:left="0"/>
        <w:jc w:val="both"/>
        <w:rPr>
          <w:rFonts w:ascii="Times New Roman" w:hAnsi="Times New Roman"/>
          <w:b w:val="0"/>
          <w:sz w:val="20"/>
          <w:szCs w:val="20"/>
        </w:rPr>
      </w:pPr>
    </w:p>
    <w:p w:rsidR="009D5CDF" w:rsidRDefault="009D5CDF" w:rsidP="009D5CDF">
      <w:pPr>
        <w:pStyle w:val="11"/>
        <w:spacing w:before="8" w:after="8" w:line="240" w:lineRule="auto"/>
        <w:jc w:val="both"/>
        <w:rPr>
          <w:rFonts w:ascii="Times New Roman" w:hAnsi="Times New Roman"/>
          <w:b w:val="0"/>
          <w:sz w:val="20"/>
          <w:szCs w:val="20"/>
        </w:rPr>
      </w:pPr>
      <w:r w:rsidRPr="009D5CDF">
        <w:rPr>
          <w:rFonts w:ascii="Times New Roman" w:hAnsi="Times New Roman"/>
          <w:sz w:val="20"/>
          <w:szCs w:val="20"/>
        </w:rPr>
        <w:t>Цель проекта</w:t>
      </w:r>
      <w:r w:rsidRPr="00BF4381">
        <w:rPr>
          <w:rFonts w:ascii="Times New Roman" w:hAnsi="Times New Roman"/>
          <w:b w:val="0"/>
          <w:sz w:val="20"/>
          <w:szCs w:val="20"/>
        </w:rPr>
        <w:t xml:space="preserve"> – изучить характеристики туристов, приезжающих в Республику Татарстан</w:t>
      </w:r>
      <w:r>
        <w:rPr>
          <w:rFonts w:ascii="Times New Roman" w:hAnsi="Times New Roman"/>
          <w:b w:val="0"/>
          <w:sz w:val="20"/>
          <w:szCs w:val="20"/>
        </w:rPr>
        <w:t xml:space="preserve"> и выявить каналы </w:t>
      </w:r>
      <w:r w:rsidRPr="00BF4381">
        <w:rPr>
          <w:rFonts w:ascii="Times New Roman" w:hAnsi="Times New Roman"/>
          <w:b w:val="0"/>
          <w:sz w:val="20"/>
          <w:szCs w:val="20"/>
        </w:rPr>
        <w:t>получения ими информации</w:t>
      </w:r>
      <w:r>
        <w:rPr>
          <w:rFonts w:ascii="Times New Roman" w:hAnsi="Times New Roman"/>
          <w:b w:val="0"/>
          <w:sz w:val="20"/>
          <w:szCs w:val="20"/>
        </w:rPr>
        <w:t xml:space="preserve"> </w:t>
      </w:r>
      <w:r w:rsidRPr="00BF4381">
        <w:rPr>
          <w:rFonts w:ascii="Times New Roman" w:hAnsi="Times New Roman"/>
          <w:b w:val="0"/>
          <w:sz w:val="20"/>
          <w:szCs w:val="20"/>
        </w:rPr>
        <w:t>о Республике Татарстан для формирования коммуникационной стратегии продвижения туристических ресурсов Татарстана.</w:t>
      </w:r>
    </w:p>
    <w:p w:rsidR="009D5CDF" w:rsidRPr="00BF4381" w:rsidRDefault="009D5CDF" w:rsidP="009D5CDF">
      <w:pPr>
        <w:pStyle w:val="11"/>
        <w:spacing w:before="8" w:after="8" w:line="240" w:lineRule="auto"/>
        <w:jc w:val="both"/>
        <w:rPr>
          <w:rFonts w:ascii="Times New Roman" w:hAnsi="Times New Roman"/>
          <w:b w:val="0"/>
          <w:sz w:val="20"/>
          <w:szCs w:val="20"/>
        </w:rPr>
      </w:pPr>
    </w:p>
    <w:p w:rsidR="009D5CDF" w:rsidRPr="00BF4381" w:rsidRDefault="009D5CDF" w:rsidP="009D5CDF">
      <w:pPr>
        <w:pStyle w:val="11"/>
        <w:tabs>
          <w:tab w:val="left" w:pos="6135"/>
        </w:tabs>
        <w:spacing w:before="8" w:after="8" w:line="240" w:lineRule="auto"/>
        <w:jc w:val="both"/>
        <w:rPr>
          <w:rFonts w:ascii="Times New Roman" w:hAnsi="Times New Roman"/>
          <w:sz w:val="20"/>
          <w:szCs w:val="20"/>
        </w:rPr>
      </w:pPr>
      <w:r w:rsidRPr="00BF4381">
        <w:rPr>
          <w:rFonts w:ascii="Times New Roman" w:hAnsi="Times New Roman"/>
          <w:sz w:val="20"/>
          <w:szCs w:val="20"/>
        </w:rPr>
        <w:t>Задачи исследования:</w:t>
      </w:r>
      <w:r w:rsidRPr="00BF4381">
        <w:rPr>
          <w:rFonts w:ascii="Times New Roman" w:hAnsi="Times New Roman"/>
          <w:sz w:val="20"/>
          <w:szCs w:val="20"/>
        </w:rPr>
        <w:tab/>
      </w:r>
    </w:p>
    <w:p w:rsidR="009D5CDF" w:rsidRPr="00BF4381" w:rsidRDefault="009D5CDF" w:rsidP="009D5CDF">
      <w:pPr>
        <w:pStyle w:val="11"/>
        <w:numPr>
          <w:ilvl w:val="0"/>
          <w:numId w:val="6"/>
        </w:numPr>
        <w:spacing w:before="8" w:after="8" w:line="240" w:lineRule="auto"/>
        <w:ind w:left="60" w:firstLine="0"/>
        <w:jc w:val="both"/>
        <w:rPr>
          <w:rFonts w:ascii="Times New Roman" w:hAnsi="Times New Roman"/>
          <w:b w:val="0"/>
          <w:sz w:val="20"/>
          <w:szCs w:val="20"/>
        </w:rPr>
      </w:pPr>
      <w:r w:rsidRPr="00BF4381">
        <w:rPr>
          <w:rFonts w:ascii="Times New Roman" w:hAnsi="Times New Roman"/>
          <w:b w:val="0"/>
          <w:sz w:val="20"/>
          <w:szCs w:val="20"/>
        </w:rPr>
        <w:t>Определить социально-демографические характеристики туристов, приезжающих в Республику Татарстан.</w:t>
      </w:r>
    </w:p>
    <w:p w:rsidR="009D5CDF" w:rsidRPr="00BF4381" w:rsidRDefault="009D5CDF" w:rsidP="009D5CDF">
      <w:pPr>
        <w:pStyle w:val="11"/>
        <w:numPr>
          <w:ilvl w:val="0"/>
          <w:numId w:val="6"/>
        </w:numPr>
        <w:spacing w:before="8" w:after="8" w:line="240" w:lineRule="auto"/>
        <w:ind w:left="60" w:firstLine="0"/>
        <w:jc w:val="both"/>
        <w:rPr>
          <w:rFonts w:ascii="Times New Roman" w:hAnsi="Times New Roman"/>
          <w:b w:val="0"/>
          <w:sz w:val="20"/>
          <w:szCs w:val="20"/>
        </w:rPr>
      </w:pPr>
      <w:r w:rsidRPr="00BF4381">
        <w:rPr>
          <w:rFonts w:ascii="Times New Roman" w:hAnsi="Times New Roman"/>
          <w:b w:val="0"/>
          <w:sz w:val="20"/>
          <w:szCs w:val="20"/>
        </w:rPr>
        <w:t>Изучить коммуникационные каналы получения информации о туризме в Республике Татарстан.</w:t>
      </w:r>
    </w:p>
    <w:p w:rsidR="009D5CDF" w:rsidRDefault="009D5CDF" w:rsidP="009D5CDF">
      <w:pPr>
        <w:pStyle w:val="11"/>
        <w:numPr>
          <w:ilvl w:val="0"/>
          <w:numId w:val="6"/>
        </w:numPr>
        <w:spacing w:before="8" w:after="8" w:line="240" w:lineRule="auto"/>
        <w:ind w:left="60" w:firstLine="0"/>
        <w:jc w:val="both"/>
        <w:rPr>
          <w:rFonts w:ascii="Times New Roman" w:hAnsi="Times New Roman"/>
          <w:b w:val="0"/>
          <w:sz w:val="20"/>
          <w:szCs w:val="20"/>
        </w:rPr>
      </w:pPr>
      <w:r w:rsidRPr="00BF4381">
        <w:rPr>
          <w:rFonts w:ascii="Times New Roman" w:hAnsi="Times New Roman"/>
          <w:b w:val="0"/>
          <w:sz w:val="20"/>
          <w:szCs w:val="20"/>
        </w:rPr>
        <w:t xml:space="preserve">Выявить соответствия предлагаемых туристических услуг в Татарстане запросам и пожеланиям туристов. </w:t>
      </w:r>
    </w:p>
    <w:p w:rsidR="009D5CDF" w:rsidRPr="00BF4381" w:rsidRDefault="009D5CDF" w:rsidP="009D5CDF">
      <w:pPr>
        <w:pStyle w:val="11"/>
        <w:spacing w:before="8" w:after="8" w:line="240" w:lineRule="auto"/>
        <w:jc w:val="both"/>
        <w:rPr>
          <w:rFonts w:ascii="Times New Roman" w:hAnsi="Times New Roman"/>
          <w:b w:val="0"/>
          <w:sz w:val="20"/>
          <w:szCs w:val="20"/>
        </w:rPr>
      </w:pPr>
    </w:p>
    <w:p w:rsidR="009D5CDF" w:rsidRDefault="009D5CDF" w:rsidP="009D5CDF">
      <w:pPr>
        <w:pStyle w:val="11"/>
        <w:spacing w:before="8" w:after="8" w:line="240" w:lineRule="auto"/>
        <w:jc w:val="both"/>
        <w:rPr>
          <w:rFonts w:ascii="Times New Roman" w:hAnsi="Times New Roman"/>
          <w:b w:val="0"/>
          <w:sz w:val="20"/>
          <w:szCs w:val="20"/>
        </w:rPr>
      </w:pPr>
      <w:r w:rsidRPr="00605F7D">
        <w:rPr>
          <w:rFonts w:ascii="Times New Roman" w:hAnsi="Times New Roman"/>
          <w:sz w:val="20"/>
          <w:szCs w:val="20"/>
        </w:rPr>
        <w:t>Метод исследования:</w:t>
      </w:r>
      <w:r w:rsidRPr="00BF4381">
        <w:rPr>
          <w:rFonts w:ascii="Times New Roman" w:hAnsi="Times New Roman"/>
          <w:b w:val="0"/>
          <w:sz w:val="20"/>
          <w:szCs w:val="20"/>
        </w:rPr>
        <w:t xml:space="preserve"> опрос по формализованной анкете, проводимый в местах наибольшего трафика туристов в Казани и Республике Татарстан по репрезентативной выборке. </w:t>
      </w:r>
      <w:r w:rsidRPr="00B50A5D">
        <w:rPr>
          <w:rFonts w:ascii="Times New Roman" w:hAnsi="Times New Roman"/>
          <w:b w:val="0"/>
          <w:sz w:val="20"/>
          <w:szCs w:val="20"/>
        </w:rPr>
        <w:t>Наряду с основными пунктами в анкете, интервьюеры также фиксируют социально-демографические характеристики респондентов.</w:t>
      </w:r>
    </w:p>
    <w:p w:rsidR="009D5CDF" w:rsidRPr="00BF4381" w:rsidRDefault="009D5CDF" w:rsidP="009D5CDF">
      <w:pPr>
        <w:pStyle w:val="11"/>
        <w:spacing w:before="8" w:after="8" w:line="240" w:lineRule="auto"/>
        <w:jc w:val="both"/>
        <w:rPr>
          <w:rFonts w:ascii="Times New Roman" w:hAnsi="Times New Roman"/>
          <w:b w:val="0"/>
          <w:sz w:val="20"/>
          <w:szCs w:val="20"/>
        </w:rPr>
      </w:pPr>
    </w:p>
    <w:p w:rsidR="009D5CDF" w:rsidRDefault="009D5CDF" w:rsidP="009D5CDF">
      <w:pPr>
        <w:pStyle w:val="11"/>
        <w:spacing w:before="8" w:after="8" w:line="240" w:lineRule="auto"/>
        <w:jc w:val="both"/>
        <w:rPr>
          <w:rFonts w:ascii="Times New Roman" w:hAnsi="Times New Roman"/>
          <w:b w:val="0"/>
          <w:sz w:val="20"/>
          <w:szCs w:val="20"/>
        </w:rPr>
      </w:pPr>
      <w:r w:rsidRPr="00605F7D">
        <w:rPr>
          <w:rFonts w:ascii="Times New Roman" w:hAnsi="Times New Roman"/>
          <w:sz w:val="20"/>
          <w:szCs w:val="20"/>
        </w:rPr>
        <w:t>Участники исследования:</w:t>
      </w:r>
      <w:r w:rsidRPr="00BF4381">
        <w:rPr>
          <w:rFonts w:ascii="Times New Roman" w:hAnsi="Times New Roman"/>
          <w:b w:val="0"/>
          <w:sz w:val="20"/>
          <w:szCs w:val="20"/>
        </w:rPr>
        <w:t xml:space="preserve"> 3000 респондентов, посетивших Республику Татарстан с целью туризма.</w:t>
      </w:r>
    </w:p>
    <w:p w:rsidR="009D5CDF" w:rsidRPr="00BF4381" w:rsidRDefault="009D5CDF" w:rsidP="009D5CDF">
      <w:pPr>
        <w:pStyle w:val="11"/>
        <w:spacing w:before="8" w:after="8" w:line="240" w:lineRule="auto"/>
        <w:jc w:val="both"/>
        <w:rPr>
          <w:rFonts w:ascii="Times New Roman" w:hAnsi="Times New Roman"/>
          <w:b w:val="0"/>
          <w:sz w:val="20"/>
          <w:szCs w:val="20"/>
        </w:rPr>
      </w:pPr>
    </w:p>
    <w:p w:rsidR="009D5CDF" w:rsidRDefault="009D5CDF" w:rsidP="009D5CDF">
      <w:pPr>
        <w:pStyle w:val="11"/>
        <w:spacing w:before="8" w:after="8" w:line="240" w:lineRule="auto"/>
        <w:jc w:val="both"/>
        <w:rPr>
          <w:rFonts w:ascii="Times New Roman" w:hAnsi="Times New Roman"/>
          <w:b w:val="0"/>
          <w:sz w:val="20"/>
          <w:szCs w:val="20"/>
        </w:rPr>
      </w:pPr>
      <w:r w:rsidRPr="00BF4381">
        <w:rPr>
          <w:rFonts w:ascii="Times New Roman" w:hAnsi="Times New Roman"/>
          <w:sz w:val="20"/>
          <w:szCs w:val="20"/>
        </w:rPr>
        <w:t>Метод сбора данных</w:t>
      </w:r>
      <w:r>
        <w:rPr>
          <w:rFonts w:ascii="Times New Roman" w:hAnsi="Times New Roman"/>
          <w:b w:val="0"/>
          <w:sz w:val="20"/>
          <w:szCs w:val="20"/>
        </w:rPr>
        <w:t>: анкетирование в</w:t>
      </w:r>
      <w:r w:rsidRPr="00BF4381">
        <w:rPr>
          <w:rFonts w:ascii="Times New Roman" w:hAnsi="Times New Roman"/>
          <w:b w:val="0"/>
          <w:sz w:val="20"/>
          <w:szCs w:val="20"/>
        </w:rPr>
        <w:t xml:space="preserve"> основных местах </w:t>
      </w:r>
      <w:r>
        <w:rPr>
          <w:rFonts w:ascii="Times New Roman" w:hAnsi="Times New Roman"/>
          <w:b w:val="0"/>
          <w:sz w:val="20"/>
          <w:szCs w:val="20"/>
        </w:rPr>
        <w:t>пребывания туристов:</w:t>
      </w:r>
      <w:r w:rsidRPr="00BF4381">
        <w:rPr>
          <w:rFonts w:ascii="Times New Roman" w:hAnsi="Times New Roman"/>
          <w:b w:val="0"/>
          <w:sz w:val="20"/>
          <w:szCs w:val="20"/>
        </w:rPr>
        <w:t xml:space="preserve"> средства размещения (отели и хостелы), основные объекты </w:t>
      </w:r>
      <w:r>
        <w:rPr>
          <w:rFonts w:ascii="Times New Roman" w:hAnsi="Times New Roman"/>
          <w:b w:val="0"/>
          <w:sz w:val="20"/>
          <w:szCs w:val="20"/>
        </w:rPr>
        <w:t xml:space="preserve">туристского </w:t>
      </w:r>
      <w:r w:rsidRPr="00BF4381">
        <w:rPr>
          <w:rFonts w:ascii="Times New Roman" w:hAnsi="Times New Roman"/>
          <w:b w:val="0"/>
          <w:sz w:val="20"/>
          <w:szCs w:val="20"/>
        </w:rPr>
        <w:t xml:space="preserve">показа и </w:t>
      </w:r>
      <w:r>
        <w:rPr>
          <w:rFonts w:ascii="Times New Roman" w:hAnsi="Times New Roman"/>
          <w:b w:val="0"/>
          <w:sz w:val="20"/>
          <w:szCs w:val="20"/>
        </w:rPr>
        <w:t>достопримечательности</w:t>
      </w:r>
      <w:r w:rsidRPr="00BF4381">
        <w:rPr>
          <w:rFonts w:ascii="Times New Roman" w:hAnsi="Times New Roman"/>
          <w:b w:val="0"/>
          <w:sz w:val="20"/>
          <w:szCs w:val="20"/>
        </w:rPr>
        <w:t xml:space="preserve"> (ул. Баумана, ул. Кремлевская, Старо-Татарская слобода, остров-град Свияжск, </w:t>
      </w:r>
      <w:proofErr w:type="spellStart"/>
      <w:r w:rsidRPr="00BF4381">
        <w:rPr>
          <w:rFonts w:ascii="Times New Roman" w:hAnsi="Times New Roman"/>
          <w:b w:val="0"/>
          <w:sz w:val="20"/>
          <w:szCs w:val="20"/>
        </w:rPr>
        <w:t>Раифский</w:t>
      </w:r>
      <w:proofErr w:type="spellEnd"/>
      <w:r w:rsidRPr="00BF4381">
        <w:rPr>
          <w:rFonts w:ascii="Times New Roman" w:hAnsi="Times New Roman"/>
          <w:b w:val="0"/>
          <w:sz w:val="20"/>
          <w:szCs w:val="20"/>
        </w:rPr>
        <w:t xml:space="preserve"> мужской Богородицкий монастырь, Великий Болгар, Казанский Кремль), организованные группы </w:t>
      </w:r>
      <w:r>
        <w:rPr>
          <w:rFonts w:ascii="Times New Roman" w:hAnsi="Times New Roman"/>
          <w:b w:val="0"/>
          <w:sz w:val="20"/>
          <w:szCs w:val="20"/>
        </w:rPr>
        <w:t xml:space="preserve">от </w:t>
      </w:r>
      <w:r w:rsidRPr="00BF4381">
        <w:rPr>
          <w:rFonts w:ascii="Times New Roman" w:hAnsi="Times New Roman"/>
          <w:b w:val="0"/>
          <w:sz w:val="20"/>
          <w:szCs w:val="20"/>
        </w:rPr>
        <w:t xml:space="preserve">туроператоров и </w:t>
      </w:r>
      <w:r>
        <w:rPr>
          <w:rFonts w:ascii="Times New Roman" w:hAnsi="Times New Roman"/>
          <w:b w:val="0"/>
          <w:sz w:val="20"/>
          <w:szCs w:val="20"/>
        </w:rPr>
        <w:t xml:space="preserve">туристы, использующие </w:t>
      </w:r>
      <w:r w:rsidRPr="00BF4381">
        <w:rPr>
          <w:rFonts w:ascii="Times New Roman" w:hAnsi="Times New Roman"/>
          <w:b w:val="0"/>
          <w:sz w:val="20"/>
          <w:szCs w:val="20"/>
        </w:rPr>
        <w:t xml:space="preserve">регулярные экскурсионные маршруты, города Республики Татарстан (Елабуга, Чистополь, Тетюши), </w:t>
      </w:r>
      <w:r w:rsidRPr="00B50A5D">
        <w:rPr>
          <w:rFonts w:ascii="Times New Roman" w:hAnsi="Times New Roman"/>
          <w:b w:val="0"/>
          <w:sz w:val="20"/>
          <w:szCs w:val="20"/>
        </w:rPr>
        <w:t>кру</w:t>
      </w:r>
      <w:r>
        <w:rPr>
          <w:rFonts w:ascii="Times New Roman" w:hAnsi="Times New Roman"/>
          <w:b w:val="0"/>
          <w:sz w:val="20"/>
          <w:szCs w:val="20"/>
        </w:rPr>
        <w:t xml:space="preserve">пные событийные мероприятия в Татарстане (чемпионат мира по футболу </w:t>
      </w:r>
      <w:r>
        <w:rPr>
          <w:rFonts w:ascii="Times New Roman" w:hAnsi="Times New Roman"/>
          <w:b w:val="0"/>
          <w:sz w:val="20"/>
          <w:szCs w:val="20"/>
          <w:lang w:val="en-US"/>
        </w:rPr>
        <w:t>FIFA</w:t>
      </w:r>
      <w:r>
        <w:rPr>
          <w:rFonts w:ascii="Times New Roman" w:hAnsi="Times New Roman"/>
          <w:b w:val="0"/>
          <w:sz w:val="20"/>
          <w:szCs w:val="20"/>
        </w:rPr>
        <w:t xml:space="preserve"> </w:t>
      </w:r>
      <w:r w:rsidRPr="00B50A5D">
        <w:rPr>
          <w:rFonts w:ascii="Times New Roman" w:hAnsi="Times New Roman"/>
          <w:b w:val="0"/>
          <w:sz w:val="20"/>
          <w:szCs w:val="20"/>
        </w:rPr>
        <w:t>2018</w:t>
      </w:r>
      <w:r>
        <w:rPr>
          <w:rFonts w:ascii="Times New Roman" w:hAnsi="Times New Roman"/>
          <w:b w:val="0"/>
          <w:sz w:val="20"/>
          <w:szCs w:val="20"/>
        </w:rPr>
        <w:t xml:space="preserve"> года</w:t>
      </w:r>
      <w:r w:rsidRPr="00B50A5D">
        <w:rPr>
          <w:rFonts w:ascii="Times New Roman" w:hAnsi="Times New Roman"/>
          <w:b w:val="0"/>
          <w:sz w:val="20"/>
          <w:szCs w:val="20"/>
        </w:rPr>
        <w:t>, Казанский марафон, Казанский национальный полумарафон, гастрономические фестивали, Свияжская Масленица и другие).</w:t>
      </w:r>
    </w:p>
    <w:p w:rsidR="009D5CDF" w:rsidRPr="00BF4381" w:rsidRDefault="009D5CDF" w:rsidP="009D5CDF">
      <w:pPr>
        <w:pStyle w:val="11"/>
        <w:spacing w:before="8" w:after="8" w:line="240" w:lineRule="auto"/>
        <w:jc w:val="both"/>
        <w:rPr>
          <w:rFonts w:ascii="Times New Roman" w:hAnsi="Times New Roman"/>
          <w:b w:val="0"/>
          <w:sz w:val="20"/>
          <w:szCs w:val="20"/>
        </w:rPr>
      </w:pPr>
    </w:p>
    <w:p w:rsidR="009D5CDF" w:rsidRPr="00BF4381" w:rsidRDefault="009D5CDF" w:rsidP="009D5CDF">
      <w:pPr>
        <w:pStyle w:val="11"/>
        <w:spacing w:before="8" w:after="8" w:line="240" w:lineRule="auto"/>
        <w:jc w:val="both"/>
        <w:rPr>
          <w:rFonts w:ascii="Times New Roman" w:hAnsi="Times New Roman"/>
          <w:b w:val="0"/>
          <w:sz w:val="20"/>
          <w:szCs w:val="20"/>
        </w:rPr>
      </w:pPr>
      <w:r w:rsidRPr="00BF4381">
        <w:rPr>
          <w:rFonts w:ascii="Times New Roman" w:hAnsi="Times New Roman"/>
          <w:b w:val="0"/>
          <w:sz w:val="20"/>
          <w:szCs w:val="20"/>
        </w:rPr>
        <w:t>Анализ подготовлен АНО «Центр развития туризма Республики Татарстан».</w:t>
      </w: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47322F" w:rsidRDefault="0047322F" w:rsidP="009D5CDF">
      <w:pPr>
        <w:pStyle w:val="11"/>
        <w:spacing w:before="8" w:after="8" w:line="240" w:lineRule="auto"/>
        <w:ind w:right="0"/>
        <w:jc w:val="both"/>
        <w:rPr>
          <w:rFonts w:ascii="Times New Roman" w:hAnsi="Times New Roman"/>
          <w:b w:val="0"/>
          <w:sz w:val="20"/>
          <w:szCs w:val="20"/>
        </w:rPr>
      </w:pPr>
    </w:p>
    <w:p w:rsidR="0047322F" w:rsidRDefault="0047322F" w:rsidP="009D5CDF">
      <w:pPr>
        <w:pStyle w:val="11"/>
        <w:spacing w:before="8" w:after="8" w:line="240" w:lineRule="auto"/>
        <w:ind w:right="0"/>
        <w:jc w:val="both"/>
        <w:rPr>
          <w:rFonts w:ascii="Times New Roman" w:hAnsi="Times New Roman"/>
          <w:b w:val="0"/>
          <w:sz w:val="20"/>
          <w:szCs w:val="20"/>
        </w:rPr>
      </w:pPr>
    </w:p>
    <w:p w:rsidR="0047322F" w:rsidRDefault="0047322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r w:rsidRPr="00B50A5D">
        <w:rPr>
          <w:rFonts w:ascii="Times New Roman" w:hAnsi="Times New Roman"/>
          <w:b w:val="0"/>
          <w:sz w:val="20"/>
          <w:szCs w:val="20"/>
        </w:rPr>
        <w:lastRenderedPageBreak/>
        <w:t>Туристы в Республику Татарстан, как и в предыдущие годы</w:t>
      </w:r>
      <w:r>
        <w:rPr>
          <w:rFonts w:ascii="Times New Roman" w:hAnsi="Times New Roman"/>
          <w:b w:val="0"/>
          <w:sz w:val="20"/>
          <w:szCs w:val="20"/>
        </w:rPr>
        <w:t>, в основном приезжают с целью отдыха –</w:t>
      </w:r>
      <w:r w:rsidRPr="00B50A5D">
        <w:rPr>
          <w:rFonts w:ascii="Times New Roman" w:hAnsi="Times New Roman"/>
          <w:b w:val="0"/>
          <w:sz w:val="20"/>
          <w:szCs w:val="20"/>
        </w:rPr>
        <w:t xml:space="preserve"> так ответили более 80% опрошенных, такой же показатель наблюдался в 2017 году. </w:t>
      </w:r>
    </w:p>
    <w:p w:rsidR="009D5CDF"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 xml:space="preserve">Согласно </w:t>
      </w:r>
      <w:r w:rsidRPr="009D5CDF">
        <w:rPr>
          <w:rFonts w:ascii="Times New Roman" w:hAnsi="Times New Roman"/>
          <w:b w:val="0"/>
          <w:sz w:val="20"/>
          <w:szCs w:val="20"/>
        </w:rPr>
        <w:t>Графику 1</w:t>
      </w:r>
      <w:r w:rsidRPr="00BF4381">
        <w:rPr>
          <w:rFonts w:ascii="Times New Roman" w:hAnsi="Times New Roman"/>
          <w:sz w:val="20"/>
          <w:szCs w:val="20"/>
        </w:rPr>
        <w:t>,</w:t>
      </w:r>
      <w:r w:rsidRPr="00BF4381">
        <w:rPr>
          <w:rFonts w:ascii="Times New Roman" w:hAnsi="Times New Roman"/>
          <w:b w:val="0"/>
          <w:sz w:val="20"/>
          <w:szCs w:val="20"/>
        </w:rPr>
        <w:t xml:space="preserve"> деловая активность в 2018 году характеризуется спадом на 2% в сравнении с 2017 годом. Эти данные также подтверждаются показателями мониторинга отельной индустрии – в 2018 году в Казани прошло в среднем на 15% конференций меньше. В категории «Другое» фигурировали такие ответы, как</w:t>
      </w:r>
      <w:r>
        <w:rPr>
          <w:rFonts w:ascii="Times New Roman" w:hAnsi="Times New Roman"/>
          <w:b w:val="0"/>
          <w:sz w:val="20"/>
          <w:szCs w:val="20"/>
        </w:rPr>
        <w:t>:</w:t>
      </w:r>
      <w:r w:rsidRPr="00BF4381">
        <w:rPr>
          <w:rFonts w:ascii="Times New Roman" w:hAnsi="Times New Roman"/>
          <w:b w:val="0"/>
          <w:sz w:val="20"/>
          <w:szCs w:val="20"/>
        </w:rPr>
        <w:t xml:space="preserve"> участие </w:t>
      </w:r>
      <w:r>
        <w:rPr>
          <w:rFonts w:ascii="Times New Roman" w:hAnsi="Times New Roman"/>
          <w:b w:val="0"/>
          <w:sz w:val="20"/>
          <w:szCs w:val="20"/>
        </w:rPr>
        <w:t xml:space="preserve">в спортивных мероприятиях (Казанский марафон, Казанский национальный полумарафон), участие в профессиональных и культурных мероприятиях, посещение чемпионата мира по футболу </w:t>
      </w:r>
      <w:r>
        <w:rPr>
          <w:rFonts w:ascii="Times New Roman" w:hAnsi="Times New Roman"/>
          <w:b w:val="0"/>
          <w:sz w:val="20"/>
          <w:szCs w:val="20"/>
          <w:lang w:val="en-US"/>
        </w:rPr>
        <w:t>FIFA</w:t>
      </w:r>
      <w:r>
        <w:rPr>
          <w:rFonts w:ascii="Times New Roman" w:hAnsi="Times New Roman"/>
          <w:b w:val="0"/>
          <w:sz w:val="20"/>
          <w:szCs w:val="20"/>
        </w:rPr>
        <w:t xml:space="preserve"> 2018 года.</w:t>
      </w:r>
    </w:p>
    <w:p w:rsidR="009D5CDF" w:rsidRPr="00626C96"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color w:val="auto"/>
          <w:sz w:val="20"/>
          <w:szCs w:val="20"/>
        </w:rPr>
      </w:pPr>
      <w:r w:rsidRPr="00BF4381">
        <w:rPr>
          <w:rFonts w:ascii="Times New Roman" w:hAnsi="Times New Roman"/>
          <w:noProof/>
          <w:sz w:val="20"/>
          <w:szCs w:val="20"/>
        </w:rPr>
        <w:t xml:space="preserve"> </w:t>
      </w:r>
      <w:r w:rsidRPr="00BF4381">
        <w:rPr>
          <w:rFonts w:ascii="Times New Roman" w:hAnsi="Times New Roman"/>
          <w:noProof/>
          <w:sz w:val="20"/>
          <w:szCs w:val="20"/>
        </w:rPr>
        <w:drawing>
          <wp:inline distT="0" distB="0" distL="0" distR="0" wp14:anchorId="02FDB673" wp14:editId="5A4D1904">
            <wp:extent cx="5410200" cy="3162300"/>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1. Цель поездки</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noProof/>
          <w:sz w:val="20"/>
          <w:szCs w:val="20"/>
        </w:rPr>
      </w:pPr>
      <w:r w:rsidRPr="00BF4381">
        <w:rPr>
          <w:rFonts w:ascii="Times New Roman" w:hAnsi="Times New Roman"/>
          <w:b w:val="0"/>
          <w:sz w:val="20"/>
          <w:szCs w:val="20"/>
        </w:rPr>
        <w:t xml:space="preserve">Большая часть туристов не бывала ранее в Татарстане (60,5%) </w:t>
      </w:r>
      <w:r w:rsidRPr="009D5CDF">
        <w:rPr>
          <w:rFonts w:ascii="Times New Roman" w:hAnsi="Times New Roman"/>
          <w:b w:val="0"/>
          <w:sz w:val="20"/>
          <w:szCs w:val="20"/>
        </w:rPr>
        <w:t>(График 2).</w:t>
      </w:r>
      <w:r w:rsidRPr="00BF4381">
        <w:rPr>
          <w:rFonts w:ascii="Times New Roman" w:hAnsi="Times New Roman"/>
          <w:b w:val="0"/>
          <w:sz w:val="20"/>
          <w:szCs w:val="20"/>
        </w:rPr>
        <w:t xml:space="preserve"> Доля возвратных туристов остается стабильной и не опускается ниже 35%. В текущем году этот показатель выше на 1,1% по сравнению с 2017 годом. Больше всего возвратных туристов наблюдается летом и осенью – более 45% всех опрошенных. С каждым годо</w:t>
      </w:r>
      <w:r>
        <w:rPr>
          <w:rFonts w:ascii="Times New Roman" w:hAnsi="Times New Roman"/>
          <w:b w:val="0"/>
          <w:sz w:val="20"/>
          <w:szCs w:val="20"/>
        </w:rPr>
        <w:t>м доля возвратных туристов расте</w:t>
      </w:r>
      <w:r w:rsidRPr="00BF4381">
        <w:rPr>
          <w:rFonts w:ascii="Times New Roman" w:hAnsi="Times New Roman"/>
          <w:b w:val="0"/>
          <w:sz w:val="20"/>
          <w:szCs w:val="20"/>
        </w:rPr>
        <w:t xml:space="preserve">т (в 2015 году показатель равнялся 35,1%), </w:t>
      </w:r>
      <w:r w:rsidRPr="00CA484B">
        <w:rPr>
          <w:rFonts w:ascii="Times New Roman" w:hAnsi="Times New Roman"/>
          <w:b w:val="0"/>
          <w:sz w:val="20"/>
          <w:szCs w:val="20"/>
        </w:rPr>
        <w:t xml:space="preserve">это свидетельствует о большом интересе к разным туристским </w:t>
      </w:r>
      <w:r>
        <w:rPr>
          <w:rFonts w:ascii="Times New Roman" w:hAnsi="Times New Roman"/>
          <w:b w:val="0"/>
          <w:sz w:val="20"/>
          <w:szCs w:val="20"/>
        </w:rPr>
        <w:t>маршрутам</w:t>
      </w:r>
      <w:r w:rsidRPr="00CA484B">
        <w:rPr>
          <w:rFonts w:ascii="Times New Roman" w:hAnsi="Times New Roman"/>
          <w:b w:val="0"/>
          <w:sz w:val="20"/>
          <w:szCs w:val="20"/>
        </w:rPr>
        <w:t xml:space="preserve"> и активностям в Татарстане, ожидания туристов соответствуют их запросам. Чаще всего возвратные туристы приезжают в Татарстан во 2 раз.</w:t>
      </w:r>
    </w:p>
    <w:p w:rsidR="009D5CDF" w:rsidRPr="00BF4381" w:rsidRDefault="009D5CDF" w:rsidP="009D5CDF">
      <w:pPr>
        <w:pStyle w:val="11"/>
        <w:spacing w:before="8" w:after="8" w:line="240" w:lineRule="auto"/>
        <w:ind w:right="0"/>
        <w:rPr>
          <w:rFonts w:ascii="Times New Roman" w:hAnsi="Times New Roman"/>
          <w:color w:val="auto"/>
          <w:sz w:val="20"/>
          <w:szCs w:val="20"/>
          <w:lang w:val="en-US"/>
        </w:rPr>
      </w:pPr>
      <w:r w:rsidRPr="00BF4381">
        <w:rPr>
          <w:rFonts w:ascii="Times New Roman" w:hAnsi="Times New Roman"/>
          <w:noProof/>
          <w:sz w:val="20"/>
          <w:szCs w:val="20"/>
        </w:rPr>
        <w:drawing>
          <wp:inline distT="0" distB="0" distL="0" distR="0" wp14:anchorId="5AC593FB" wp14:editId="68CAF9BE">
            <wp:extent cx="4543425" cy="2486025"/>
            <wp:effectExtent l="0" t="0" r="9525" b="952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2. Посещали ли вы Татарстан ранее?</w:t>
      </w:r>
    </w:p>
    <w:p w:rsidR="009D5CDF" w:rsidRPr="00BF4381" w:rsidRDefault="009D5CDF" w:rsidP="009D5CDF">
      <w:pPr>
        <w:pStyle w:val="11"/>
        <w:spacing w:before="8" w:after="8" w:line="240" w:lineRule="auto"/>
        <w:ind w:right="0"/>
        <w:rPr>
          <w:rFonts w:ascii="Times New Roman" w:hAnsi="Times New Roman"/>
          <w:i/>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i/>
          <w:sz w:val="20"/>
          <w:szCs w:val="20"/>
        </w:rPr>
      </w:pPr>
      <w:r w:rsidRPr="00BF4381">
        <w:rPr>
          <w:rFonts w:ascii="Times New Roman" w:hAnsi="Times New Roman"/>
          <w:b w:val="0"/>
          <w:sz w:val="20"/>
          <w:szCs w:val="20"/>
        </w:rPr>
        <w:t xml:space="preserve">Согласно </w:t>
      </w:r>
      <w:r w:rsidRPr="009D5CDF">
        <w:rPr>
          <w:rFonts w:ascii="Times New Roman" w:hAnsi="Times New Roman"/>
          <w:b w:val="0"/>
          <w:sz w:val="20"/>
          <w:szCs w:val="20"/>
        </w:rPr>
        <w:t>Графику 3</w:t>
      </w:r>
      <w:r w:rsidRPr="00BF4381">
        <w:rPr>
          <w:rFonts w:ascii="Times New Roman" w:hAnsi="Times New Roman"/>
          <w:b w:val="0"/>
          <w:sz w:val="20"/>
          <w:szCs w:val="20"/>
        </w:rPr>
        <w:t xml:space="preserve">, у респондентов, посетивших Татарстан, есть желание вернуться – это в среднем 81% всех </w:t>
      </w:r>
      <w:r w:rsidRPr="00BF4381">
        <w:rPr>
          <w:rFonts w:ascii="Times New Roman" w:hAnsi="Times New Roman"/>
          <w:b w:val="0"/>
          <w:sz w:val="20"/>
          <w:szCs w:val="20"/>
        </w:rPr>
        <w:lastRenderedPageBreak/>
        <w:t xml:space="preserve">опрошенных, что на 3,4% больше, чем в 2017 году. Этот показатель неуклонно растет (в 2016 году он составлял 76%, в 2015 году – 73%). 13,3% </w:t>
      </w:r>
      <w:r>
        <w:rPr>
          <w:rFonts w:ascii="Times New Roman" w:hAnsi="Times New Roman"/>
          <w:b w:val="0"/>
          <w:sz w:val="20"/>
          <w:szCs w:val="20"/>
        </w:rPr>
        <w:t>опрошенных</w:t>
      </w:r>
      <w:r w:rsidRPr="00BF4381">
        <w:rPr>
          <w:rFonts w:ascii="Times New Roman" w:hAnsi="Times New Roman"/>
          <w:b w:val="0"/>
          <w:sz w:val="20"/>
          <w:szCs w:val="20"/>
        </w:rPr>
        <w:t xml:space="preserve"> уже запланировали повторную поездку. Вариант ответа «Нет, скорее всего не приеду» обычно выбирают туристы преклонного возраста. </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4DDBEE00" wp14:editId="09465922">
            <wp:extent cx="4573058" cy="2743200"/>
            <wp:effectExtent l="0" t="0" r="18415" b="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3. Приедете ли вы в Татарстан еще раз?</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 xml:space="preserve">Туристы предпочитают путешествовать </w:t>
      </w:r>
      <w:r>
        <w:rPr>
          <w:rFonts w:ascii="Times New Roman" w:hAnsi="Times New Roman"/>
          <w:b w:val="0"/>
          <w:sz w:val="20"/>
          <w:szCs w:val="20"/>
        </w:rPr>
        <w:t xml:space="preserve">по Татарстану </w:t>
      </w:r>
      <w:r w:rsidRPr="00BF4381">
        <w:rPr>
          <w:rFonts w:ascii="Times New Roman" w:hAnsi="Times New Roman"/>
          <w:b w:val="0"/>
          <w:sz w:val="20"/>
          <w:szCs w:val="20"/>
        </w:rPr>
        <w:t xml:space="preserve">в компании </w:t>
      </w:r>
      <w:r w:rsidRPr="009D5CDF">
        <w:rPr>
          <w:rFonts w:ascii="Times New Roman" w:hAnsi="Times New Roman"/>
          <w:b w:val="0"/>
          <w:sz w:val="20"/>
          <w:szCs w:val="20"/>
        </w:rPr>
        <w:t>(График 4)</w:t>
      </w:r>
      <w:r w:rsidRPr="00BF4381">
        <w:rPr>
          <w:rFonts w:ascii="Times New Roman" w:hAnsi="Times New Roman"/>
          <w:sz w:val="20"/>
          <w:szCs w:val="20"/>
        </w:rPr>
        <w:t xml:space="preserve">. </w:t>
      </w:r>
      <w:r>
        <w:rPr>
          <w:rFonts w:ascii="Times New Roman" w:hAnsi="Times New Roman"/>
          <w:b w:val="0"/>
          <w:sz w:val="20"/>
          <w:szCs w:val="20"/>
        </w:rPr>
        <w:t>В основном приезжают с семье</w:t>
      </w:r>
      <w:r w:rsidRPr="00BF4381">
        <w:rPr>
          <w:rFonts w:ascii="Times New Roman" w:hAnsi="Times New Roman"/>
          <w:b w:val="0"/>
          <w:sz w:val="20"/>
          <w:szCs w:val="20"/>
        </w:rPr>
        <w:t xml:space="preserve">й (30%), чуть меньше – </w:t>
      </w:r>
      <w:r>
        <w:rPr>
          <w:rFonts w:ascii="Times New Roman" w:hAnsi="Times New Roman"/>
          <w:b w:val="0"/>
          <w:sz w:val="20"/>
          <w:szCs w:val="20"/>
        </w:rPr>
        <w:t>парой (28%), еще</w:t>
      </w:r>
      <w:r w:rsidRPr="00BF4381">
        <w:rPr>
          <w:rFonts w:ascii="Times New Roman" w:hAnsi="Times New Roman"/>
          <w:b w:val="0"/>
          <w:sz w:val="20"/>
          <w:szCs w:val="20"/>
        </w:rPr>
        <w:t xml:space="preserve"> меньше – с друзьями (24,6%). Общий процент составляет 82,6%. Доля путешествующих в одиночку сохраняется на уровне </w:t>
      </w:r>
      <w:r>
        <w:rPr>
          <w:rFonts w:ascii="Times New Roman" w:hAnsi="Times New Roman"/>
          <w:b w:val="0"/>
          <w:sz w:val="20"/>
          <w:szCs w:val="20"/>
        </w:rPr>
        <w:t>2017</w:t>
      </w:r>
      <w:r w:rsidRPr="00BF4381">
        <w:rPr>
          <w:rFonts w:ascii="Times New Roman" w:hAnsi="Times New Roman"/>
          <w:b w:val="0"/>
          <w:sz w:val="20"/>
          <w:szCs w:val="20"/>
        </w:rPr>
        <w:t xml:space="preserve"> года (13,7%). Это может быть связано с тем, что туристы ощущают себя в Татарстане в безопасности, не боятся ехать одни. Оставшаяся часть опрошенных (3,7%), как правило,</w:t>
      </w:r>
      <w:r>
        <w:rPr>
          <w:rFonts w:ascii="Times New Roman" w:hAnsi="Times New Roman"/>
          <w:b w:val="0"/>
          <w:sz w:val="20"/>
          <w:szCs w:val="20"/>
        </w:rPr>
        <w:t xml:space="preserve"> приезжае</w:t>
      </w:r>
      <w:r w:rsidRPr="00BF4381">
        <w:rPr>
          <w:rFonts w:ascii="Times New Roman" w:hAnsi="Times New Roman"/>
          <w:b w:val="0"/>
          <w:sz w:val="20"/>
          <w:szCs w:val="20"/>
        </w:rPr>
        <w:t xml:space="preserve">т в составе экскурсионных групп или по работе вместе с коллегами. </w:t>
      </w:r>
    </w:p>
    <w:p w:rsidR="009D5CDF" w:rsidRPr="00BF4381" w:rsidRDefault="009D5CDF" w:rsidP="009D5CDF">
      <w:pPr>
        <w:pStyle w:val="11"/>
        <w:spacing w:before="8" w:after="8" w:line="240" w:lineRule="auto"/>
        <w:ind w:right="0"/>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b w:val="0"/>
          <w:sz w:val="20"/>
          <w:szCs w:val="20"/>
        </w:rPr>
      </w:pPr>
      <w:r w:rsidRPr="00BF4381">
        <w:rPr>
          <w:rFonts w:ascii="Times New Roman" w:hAnsi="Times New Roman"/>
          <w:noProof/>
          <w:sz w:val="20"/>
          <w:szCs w:val="20"/>
        </w:rPr>
        <w:drawing>
          <wp:inline distT="0" distB="0" distL="0" distR="0" wp14:anchorId="6AD62CBD" wp14:editId="357F4220">
            <wp:extent cx="4895850" cy="26670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4. С кем вы путешествуете?</w:t>
      </w: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Pr="00BF4381" w:rsidRDefault="009D5CDF" w:rsidP="009D5CDF">
      <w:pPr>
        <w:pStyle w:val="af1"/>
        <w:spacing w:before="8" w:beforeAutospacing="0" w:after="8" w:afterAutospacing="0"/>
        <w:ind w:left="60"/>
        <w:jc w:val="both"/>
        <w:rPr>
          <w:sz w:val="20"/>
          <w:szCs w:val="20"/>
        </w:rPr>
      </w:pPr>
    </w:p>
    <w:p w:rsidR="009D5CDF" w:rsidRPr="00BF4381" w:rsidRDefault="009D5CDF" w:rsidP="009D5CDF">
      <w:pPr>
        <w:pStyle w:val="af1"/>
        <w:spacing w:before="8" w:beforeAutospacing="0" w:after="8" w:afterAutospacing="0"/>
        <w:ind w:left="60"/>
        <w:jc w:val="both"/>
        <w:rPr>
          <w:sz w:val="20"/>
          <w:szCs w:val="20"/>
        </w:rPr>
      </w:pPr>
      <w:r w:rsidRPr="00BF4381">
        <w:rPr>
          <w:sz w:val="20"/>
          <w:szCs w:val="20"/>
        </w:rPr>
        <w:t xml:space="preserve">Самым популярным видом транспорта в 2018 году, как и в предыдущие годы, стал поезд (45%). </w:t>
      </w:r>
      <w:r w:rsidRPr="00BF4381">
        <w:rPr>
          <w:color w:val="000000"/>
          <w:sz w:val="20"/>
          <w:szCs w:val="20"/>
        </w:rPr>
        <w:t>Также в сезон 2018 года по сравнению с сезоном 2017 года произошел рост туристов, прибывающих на самолете на 3,2%</w:t>
      </w:r>
      <w:r>
        <w:rPr>
          <w:color w:val="000000"/>
          <w:sz w:val="20"/>
          <w:szCs w:val="20"/>
        </w:rPr>
        <w:t xml:space="preserve"> </w:t>
      </w:r>
      <w:r w:rsidRPr="00BF4381">
        <w:rPr>
          <w:sz w:val="20"/>
          <w:szCs w:val="20"/>
        </w:rPr>
        <w:t xml:space="preserve">– </w:t>
      </w:r>
      <w:r w:rsidRPr="00BF4381">
        <w:rPr>
          <w:color w:val="000000"/>
          <w:sz w:val="20"/>
          <w:szCs w:val="20"/>
        </w:rPr>
        <w:t xml:space="preserve">с </w:t>
      </w:r>
      <w:r w:rsidRPr="00BF4381">
        <w:rPr>
          <w:color w:val="000000"/>
          <w:sz w:val="20"/>
          <w:szCs w:val="20"/>
        </w:rPr>
        <w:lastRenderedPageBreak/>
        <w:t>20,2% до 23,4%. Доля туристов на личном транспорте и на автобусе осталась на уровне 2017 года. Выявленные особенности свидетельствуют о том, что в Татарстан стало больше приезжать туристов из отдаленных частей России, где единственным возможным вариантом перемещения является авиаперелет.</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6E189C04" wp14:editId="41262FDA">
            <wp:extent cx="4352925" cy="2686050"/>
            <wp:effectExtent l="0" t="0" r="9525"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5. Прибытие по виду транспорта</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По длительности пребывания в 2018 году пока ещ</w:t>
      </w:r>
      <w:r>
        <w:rPr>
          <w:rFonts w:ascii="Times New Roman" w:hAnsi="Times New Roman"/>
          <w:b w:val="0"/>
          <w:sz w:val="20"/>
          <w:szCs w:val="20"/>
        </w:rPr>
        <w:t>е</w:t>
      </w:r>
      <w:r w:rsidRPr="00BF4381">
        <w:rPr>
          <w:rFonts w:ascii="Times New Roman" w:hAnsi="Times New Roman"/>
          <w:b w:val="0"/>
          <w:sz w:val="20"/>
          <w:szCs w:val="20"/>
        </w:rPr>
        <w:t xml:space="preserve"> превалирует тип «путешествие выходного дня» (2-3 дня) – так ответили 47,7% туристов </w:t>
      </w:r>
      <w:r w:rsidRPr="009D5CDF">
        <w:rPr>
          <w:rFonts w:ascii="Times New Roman" w:hAnsi="Times New Roman"/>
          <w:b w:val="0"/>
          <w:sz w:val="20"/>
          <w:szCs w:val="20"/>
        </w:rPr>
        <w:t>(График 6)</w:t>
      </w:r>
      <w:r w:rsidRPr="00BF4381">
        <w:rPr>
          <w:rFonts w:ascii="Times New Roman" w:hAnsi="Times New Roman"/>
          <w:sz w:val="20"/>
          <w:szCs w:val="20"/>
        </w:rPr>
        <w:t xml:space="preserve">, </w:t>
      </w:r>
      <w:r>
        <w:rPr>
          <w:rFonts w:ascii="Times New Roman" w:hAnsi="Times New Roman"/>
          <w:b w:val="0"/>
          <w:sz w:val="20"/>
          <w:szCs w:val="20"/>
        </w:rPr>
        <w:t>но расте</w:t>
      </w:r>
      <w:r w:rsidRPr="00BF4381">
        <w:rPr>
          <w:rFonts w:ascii="Times New Roman" w:hAnsi="Times New Roman"/>
          <w:b w:val="0"/>
          <w:sz w:val="20"/>
          <w:szCs w:val="20"/>
        </w:rPr>
        <w:t>т число туристов, находящихся в Республике Татарстан 4-7 дней (почти на 11% по сравнению с 2017 годом). Подобная тенденция демонстрирует, что в Татарстане появляется больше интересных туристических объектов и новых туристских дестинаций, вследствие чего туристы приезжают на более длительный срок, чтобы побывать во многих местах. Чаще всего туристы приезжают в Республику Татарстан на 4 дня. Доля респондентов, остающихся на 1 день без ноче</w:t>
      </w:r>
      <w:r>
        <w:rPr>
          <w:rFonts w:ascii="Times New Roman" w:hAnsi="Times New Roman"/>
          <w:b w:val="0"/>
          <w:sz w:val="20"/>
          <w:szCs w:val="20"/>
        </w:rPr>
        <w:t>вки, с каждым годом иде</w:t>
      </w:r>
      <w:r w:rsidRPr="00BF4381">
        <w:rPr>
          <w:rFonts w:ascii="Times New Roman" w:hAnsi="Times New Roman"/>
          <w:b w:val="0"/>
          <w:sz w:val="20"/>
          <w:szCs w:val="20"/>
        </w:rPr>
        <w:t>т на убыль (в 2015 году этот показатель доходил до 13%).</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71069556" wp14:editId="249BE799">
            <wp:extent cx="4486275" cy="2428875"/>
            <wp:effectExtent l="0" t="0" r="9525" b="9525"/>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6. Длительность пребывания</w:t>
      </w:r>
    </w:p>
    <w:p w:rsidR="009D5CDF" w:rsidRPr="00BF4381" w:rsidRDefault="009D5CDF" w:rsidP="009D5CDF">
      <w:pPr>
        <w:pStyle w:val="11"/>
        <w:spacing w:before="8" w:after="8" w:line="240" w:lineRule="auto"/>
        <w:ind w:right="0"/>
        <w:rPr>
          <w:rFonts w:ascii="Times New Roman" w:hAnsi="Times New Roman"/>
          <w:i/>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p>
    <w:p w:rsidR="009D5CDF" w:rsidRDefault="009D5CDF" w:rsidP="009D5CDF">
      <w:pPr>
        <w:pStyle w:val="af1"/>
        <w:spacing w:before="8" w:beforeAutospacing="0" w:after="8" w:afterAutospacing="0"/>
        <w:ind w:left="60"/>
        <w:jc w:val="both"/>
        <w:rPr>
          <w:sz w:val="20"/>
          <w:szCs w:val="20"/>
        </w:rPr>
      </w:pPr>
      <w:r w:rsidRPr="00BF4381">
        <w:rPr>
          <w:sz w:val="20"/>
          <w:szCs w:val="20"/>
        </w:rPr>
        <w:t xml:space="preserve">Проживание в отелях и гостиницах превалирует на рынке услуг размещения – 57,8% (рост на 4%). По сравнению с 2017 годом увеличилось на 2,6% число туристов, останавливающихся на съемной квартире, что, возможно, связано с поиском более экономных вариантов размещения. </w:t>
      </w:r>
    </w:p>
    <w:p w:rsidR="009D5CDF" w:rsidRDefault="009D5CDF" w:rsidP="009D5CDF">
      <w:pPr>
        <w:pStyle w:val="af1"/>
        <w:spacing w:before="8" w:beforeAutospacing="0" w:after="8" w:afterAutospacing="0"/>
        <w:ind w:left="60"/>
        <w:jc w:val="both"/>
        <w:rPr>
          <w:i/>
          <w:sz w:val="20"/>
          <w:szCs w:val="20"/>
        </w:rPr>
      </w:pPr>
    </w:p>
    <w:p w:rsidR="009D5CDF" w:rsidRPr="009D5CDF" w:rsidRDefault="009D5CDF" w:rsidP="009D5CDF">
      <w:pPr>
        <w:pStyle w:val="af1"/>
        <w:spacing w:before="8" w:beforeAutospacing="0" w:after="8" w:afterAutospacing="0"/>
        <w:ind w:left="60"/>
        <w:jc w:val="both"/>
        <w:rPr>
          <w:sz w:val="20"/>
          <w:szCs w:val="20"/>
        </w:rPr>
      </w:pPr>
      <w:r w:rsidRPr="009D5CDF">
        <w:rPr>
          <w:sz w:val="20"/>
          <w:szCs w:val="20"/>
        </w:rPr>
        <w:t xml:space="preserve">По данным </w:t>
      </w:r>
      <w:r w:rsidRPr="009D5CDF">
        <w:rPr>
          <w:sz w:val="20"/>
          <w:szCs w:val="20"/>
          <w:lang w:val="en-US"/>
        </w:rPr>
        <w:t>Airbnb</w:t>
      </w:r>
      <w:r w:rsidRPr="009D5CDF">
        <w:rPr>
          <w:sz w:val="20"/>
          <w:szCs w:val="20"/>
        </w:rPr>
        <w:t xml:space="preserve"> рынок краткосрочного жилья г. Казани представлен более чем в 6 000 предложениях. Для сведения: средняя стоимость одних суток проживания на </w:t>
      </w:r>
      <w:r w:rsidRPr="009D5CDF">
        <w:rPr>
          <w:sz w:val="20"/>
          <w:szCs w:val="20"/>
          <w:lang w:val="en-US"/>
        </w:rPr>
        <w:t>Airbnb</w:t>
      </w:r>
      <w:r w:rsidRPr="009D5CDF">
        <w:rPr>
          <w:sz w:val="20"/>
          <w:szCs w:val="20"/>
        </w:rPr>
        <w:t xml:space="preserve"> составляет 1656 рублей, в гостиницах 2*-3* – 3547 рублей.</w:t>
      </w:r>
    </w:p>
    <w:p w:rsidR="009D5CDF" w:rsidRDefault="009D5CDF" w:rsidP="009D5CDF">
      <w:pPr>
        <w:pStyle w:val="af1"/>
        <w:spacing w:before="8" w:beforeAutospacing="0" w:after="8" w:afterAutospacing="0"/>
        <w:ind w:left="60"/>
        <w:jc w:val="both"/>
        <w:rPr>
          <w:sz w:val="20"/>
          <w:szCs w:val="20"/>
        </w:rPr>
      </w:pPr>
    </w:p>
    <w:p w:rsidR="009D5CDF" w:rsidRPr="00BF4381" w:rsidRDefault="009D5CDF" w:rsidP="009D5CDF">
      <w:pPr>
        <w:pStyle w:val="af1"/>
        <w:spacing w:before="8" w:beforeAutospacing="0" w:after="8" w:afterAutospacing="0"/>
        <w:ind w:left="60"/>
        <w:jc w:val="both"/>
        <w:rPr>
          <w:sz w:val="20"/>
          <w:szCs w:val="20"/>
        </w:rPr>
      </w:pPr>
      <w:r w:rsidRPr="00BF4381">
        <w:rPr>
          <w:sz w:val="20"/>
          <w:szCs w:val="20"/>
        </w:rPr>
        <w:t>Друг</w:t>
      </w:r>
      <w:r>
        <w:rPr>
          <w:sz w:val="20"/>
          <w:szCs w:val="20"/>
        </w:rPr>
        <w:t>им важным показателем развития</w:t>
      </w:r>
      <w:r w:rsidRPr="00BF4381">
        <w:rPr>
          <w:sz w:val="20"/>
          <w:szCs w:val="20"/>
        </w:rPr>
        <w:t xml:space="preserve"> туризма в Республике Татарстан является снижение доли туристов, находящихся в Татарстане один день без ночевки (</w:t>
      </w:r>
      <w:r>
        <w:rPr>
          <w:color w:val="000000"/>
          <w:sz w:val="20"/>
          <w:szCs w:val="20"/>
        </w:rPr>
        <w:t>снижение</w:t>
      </w:r>
      <w:r w:rsidRPr="00BF4381">
        <w:rPr>
          <w:color w:val="000000"/>
          <w:sz w:val="20"/>
          <w:szCs w:val="20"/>
        </w:rPr>
        <w:t xml:space="preserve"> на 1,8%). </w:t>
      </w:r>
      <w:r w:rsidRPr="00BF4381">
        <w:rPr>
          <w:sz w:val="20"/>
          <w:szCs w:val="20"/>
        </w:rPr>
        <w:t>Туристы предпочитают приезжать на 3-4 дня и, разумеется, местом ночевки становится гостиница, хостел или съемная квартира. Данные также свидетельствуют о том, что в Татарстан стали чаще приезжать туристы из дальних регионов, соответственно они выбирают место, где могут остановиться.</w:t>
      </w:r>
    </w:p>
    <w:p w:rsidR="009D5CDF" w:rsidRPr="00BF4381" w:rsidRDefault="009D5CDF" w:rsidP="009D5CDF">
      <w:pPr>
        <w:spacing w:before="8" w:after="8"/>
        <w:ind w:left="60"/>
        <w:jc w:val="both"/>
        <w:rPr>
          <w:rFonts w:ascii="Times New Roman" w:hAnsi="Times New Roman" w:cs="Times New Roman"/>
        </w:rPr>
      </w:pPr>
    </w:p>
    <w:p w:rsidR="009D5CDF" w:rsidRPr="00BF4381" w:rsidRDefault="009D5CDF" w:rsidP="009D5CDF">
      <w:pPr>
        <w:pStyle w:val="11"/>
        <w:spacing w:before="8" w:after="8" w:line="240" w:lineRule="auto"/>
        <w:ind w:right="0"/>
        <w:rPr>
          <w:rFonts w:ascii="Times New Roman" w:hAnsi="Times New Roman"/>
          <w:sz w:val="20"/>
          <w:szCs w:val="20"/>
        </w:rPr>
      </w:pPr>
    </w:p>
    <w:p w:rsidR="009D5CDF" w:rsidRDefault="009D5CDF" w:rsidP="009D5CDF">
      <w:pPr>
        <w:pStyle w:val="11"/>
        <w:spacing w:before="8" w:after="8" w:line="240" w:lineRule="auto"/>
        <w:ind w:right="0"/>
        <w:rPr>
          <w:rFonts w:ascii="Times New Roman" w:hAnsi="Times New Roman"/>
          <w:i/>
          <w:sz w:val="20"/>
          <w:szCs w:val="20"/>
        </w:rPr>
      </w:pPr>
      <w:r w:rsidRPr="00BF4381">
        <w:rPr>
          <w:rFonts w:ascii="Times New Roman" w:hAnsi="Times New Roman"/>
          <w:noProof/>
          <w:sz w:val="20"/>
          <w:szCs w:val="20"/>
        </w:rPr>
        <w:drawing>
          <wp:inline distT="0" distB="0" distL="0" distR="0">
            <wp:extent cx="4686300" cy="2752725"/>
            <wp:effectExtent l="0" t="0" r="0"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D5CDF" w:rsidRPr="009D5CDF" w:rsidRDefault="009D5CDF" w:rsidP="009D5CDF">
      <w:pPr>
        <w:pStyle w:val="11"/>
        <w:spacing w:before="8" w:after="8" w:line="240" w:lineRule="auto"/>
        <w:ind w:right="0"/>
        <w:rPr>
          <w:rFonts w:ascii="Times New Roman" w:hAnsi="Times New Roman"/>
          <w:sz w:val="20"/>
          <w:szCs w:val="20"/>
        </w:rPr>
      </w:pPr>
      <w:r w:rsidRPr="009D5CDF">
        <w:rPr>
          <w:rFonts w:ascii="Times New Roman" w:hAnsi="Times New Roman"/>
          <w:sz w:val="20"/>
          <w:szCs w:val="20"/>
        </w:rPr>
        <w:t>График 7. Тип размещения</w:t>
      </w:r>
    </w:p>
    <w:p w:rsidR="009D5CDF" w:rsidRPr="00BF4381" w:rsidRDefault="009D5CDF" w:rsidP="009D5CDF">
      <w:pPr>
        <w:pStyle w:val="11"/>
        <w:tabs>
          <w:tab w:val="center" w:pos="5233"/>
          <w:tab w:val="left" w:pos="9225"/>
        </w:tabs>
        <w:spacing w:before="8" w:after="8" w:line="240" w:lineRule="auto"/>
        <w:ind w:right="0"/>
        <w:jc w:val="left"/>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 xml:space="preserve">Новым показателем в исследовании туристов в 2018 году стало выявление способа организации поездки. Полученные данные подтверждают тренды в туризме – самостоятельное планирование и организация поездки (78%). Только 22% опрошенных оформляют туры в турагентствах. По организации поездки самостоятельные путешественники делятся следующим образом: 30,4% бронируют проживание и </w:t>
      </w:r>
      <w:r>
        <w:rPr>
          <w:rFonts w:ascii="Times New Roman" w:hAnsi="Times New Roman"/>
          <w:b w:val="0"/>
          <w:sz w:val="20"/>
          <w:szCs w:val="20"/>
        </w:rPr>
        <w:t>проезд</w:t>
      </w:r>
      <w:r w:rsidRPr="00BF4381">
        <w:rPr>
          <w:rFonts w:ascii="Times New Roman" w:hAnsi="Times New Roman"/>
          <w:b w:val="0"/>
          <w:sz w:val="20"/>
          <w:szCs w:val="20"/>
        </w:rPr>
        <w:t xml:space="preserve">, 28,1% оформляют турпакет онлайн, 11,6% бронируют только жилье (как правило, это те опрошенные, которые приезжают в Татарстан на личном автомобиле), 4,5% </w:t>
      </w:r>
      <w:r>
        <w:rPr>
          <w:rFonts w:ascii="Times New Roman" w:hAnsi="Times New Roman"/>
          <w:b w:val="0"/>
          <w:sz w:val="20"/>
          <w:szCs w:val="20"/>
        </w:rPr>
        <w:t xml:space="preserve">бронируют только авиабилет / </w:t>
      </w:r>
      <w:r w:rsidRPr="00BF4381">
        <w:rPr>
          <w:rFonts w:ascii="Times New Roman" w:hAnsi="Times New Roman"/>
          <w:b w:val="0"/>
          <w:sz w:val="20"/>
          <w:szCs w:val="20"/>
        </w:rPr>
        <w:t>билет</w:t>
      </w:r>
      <w:r>
        <w:rPr>
          <w:rFonts w:ascii="Times New Roman" w:hAnsi="Times New Roman"/>
          <w:b w:val="0"/>
          <w:sz w:val="20"/>
          <w:szCs w:val="20"/>
        </w:rPr>
        <w:t xml:space="preserve"> на поезд</w:t>
      </w:r>
      <w:r w:rsidRPr="00BF4381">
        <w:rPr>
          <w:rFonts w:ascii="Times New Roman" w:hAnsi="Times New Roman"/>
          <w:b w:val="0"/>
          <w:sz w:val="20"/>
          <w:szCs w:val="20"/>
        </w:rPr>
        <w:t xml:space="preserve"> (обычно это респонденты, приезжающие к родственникам или друзьям), 4,5% приезжают погостить б</w:t>
      </w:r>
      <w:r>
        <w:rPr>
          <w:rFonts w:ascii="Times New Roman" w:hAnsi="Times New Roman"/>
          <w:b w:val="0"/>
          <w:sz w:val="20"/>
          <w:szCs w:val="20"/>
        </w:rPr>
        <w:t xml:space="preserve">ез бронирования жилья и билетов </w:t>
      </w:r>
      <w:r w:rsidRPr="009141C7">
        <w:rPr>
          <w:rFonts w:ascii="Times New Roman" w:hAnsi="Times New Roman"/>
          <w:b w:val="0"/>
          <w:sz w:val="20"/>
          <w:szCs w:val="20"/>
        </w:rPr>
        <w:t>(туристы из близлежащих регионов на личном транспорте, приезжающие к родственникам и друзьям, либо находящиеся в республике один день без ночевки).</w:t>
      </w:r>
    </w:p>
    <w:p w:rsidR="009D5CDF" w:rsidRDefault="009D5CDF" w:rsidP="009D5CDF">
      <w:pPr>
        <w:pStyle w:val="11"/>
        <w:spacing w:before="8" w:after="8" w:line="240" w:lineRule="auto"/>
        <w:ind w:right="0"/>
        <w:jc w:val="both"/>
        <w:rPr>
          <w:rFonts w:ascii="Times New Roman" w:hAnsi="Times New Roman"/>
          <w:b w:val="0"/>
          <w:sz w:val="20"/>
          <w:szCs w:val="20"/>
        </w:rPr>
      </w:pPr>
    </w:p>
    <w:p w:rsidR="006C0190" w:rsidRDefault="006C0190" w:rsidP="009D5CDF">
      <w:pPr>
        <w:pStyle w:val="11"/>
        <w:spacing w:before="8" w:after="8" w:line="240" w:lineRule="auto"/>
        <w:ind w:right="0"/>
        <w:jc w:val="both"/>
        <w:rPr>
          <w:rFonts w:ascii="Times New Roman" w:hAnsi="Times New Roman"/>
          <w:b w:val="0"/>
          <w:sz w:val="20"/>
          <w:szCs w:val="20"/>
        </w:rPr>
      </w:pPr>
    </w:p>
    <w:p w:rsidR="006C0190" w:rsidRDefault="006C0190" w:rsidP="009D5CDF">
      <w:pPr>
        <w:pStyle w:val="11"/>
        <w:spacing w:before="8" w:after="8" w:line="240" w:lineRule="auto"/>
        <w:ind w:right="0"/>
        <w:jc w:val="both"/>
        <w:rPr>
          <w:rFonts w:ascii="Times New Roman" w:hAnsi="Times New Roman"/>
          <w:b w:val="0"/>
          <w:sz w:val="20"/>
          <w:szCs w:val="20"/>
        </w:rPr>
      </w:pPr>
    </w:p>
    <w:p w:rsidR="006C0190" w:rsidRDefault="006C0190" w:rsidP="009D5CDF">
      <w:pPr>
        <w:pStyle w:val="11"/>
        <w:spacing w:before="8" w:after="8" w:line="240" w:lineRule="auto"/>
        <w:ind w:right="0"/>
        <w:jc w:val="both"/>
        <w:rPr>
          <w:rFonts w:ascii="Times New Roman" w:hAnsi="Times New Roman"/>
          <w:b w:val="0"/>
          <w:sz w:val="20"/>
          <w:szCs w:val="20"/>
        </w:rPr>
      </w:pPr>
    </w:p>
    <w:p w:rsidR="006C0190" w:rsidRPr="00BF4381" w:rsidRDefault="006C0190"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b w:val="0"/>
          <w:sz w:val="20"/>
          <w:szCs w:val="20"/>
        </w:rPr>
      </w:pPr>
      <w:r w:rsidRPr="00BF4381">
        <w:rPr>
          <w:rFonts w:ascii="Times New Roman" w:hAnsi="Times New Roman"/>
          <w:noProof/>
          <w:sz w:val="20"/>
          <w:szCs w:val="20"/>
        </w:rPr>
        <w:lastRenderedPageBreak/>
        <w:drawing>
          <wp:inline distT="0" distB="0" distL="0" distR="0" wp14:anchorId="5970978B" wp14:editId="4F72892F">
            <wp:extent cx="5476875" cy="2362200"/>
            <wp:effectExtent l="0" t="0" r="9525"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8. Способ организации поездки</w:t>
      </w:r>
    </w:p>
    <w:p w:rsidR="009D5CDF" w:rsidRDefault="009D5CDF" w:rsidP="009D5CDF">
      <w:pPr>
        <w:pStyle w:val="11"/>
        <w:spacing w:before="8" w:after="8" w:line="240" w:lineRule="auto"/>
        <w:ind w:right="0"/>
        <w:rPr>
          <w:rFonts w:ascii="Times New Roman" w:hAnsi="Times New Roman"/>
          <w:i/>
          <w:sz w:val="20"/>
          <w:szCs w:val="20"/>
        </w:rPr>
      </w:pPr>
    </w:p>
    <w:p w:rsidR="006C0190" w:rsidRDefault="006C0190" w:rsidP="009D5CDF">
      <w:pPr>
        <w:pStyle w:val="11"/>
        <w:spacing w:before="8" w:after="8" w:line="240" w:lineRule="auto"/>
        <w:ind w:right="0"/>
        <w:rPr>
          <w:rFonts w:ascii="Times New Roman" w:hAnsi="Times New Roman"/>
          <w:i/>
          <w:sz w:val="20"/>
          <w:szCs w:val="20"/>
        </w:rPr>
      </w:pPr>
    </w:p>
    <w:p w:rsidR="006C0190" w:rsidRPr="00BF4381" w:rsidRDefault="006C0190" w:rsidP="009D5CDF">
      <w:pPr>
        <w:pStyle w:val="11"/>
        <w:spacing w:before="8" w:after="8" w:line="240" w:lineRule="auto"/>
        <w:ind w:right="0"/>
        <w:rPr>
          <w:rFonts w:ascii="Times New Roman" w:hAnsi="Times New Roman"/>
          <w:i/>
          <w:sz w:val="20"/>
          <w:szCs w:val="20"/>
        </w:rPr>
      </w:pPr>
    </w:p>
    <w:p w:rsidR="009D5CDF" w:rsidRPr="00BF4381" w:rsidRDefault="009D5CDF" w:rsidP="009D5CDF">
      <w:pPr>
        <w:pStyle w:val="11"/>
        <w:spacing w:before="8" w:after="8" w:line="240" w:lineRule="auto"/>
        <w:ind w:right="402"/>
        <w:rPr>
          <w:rFonts w:ascii="Times New Roman" w:hAnsi="Times New Roman"/>
          <w:i/>
          <w:sz w:val="20"/>
          <w:szCs w:val="20"/>
        </w:rPr>
      </w:pPr>
      <w:r w:rsidRPr="00BF4381">
        <w:rPr>
          <w:rFonts w:ascii="Times New Roman" w:hAnsi="Times New Roman"/>
          <w:noProof/>
          <w:sz w:val="20"/>
          <w:szCs w:val="20"/>
        </w:rPr>
        <w:drawing>
          <wp:inline distT="0" distB="0" distL="0" distR="0" wp14:anchorId="7805BA2B" wp14:editId="0EC40B9F">
            <wp:extent cx="5162550" cy="2857501"/>
            <wp:effectExtent l="0" t="0" r="0" b="0"/>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BF4381">
        <w:rPr>
          <w:rFonts w:ascii="Times New Roman" w:hAnsi="Times New Roman"/>
          <w:i/>
          <w:sz w:val="20"/>
          <w:szCs w:val="20"/>
        </w:rPr>
        <w:br w:type="textWrapping" w:clear="all"/>
      </w:r>
      <w:r w:rsidRPr="006C0190">
        <w:rPr>
          <w:rFonts w:ascii="Times New Roman" w:hAnsi="Times New Roman"/>
          <w:sz w:val="20"/>
          <w:szCs w:val="20"/>
        </w:rPr>
        <w:t>График 9. Каким образом приобретали тур / планировали поездку</w:t>
      </w:r>
    </w:p>
    <w:p w:rsidR="009D5CDF" w:rsidRPr="00BF4381" w:rsidRDefault="009D5CDF" w:rsidP="009D5CDF">
      <w:pPr>
        <w:pStyle w:val="11"/>
        <w:spacing w:before="8" w:after="8" w:line="240" w:lineRule="auto"/>
        <w:ind w:right="0"/>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 xml:space="preserve">Среди источников информации все также популярным остается </w:t>
      </w:r>
      <w:r>
        <w:rPr>
          <w:rFonts w:ascii="Times New Roman" w:hAnsi="Times New Roman"/>
          <w:b w:val="0"/>
          <w:sz w:val="20"/>
          <w:szCs w:val="20"/>
        </w:rPr>
        <w:t>«сарафанное</w:t>
      </w:r>
      <w:r w:rsidRPr="00BF4381">
        <w:rPr>
          <w:rFonts w:ascii="Times New Roman" w:hAnsi="Times New Roman"/>
          <w:b w:val="0"/>
          <w:sz w:val="20"/>
          <w:szCs w:val="20"/>
        </w:rPr>
        <w:t xml:space="preserve"> радио</w:t>
      </w:r>
      <w:r>
        <w:rPr>
          <w:rFonts w:ascii="Times New Roman" w:hAnsi="Times New Roman"/>
          <w:b w:val="0"/>
          <w:sz w:val="20"/>
          <w:szCs w:val="20"/>
        </w:rPr>
        <w:t>»</w:t>
      </w:r>
      <w:r w:rsidRPr="00BF4381">
        <w:rPr>
          <w:rFonts w:ascii="Times New Roman" w:hAnsi="Times New Roman"/>
          <w:b w:val="0"/>
          <w:sz w:val="20"/>
          <w:szCs w:val="20"/>
        </w:rPr>
        <w:t>, об этом сообщает показатель – общение с друзьями и родственниками (43,1%). Следующим популярным ресурсом среди туристов при определении места отдыха являются Интернет-ресурсы и телевизионные программы (36,1% и 30,2% соответственно), что свидетельствует о присутствии Республики Татарстан в информационном поле на достаточно высоком уровне.</w:t>
      </w:r>
      <w:r w:rsidRPr="00BF4381">
        <w:rPr>
          <w:rFonts w:ascii="Times New Roman" w:hAnsi="Times New Roman"/>
          <w:sz w:val="20"/>
          <w:szCs w:val="20"/>
        </w:rPr>
        <w:t xml:space="preserve"> </w:t>
      </w:r>
      <w:r w:rsidRPr="00BF4381">
        <w:rPr>
          <w:rFonts w:ascii="Times New Roman" w:hAnsi="Times New Roman"/>
          <w:b w:val="0"/>
          <w:sz w:val="20"/>
          <w:szCs w:val="20"/>
        </w:rPr>
        <w:t xml:space="preserve">Это также связано с </w:t>
      </w:r>
      <w:r>
        <w:rPr>
          <w:rFonts w:ascii="Times New Roman" w:hAnsi="Times New Roman"/>
          <w:b w:val="0"/>
          <w:sz w:val="20"/>
          <w:szCs w:val="20"/>
        </w:rPr>
        <w:t>системным</w:t>
      </w:r>
      <w:r w:rsidRPr="00BF4381">
        <w:rPr>
          <w:rFonts w:ascii="Times New Roman" w:hAnsi="Times New Roman"/>
          <w:b w:val="0"/>
          <w:sz w:val="20"/>
          <w:szCs w:val="20"/>
        </w:rPr>
        <w:t xml:space="preserve"> продвижением –</w:t>
      </w:r>
      <w:r>
        <w:rPr>
          <w:rFonts w:ascii="Times New Roman" w:hAnsi="Times New Roman"/>
          <w:b w:val="0"/>
          <w:sz w:val="20"/>
          <w:szCs w:val="20"/>
        </w:rPr>
        <w:t xml:space="preserve"> трансляцией</w:t>
      </w:r>
      <w:r w:rsidRPr="00BF4381">
        <w:rPr>
          <w:rFonts w:ascii="Times New Roman" w:hAnsi="Times New Roman"/>
          <w:b w:val="0"/>
          <w:sz w:val="20"/>
          <w:szCs w:val="20"/>
        </w:rPr>
        <w:t xml:space="preserve"> видеосюжетов на федеральных телеканалах, </w:t>
      </w:r>
      <w:r>
        <w:rPr>
          <w:rFonts w:ascii="Times New Roman" w:hAnsi="Times New Roman"/>
          <w:b w:val="0"/>
          <w:sz w:val="20"/>
          <w:szCs w:val="20"/>
        </w:rPr>
        <w:t xml:space="preserve">организацией </w:t>
      </w:r>
      <w:proofErr w:type="spellStart"/>
      <w:r>
        <w:rPr>
          <w:rFonts w:ascii="Times New Roman" w:hAnsi="Times New Roman"/>
          <w:b w:val="0"/>
          <w:sz w:val="20"/>
          <w:szCs w:val="20"/>
        </w:rPr>
        <w:t>инфотуров</w:t>
      </w:r>
      <w:proofErr w:type="spellEnd"/>
      <w:r>
        <w:rPr>
          <w:rFonts w:ascii="Times New Roman" w:hAnsi="Times New Roman"/>
          <w:b w:val="0"/>
          <w:sz w:val="20"/>
          <w:szCs w:val="20"/>
        </w:rPr>
        <w:t xml:space="preserve"> и приездов</w:t>
      </w:r>
      <w:r w:rsidRPr="00BF4381">
        <w:rPr>
          <w:rFonts w:ascii="Times New Roman" w:hAnsi="Times New Roman"/>
          <w:b w:val="0"/>
          <w:sz w:val="20"/>
          <w:szCs w:val="20"/>
        </w:rPr>
        <w:t xml:space="preserve"> </w:t>
      </w:r>
      <w:proofErr w:type="spellStart"/>
      <w:r w:rsidRPr="00BF4381">
        <w:rPr>
          <w:rFonts w:ascii="Times New Roman" w:hAnsi="Times New Roman"/>
          <w:b w:val="0"/>
          <w:sz w:val="20"/>
          <w:szCs w:val="20"/>
        </w:rPr>
        <w:t>блогеров</w:t>
      </w:r>
      <w:proofErr w:type="spellEnd"/>
      <w:r w:rsidRPr="00BF4381">
        <w:rPr>
          <w:rFonts w:ascii="Times New Roman" w:hAnsi="Times New Roman"/>
          <w:b w:val="0"/>
          <w:sz w:val="20"/>
          <w:szCs w:val="20"/>
        </w:rPr>
        <w:t xml:space="preserve">, </w:t>
      </w:r>
      <w:r>
        <w:rPr>
          <w:rFonts w:ascii="Times New Roman" w:hAnsi="Times New Roman"/>
          <w:b w:val="0"/>
          <w:sz w:val="20"/>
          <w:szCs w:val="20"/>
        </w:rPr>
        <w:t>публикацией статей</w:t>
      </w:r>
      <w:r w:rsidRPr="00BF4381">
        <w:rPr>
          <w:rFonts w:ascii="Times New Roman" w:hAnsi="Times New Roman"/>
          <w:b w:val="0"/>
          <w:sz w:val="20"/>
          <w:szCs w:val="20"/>
        </w:rPr>
        <w:t xml:space="preserve"> в Интернете и социальных сетях. </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b w:val="0"/>
          <w:i/>
          <w:sz w:val="20"/>
          <w:szCs w:val="20"/>
        </w:rPr>
      </w:pPr>
      <w:r w:rsidRPr="00BF4381">
        <w:rPr>
          <w:rFonts w:ascii="Times New Roman" w:hAnsi="Times New Roman"/>
          <w:noProof/>
          <w:sz w:val="20"/>
          <w:szCs w:val="20"/>
        </w:rPr>
        <w:lastRenderedPageBreak/>
        <w:drawing>
          <wp:inline distT="0" distB="0" distL="0" distR="0" wp14:anchorId="11FE79F4" wp14:editId="6A99390A">
            <wp:extent cx="5562600" cy="2695575"/>
            <wp:effectExtent l="0" t="0" r="0" b="9525"/>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B50A5D">
        <w:rPr>
          <w:rFonts w:ascii="Times New Roman" w:hAnsi="Times New Roman"/>
          <w:sz w:val="20"/>
          <w:szCs w:val="20"/>
        </w:rPr>
        <w:br w:type="textWrapping" w:clear="all"/>
      </w:r>
      <w:r w:rsidRPr="006C0190">
        <w:rPr>
          <w:rFonts w:ascii="Times New Roman" w:hAnsi="Times New Roman"/>
          <w:sz w:val="20"/>
          <w:szCs w:val="20"/>
        </w:rPr>
        <w:t>График 10. Упоминания о Татарстане, которые встречал респондент (Вспомните, пожалуйста, упоминалась ли в последнее время Республика Татарстан</w:t>
      </w:r>
      <w:r w:rsidRPr="006C0190">
        <w:rPr>
          <w:rFonts w:ascii="Times New Roman" w:hAnsi="Times New Roman"/>
          <w:b w:val="0"/>
          <w:sz w:val="20"/>
          <w:szCs w:val="20"/>
        </w:rPr>
        <w:t>…)</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6C0190">
        <w:rPr>
          <w:rFonts w:ascii="Times New Roman" w:hAnsi="Times New Roman"/>
          <w:b w:val="0"/>
          <w:sz w:val="20"/>
          <w:szCs w:val="20"/>
        </w:rPr>
        <w:t>Согласно Графику 11,</w:t>
      </w:r>
      <w:r w:rsidRPr="00BF4381">
        <w:rPr>
          <w:rFonts w:ascii="Times New Roman" w:hAnsi="Times New Roman"/>
          <w:b w:val="0"/>
          <w:sz w:val="20"/>
          <w:szCs w:val="20"/>
        </w:rPr>
        <w:t xml:space="preserve"> при выборе направления для отдыха путешествующий в большей степени опирается на с</w:t>
      </w:r>
      <w:r>
        <w:rPr>
          <w:rFonts w:ascii="Times New Roman" w:hAnsi="Times New Roman"/>
          <w:b w:val="0"/>
          <w:sz w:val="20"/>
          <w:szCs w:val="20"/>
        </w:rPr>
        <w:t xml:space="preserve">обственный интерес </w:t>
      </w:r>
      <w:r w:rsidRPr="00BF4381">
        <w:rPr>
          <w:rFonts w:ascii="Times New Roman" w:hAnsi="Times New Roman"/>
          <w:b w:val="0"/>
          <w:sz w:val="20"/>
          <w:szCs w:val="20"/>
        </w:rPr>
        <w:t xml:space="preserve">(61,8%), а также значительное влияние оказывает мнение друзей/знакомых (40,4%). Не исключено, что те, кто принимает решение на основе личного мнения – возвратные туристы. Таким образом, неформальные каналы коммуникации доминируют среди других на принятие решения туриста, традиционные каналы распространения информации повышают узнаваемость Татарстана как туристской дестинации. Для активного продвижения Татарстана необходимо создавать уникальный опыт и положительные впечатления туриста непосредственно в республике, чтобы в дальнейшем турист рекомендовал Татарстан как привлекательное туристическое направление своим родственникам и друзьям, а также планировал вернуться в республику снова. Работа в этом направлении уже активно ведется. </w:t>
      </w:r>
      <w:r w:rsidRPr="00BF4381">
        <w:rPr>
          <w:rFonts w:ascii="Times New Roman" w:hAnsi="Times New Roman"/>
          <w:sz w:val="20"/>
          <w:szCs w:val="20"/>
        </w:rPr>
        <w:t>Согласно Графикам 12 и 13,</w:t>
      </w:r>
      <w:r w:rsidRPr="00BF4381">
        <w:rPr>
          <w:rFonts w:ascii="Times New Roman" w:hAnsi="Times New Roman"/>
          <w:b w:val="0"/>
          <w:sz w:val="20"/>
          <w:szCs w:val="20"/>
        </w:rPr>
        <w:t xml:space="preserve"> туристы, побывавшие в Татарстане</w:t>
      </w:r>
      <w:r>
        <w:rPr>
          <w:rFonts w:ascii="Times New Roman" w:hAnsi="Times New Roman"/>
          <w:b w:val="0"/>
          <w:sz w:val="20"/>
          <w:szCs w:val="20"/>
        </w:rPr>
        <w:t>,</w:t>
      </w:r>
      <w:r w:rsidRPr="00BF4381">
        <w:rPr>
          <w:rFonts w:ascii="Times New Roman" w:hAnsi="Times New Roman"/>
          <w:b w:val="0"/>
          <w:sz w:val="20"/>
          <w:szCs w:val="20"/>
        </w:rPr>
        <w:t xml:space="preserve"> удовлетворены своей поездкой, и практически 95% всех опрошенных готовы рекомендовать Татарстан друзьям и знакомым, причем число довольных гостей стабильно растет (в 2017 году этот показатель составлял почти 94%, в 2016 году – 91%, в 2015 году – </w:t>
      </w:r>
      <w:r>
        <w:rPr>
          <w:rFonts w:ascii="Times New Roman" w:hAnsi="Times New Roman"/>
          <w:b w:val="0"/>
          <w:sz w:val="20"/>
          <w:szCs w:val="20"/>
        </w:rPr>
        <w:t>90%</w:t>
      </w:r>
      <w:r w:rsidRPr="00BF4381">
        <w:rPr>
          <w:rFonts w:ascii="Times New Roman" w:hAnsi="Times New Roman"/>
          <w:b w:val="0"/>
          <w:sz w:val="20"/>
          <w:szCs w:val="20"/>
        </w:rPr>
        <w:t>). Доля тех, кому очень понравилась поездка в Татарстан, составил</w:t>
      </w:r>
      <w:r>
        <w:rPr>
          <w:rFonts w:ascii="Times New Roman" w:hAnsi="Times New Roman"/>
          <w:b w:val="0"/>
          <w:sz w:val="20"/>
          <w:szCs w:val="20"/>
        </w:rPr>
        <w:t>а</w:t>
      </w:r>
      <w:r w:rsidRPr="00BF4381">
        <w:rPr>
          <w:rFonts w:ascii="Times New Roman" w:hAnsi="Times New Roman"/>
          <w:b w:val="0"/>
          <w:sz w:val="20"/>
          <w:szCs w:val="20"/>
        </w:rPr>
        <w:t xml:space="preserve"> 73%. В целом поездкой остались довольны 97,3% опрошенных.</w:t>
      </w: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drawing>
          <wp:inline distT="0" distB="0" distL="0" distR="0" wp14:anchorId="132E25B4" wp14:editId="6C692189">
            <wp:extent cx="5076825" cy="2676524"/>
            <wp:effectExtent l="0" t="0" r="9525" b="1016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11. Влияние при выборе направления для путешествия.</w:t>
      </w: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lastRenderedPageBreak/>
        <w:drawing>
          <wp:inline distT="0" distB="0" distL="0" distR="0" wp14:anchorId="183878FC" wp14:editId="49862AE5">
            <wp:extent cx="4524375" cy="2600325"/>
            <wp:effectExtent l="0" t="0" r="9525" b="952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12. Рекомендовали бы Вы посещение Татарстана друзьям/знакомым?</w:t>
      </w:r>
    </w:p>
    <w:p w:rsidR="009D5CDF" w:rsidRPr="00BF4381" w:rsidRDefault="009D5CDF" w:rsidP="009D5CDF">
      <w:pPr>
        <w:pStyle w:val="11"/>
        <w:spacing w:before="8" w:after="8" w:line="240" w:lineRule="auto"/>
        <w:ind w:right="0"/>
        <w:jc w:val="both"/>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drawing>
          <wp:inline distT="0" distB="0" distL="0" distR="0" wp14:anchorId="3B287ABE" wp14:editId="1AF9A5EA">
            <wp:extent cx="5042958" cy="2724150"/>
            <wp:effectExtent l="0" t="0" r="5715"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13. Понравилась ли поездка в Татарстан?</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Default="009D5CDF" w:rsidP="009D5CDF">
      <w:pPr>
        <w:pStyle w:val="11"/>
        <w:spacing w:before="8" w:after="8" w:line="240" w:lineRule="auto"/>
        <w:ind w:left="0" w:right="0"/>
        <w:jc w:val="left"/>
        <w:rPr>
          <w:rFonts w:ascii="Times New Roman" w:hAnsi="Times New Roman"/>
          <w:sz w:val="20"/>
          <w:szCs w:val="20"/>
        </w:rPr>
      </w:pPr>
    </w:p>
    <w:p w:rsidR="006C0190" w:rsidRPr="00BF4381" w:rsidRDefault="006C0190" w:rsidP="009D5CDF">
      <w:pPr>
        <w:pStyle w:val="11"/>
        <w:spacing w:before="8" w:after="8" w:line="240" w:lineRule="auto"/>
        <w:ind w:left="0" w:right="0"/>
        <w:jc w:val="left"/>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drawing>
          <wp:inline distT="0" distB="0" distL="0" distR="0" wp14:anchorId="765EC225" wp14:editId="2C4AF1DD">
            <wp:extent cx="5314950" cy="25146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14. Использование источников информации при выборе тура/направления.</w:t>
      </w:r>
    </w:p>
    <w:p w:rsidR="009D5CDF" w:rsidRPr="00BF4381" w:rsidRDefault="009D5CDF" w:rsidP="009D5CDF">
      <w:pPr>
        <w:pStyle w:val="11"/>
        <w:spacing w:before="8" w:after="8" w:line="240" w:lineRule="auto"/>
        <w:ind w:right="0"/>
        <w:rPr>
          <w:rFonts w:ascii="Times New Roman" w:hAnsi="Times New Roman"/>
          <w:sz w:val="20"/>
          <w:szCs w:val="20"/>
        </w:rPr>
      </w:pPr>
    </w:p>
    <w:p w:rsidR="007B1930" w:rsidRDefault="007B1930"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sz w:val="20"/>
          <w:szCs w:val="20"/>
        </w:rPr>
      </w:pPr>
      <w:r w:rsidRPr="00BF4381">
        <w:rPr>
          <w:rFonts w:ascii="Times New Roman" w:hAnsi="Times New Roman"/>
          <w:b w:val="0"/>
          <w:sz w:val="20"/>
          <w:szCs w:val="20"/>
        </w:rPr>
        <w:lastRenderedPageBreak/>
        <w:t xml:space="preserve">По </w:t>
      </w:r>
      <w:r w:rsidRPr="006C0190">
        <w:rPr>
          <w:rFonts w:ascii="Times New Roman" w:hAnsi="Times New Roman"/>
          <w:b w:val="0"/>
          <w:sz w:val="20"/>
          <w:szCs w:val="20"/>
        </w:rPr>
        <w:t>Графику 15</w:t>
      </w:r>
      <w:r w:rsidRPr="00BF4381">
        <w:rPr>
          <w:rFonts w:ascii="Times New Roman" w:hAnsi="Times New Roman"/>
          <w:b w:val="0"/>
          <w:sz w:val="20"/>
          <w:szCs w:val="20"/>
        </w:rPr>
        <w:t xml:space="preserve"> </w:t>
      </w:r>
      <w:r>
        <w:rPr>
          <w:rFonts w:ascii="Times New Roman" w:hAnsi="Times New Roman"/>
          <w:b w:val="0"/>
          <w:sz w:val="20"/>
          <w:szCs w:val="20"/>
        </w:rPr>
        <w:t>можно</w:t>
      </w:r>
      <w:r w:rsidRPr="00BF4381">
        <w:rPr>
          <w:rFonts w:ascii="Times New Roman" w:hAnsi="Times New Roman"/>
          <w:b w:val="0"/>
          <w:sz w:val="20"/>
          <w:szCs w:val="20"/>
        </w:rPr>
        <w:t xml:space="preserve"> увидеть </w:t>
      </w:r>
      <w:r>
        <w:rPr>
          <w:rFonts w:ascii="Times New Roman" w:hAnsi="Times New Roman"/>
          <w:b w:val="0"/>
          <w:sz w:val="20"/>
          <w:szCs w:val="20"/>
        </w:rPr>
        <w:t xml:space="preserve">«рейтинг» </w:t>
      </w:r>
      <w:r w:rsidRPr="00BF4381">
        <w:rPr>
          <w:rFonts w:ascii="Times New Roman" w:hAnsi="Times New Roman"/>
          <w:b w:val="0"/>
          <w:sz w:val="20"/>
          <w:szCs w:val="20"/>
        </w:rPr>
        <w:t xml:space="preserve">Интернет-ресурсов по популярности использования </w:t>
      </w:r>
      <w:r>
        <w:rPr>
          <w:rFonts w:ascii="Times New Roman" w:hAnsi="Times New Roman"/>
          <w:b w:val="0"/>
          <w:sz w:val="20"/>
          <w:szCs w:val="20"/>
        </w:rPr>
        <w:t xml:space="preserve">их </w:t>
      </w:r>
      <w:r w:rsidRPr="00BF4381">
        <w:rPr>
          <w:rFonts w:ascii="Times New Roman" w:hAnsi="Times New Roman"/>
          <w:b w:val="0"/>
          <w:sz w:val="20"/>
          <w:szCs w:val="20"/>
        </w:rPr>
        <w:t>туристами.</w:t>
      </w:r>
      <w:r w:rsidRPr="00BF4381">
        <w:rPr>
          <w:rFonts w:ascii="Times New Roman" w:hAnsi="Times New Roman"/>
          <w:sz w:val="20"/>
          <w:szCs w:val="20"/>
        </w:rPr>
        <w:t xml:space="preserve"> </w:t>
      </w:r>
      <w:r w:rsidRPr="00BF4381">
        <w:rPr>
          <w:rFonts w:ascii="Times New Roman" w:hAnsi="Times New Roman"/>
          <w:b w:val="0"/>
          <w:sz w:val="20"/>
          <w:szCs w:val="20"/>
        </w:rPr>
        <w:t>Собирая информацию в Интернете о путешествиях и планируемых поездках, респонденты чаще всего посещают популярные сайты с отзывами туристов (59,7%), а также официальные туристические порталы разных городов и стран (29,5%). Также информацию ищут и в социальных сетях (23,5%).</w:t>
      </w:r>
    </w:p>
    <w:p w:rsidR="009D5CDF" w:rsidRPr="00BF4381" w:rsidRDefault="009D5CDF" w:rsidP="009D5CDF">
      <w:pPr>
        <w:pStyle w:val="11"/>
        <w:spacing w:before="8" w:after="8" w:line="240" w:lineRule="auto"/>
        <w:ind w:right="0"/>
        <w:jc w:val="left"/>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522D7ED4" wp14:editId="36677929">
            <wp:extent cx="6646545" cy="3187065"/>
            <wp:effectExtent l="0" t="0" r="1905" b="1333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15. Источники информации в сети Интернет.</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 xml:space="preserve">Большая часть респондентов по-прежнему использует сеть </w:t>
      </w:r>
      <w:r>
        <w:rPr>
          <w:rFonts w:ascii="Times New Roman" w:hAnsi="Times New Roman"/>
          <w:b w:val="0"/>
          <w:sz w:val="20"/>
          <w:szCs w:val="20"/>
        </w:rPr>
        <w:t>«</w:t>
      </w:r>
      <w:proofErr w:type="spellStart"/>
      <w:r w:rsidRPr="00BF4381">
        <w:rPr>
          <w:rFonts w:ascii="Times New Roman" w:hAnsi="Times New Roman"/>
          <w:b w:val="0"/>
          <w:sz w:val="20"/>
          <w:szCs w:val="20"/>
        </w:rPr>
        <w:t>ВКонтакте</w:t>
      </w:r>
      <w:proofErr w:type="spellEnd"/>
      <w:r>
        <w:rPr>
          <w:rFonts w:ascii="Times New Roman" w:hAnsi="Times New Roman"/>
          <w:b w:val="0"/>
          <w:sz w:val="20"/>
          <w:szCs w:val="20"/>
        </w:rPr>
        <w:t>»</w:t>
      </w:r>
      <w:r w:rsidRPr="00BF4381">
        <w:rPr>
          <w:rFonts w:ascii="Times New Roman" w:hAnsi="Times New Roman"/>
          <w:b w:val="0"/>
          <w:sz w:val="20"/>
          <w:szCs w:val="20"/>
        </w:rPr>
        <w:t xml:space="preserve"> (55%). </w:t>
      </w:r>
      <w:r>
        <w:rPr>
          <w:rFonts w:ascii="Times New Roman" w:hAnsi="Times New Roman"/>
          <w:b w:val="0"/>
          <w:sz w:val="20"/>
          <w:szCs w:val="20"/>
        </w:rPr>
        <w:t>Расте</w:t>
      </w:r>
      <w:r w:rsidRPr="00BF4381">
        <w:rPr>
          <w:rFonts w:ascii="Times New Roman" w:hAnsi="Times New Roman"/>
          <w:b w:val="0"/>
          <w:sz w:val="20"/>
          <w:szCs w:val="20"/>
        </w:rPr>
        <w:t xml:space="preserve">т число пользователей </w:t>
      </w:r>
      <w:r w:rsidRPr="00BF4381">
        <w:rPr>
          <w:rFonts w:ascii="Times New Roman" w:hAnsi="Times New Roman"/>
          <w:b w:val="0"/>
          <w:sz w:val="20"/>
          <w:szCs w:val="20"/>
          <w:lang w:val="en-US"/>
        </w:rPr>
        <w:t>Instagram</w:t>
      </w:r>
      <w:r w:rsidRPr="00BF4381">
        <w:rPr>
          <w:rFonts w:ascii="Times New Roman" w:hAnsi="Times New Roman"/>
          <w:b w:val="0"/>
          <w:sz w:val="20"/>
          <w:szCs w:val="20"/>
        </w:rPr>
        <w:t xml:space="preserve"> (на 5% по сравнению с 2017 годом). Доля пользователей «</w:t>
      </w:r>
      <w:r w:rsidRPr="00BF4381">
        <w:rPr>
          <w:rFonts w:ascii="Times New Roman" w:hAnsi="Times New Roman"/>
          <w:b w:val="0"/>
          <w:sz w:val="20"/>
          <w:szCs w:val="20"/>
          <w:lang w:val="en-US"/>
        </w:rPr>
        <w:t>Facebook</w:t>
      </w:r>
      <w:r w:rsidRPr="00BF4381">
        <w:rPr>
          <w:rFonts w:ascii="Times New Roman" w:hAnsi="Times New Roman"/>
          <w:b w:val="0"/>
          <w:sz w:val="20"/>
          <w:szCs w:val="20"/>
        </w:rPr>
        <w:t xml:space="preserve">» и «Одноклассников» приблизительно на одинаковом уровне, что объясняется преобладанием взрослой аудитории среди туристов. </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3A9FF42F" wp14:editId="25678432">
            <wp:extent cx="4991100" cy="2952750"/>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16. Использование социальных сетей.</w:t>
      </w:r>
    </w:p>
    <w:p w:rsidR="009D5CDF" w:rsidRPr="00BF4381" w:rsidRDefault="009D5CDF" w:rsidP="009D5CDF">
      <w:pPr>
        <w:pStyle w:val="11"/>
        <w:spacing w:before="8" w:after="8" w:line="240" w:lineRule="auto"/>
        <w:ind w:right="0"/>
        <w:rPr>
          <w:rFonts w:ascii="Times New Roman" w:hAnsi="Times New Roman"/>
          <w:i/>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Еще один новый показатель</w:t>
      </w:r>
      <w:r>
        <w:rPr>
          <w:rFonts w:ascii="Times New Roman" w:hAnsi="Times New Roman"/>
          <w:b w:val="0"/>
          <w:sz w:val="20"/>
          <w:szCs w:val="20"/>
        </w:rPr>
        <w:t>,</w:t>
      </w:r>
      <w:r w:rsidRPr="00BF4381">
        <w:rPr>
          <w:rFonts w:ascii="Times New Roman" w:hAnsi="Times New Roman"/>
          <w:b w:val="0"/>
          <w:sz w:val="20"/>
          <w:szCs w:val="20"/>
        </w:rPr>
        <w:t xml:space="preserve"> включенный в опрос</w:t>
      </w:r>
      <w:r>
        <w:rPr>
          <w:rFonts w:ascii="Times New Roman" w:hAnsi="Times New Roman"/>
          <w:b w:val="0"/>
          <w:sz w:val="20"/>
          <w:szCs w:val="20"/>
        </w:rPr>
        <w:t xml:space="preserve"> в 2018 году,</w:t>
      </w:r>
      <w:r w:rsidRPr="00BF4381">
        <w:rPr>
          <w:rFonts w:ascii="Times New Roman" w:hAnsi="Times New Roman"/>
          <w:b w:val="0"/>
          <w:sz w:val="20"/>
          <w:szCs w:val="20"/>
        </w:rPr>
        <w:t xml:space="preserve"> – приоритеты в путешествии. Согласно исследованию Всемирного экономического форума, туристы при выборе направления для путешествия ориентируются на следующие критерии (они являются показателем ра</w:t>
      </w:r>
      <w:r>
        <w:rPr>
          <w:rFonts w:ascii="Times New Roman" w:hAnsi="Times New Roman"/>
          <w:b w:val="0"/>
          <w:sz w:val="20"/>
          <w:szCs w:val="20"/>
        </w:rPr>
        <w:t>звития</w:t>
      </w:r>
      <w:r w:rsidRPr="00BF4381">
        <w:rPr>
          <w:rFonts w:ascii="Times New Roman" w:hAnsi="Times New Roman"/>
          <w:b w:val="0"/>
          <w:sz w:val="20"/>
          <w:szCs w:val="20"/>
        </w:rPr>
        <w:t xml:space="preserve"> туристической отрасли): безопасность, состояние окружающей среды, развитость транспортного сообщения. Мы добавили еще один вариант – доступная связь в поездке. Полученное нами в результате опросе процентное соотношение приоритетов (</w:t>
      </w:r>
      <w:r>
        <w:rPr>
          <w:rFonts w:ascii="Times New Roman" w:hAnsi="Times New Roman"/>
          <w:b w:val="0"/>
          <w:sz w:val="20"/>
          <w:szCs w:val="20"/>
        </w:rPr>
        <w:t>б</w:t>
      </w:r>
      <w:r w:rsidRPr="00BF4381">
        <w:rPr>
          <w:rFonts w:ascii="Times New Roman" w:hAnsi="Times New Roman"/>
          <w:b w:val="0"/>
          <w:sz w:val="20"/>
          <w:szCs w:val="20"/>
        </w:rPr>
        <w:t xml:space="preserve">езопасность – 60,4%, состояние окружающей среды – 39,3%, развитость транспортного </w:t>
      </w:r>
      <w:r w:rsidRPr="00BF4381">
        <w:rPr>
          <w:rFonts w:ascii="Times New Roman" w:hAnsi="Times New Roman"/>
          <w:b w:val="0"/>
          <w:sz w:val="20"/>
          <w:szCs w:val="20"/>
        </w:rPr>
        <w:lastRenderedPageBreak/>
        <w:t>сообщения – 37%, доступная связь, выход в Интернет – 17,8%). В категории «Другое» респонденты выбирали историю места, культурное наследие, желание увидеть город (страну).</w:t>
      </w:r>
    </w:p>
    <w:p w:rsidR="009D5CDF" w:rsidRPr="00BF4381" w:rsidRDefault="009D5CDF"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rPr>
          <w:rFonts w:ascii="Times New Roman" w:hAnsi="Times New Roman"/>
          <w:b w:val="0"/>
          <w:sz w:val="20"/>
          <w:szCs w:val="20"/>
        </w:rPr>
      </w:pPr>
      <w:r w:rsidRPr="00BF4381">
        <w:rPr>
          <w:rFonts w:ascii="Times New Roman" w:hAnsi="Times New Roman"/>
          <w:noProof/>
          <w:sz w:val="20"/>
          <w:szCs w:val="20"/>
        </w:rPr>
        <w:drawing>
          <wp:inline distT="0" distB="0" distL="0" distR="0" wp14:anchorId="0F4732D5" wp14:editId="3975BF7D">
            <wp:extent cx="4667250" cy="266700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17. Приоритеты в путешествии</w:t>
      </w:r>
    </w:p>
    <w:p w:rsidR="006C0190" w:rsidRPr="00BF4381" w:rsidRDefault="006C0190" w:rsidP="009D5CDF">
      <w:pPr>
        <w:pStyle w:val="11"/>
        <w:spacing w:before="8" w:after="8" w:line="240" w:lineRule="auto"/>
        <w:ind w:right="0"/>
        <w:jc w:val="both"/>
        <w:rPr>
          <w:rFonts w:ascii="Times New Roman" w:hAnsi="Times New Roman"/>
          <w:b w:val="0"/>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 xml:space="preserve">В первую очередь при выборе направления туристы обращают внимание на достопримечательности и культурную программу (85%, и этот показатель очень быстро растет – в 2016 году он составлял 78%), на втором месте находится стоимость тура/путешествия – 62% путешественников выбирают направление исходя из цены, на третьем месте по важности для туристов находится природа (38,7%). </w:t>
      </w:r>
      <w:r>
        <w:rPr>
          <w:rFonts w:ascii="Times New Roman" w:hAnsi="Times New Roman"/>
          <w:b w:val="0"/>
          <w:sz w:val="20"/>
          <w:szCs w:val="20"/>
        </w:rPr>
        <w:t>Все</w:t>
      </w:r>
      <w:r w:rsidRPr="00BF4381">
        <w:rPr>
          <w:rFonts w:ascii="Times New Roman" w:hAnsi="Times New Roman"/>
          <w:b w:val="0"/>
          <w:sz w:val="20"/>
          <w:szCs w:val="20"/>
        </w:rPr>
        <w:t xml:space="preserve"> чаще</w:t>
      </w:r>
      <w:r w:rsidRPr="00BF4381">
        <w:rPr>
          <w:rFonts w:ascii="Times New Roman" w:hAnsi="Times New Roman"/>
          <w:noProof/>
          <w:sz w:val="20"/>
          <w:szCs w:val="20"/>
        </w:rPr>
        <w:t xml:space="preserve"> </w:t>
      </w:r>
      <w:r w:rsidRPr="00BF4381">
        <w:rPr>
          <w:rFonts w:ascii="Times New Roman" w:hAnsi="Times New Roman"/>
          <w:b w:val="0"/>
          <w:noProof/>
          <w:sz w:val="20"/>
          <w:szCs w:val="20"/>
        </w:rPr>
        <w:t>туристы обращают внимание на национальный колорит (38% в 2018 году против 25% в 2015 году). С этой особенностью связано развитие туристических программ, направленных на демонстр</w:t>
      </w:r>
      <w:r>
        <w:rPr>
          <w:rFonts w:ascii="Times New Roman" w:hAnsi="Times New Roman"/>
          <w:b w:val="0"/>
          <w:noProof/>
          <w:sz w:val="20"/>
          <w:szCs w:val="20"/>
        </w:rPr>
        <w:t>ацию национальных особенностей р</w:t>
      </w:r>
      <w:r w:rsidRPr="00BF4381">
        <w:rPr>
          <w:rFonts w:ascii="Times New Roman" w:hAnsi="Times New Roman"/>
          <w:b w:val="0"/>
          <w:noProof/>
          <w:sz w:val="20"/>
          <w:szCs w:val="20"/>
        </w:rPr>
        <w:t>еспублики, приобретению туристами уникального опыта и погружение в аутентичную атмосферу Татарстана</w:t>
      </w:r>
      <w:r w:rsidRPr="004E29A5">
        <w:rPr>
          <w:rFonts w:ascii="Times New Roman" w:hAnsi="Times New Roman"/>
          <w:b w:val="0"/>
          <w:noProof/>
          <w:sz w:val="20"/>
          <w:szCs w:val="20"/>
        </w:rPr>
        <w:t>. Немаловажную</w:t>
      </w:r>
      <w:r w:rsidRPr="00BF4381">
        <w:rPr>
          <w:rFonts w:ascii="Times New Roman" w:hAnsi="Times New Roman"/>
          <w:b w:val="0"/>
          <w:noProof/>
          <w:sz w:val="20"/>
          <w:szCs w:val="20"/>
        </w:rPr>
        <w:t xml:space="preserve"> роль </w:t>
      </w:r>
      <w:r>
        <w:rPr>
          <w:rFonts w:ascii="Times New Roman" w:hAnsi="Times New Roman"/>
          <w:b w:val="0"/>
          <w:noProof/>
          <w:sz w:val="20"/>
          <w:szCs w:val="20"/>
        </w:rPr>
        <w:t>играют средства</w:t>
      </w:r>
      <w:r w:rsidRPr="00BF4381">
        <w:rPr>
          <w:rFonts w:ascii="Times New Roman" w:hAnsi="Times New Roman"/>
          <w:b w:val="0"/>
          <w:noProof/>
          <w:sz w:val="20"/>
          <w:szCs w:val="20"/>
        </w:rPr>
        <w:t xml:space="preserve"> размещения (36,7%), транспортная доступность (28,8%), качество питания (20,7%).</w:t>
      </w: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drawing>
          <wp:inline distT="0" distB="0" distL="0" distR="0" wp14:anchorId="2EA31688" wp14:editId="41A43D5E">
            <wp:extent cx="5895975" cy="4362450"/>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lastRenderedPageBreak/>
        <w:t>График 18. Факторы, влияющие на выбор направления</w:t>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(на что в первую очередь обращают внимание туристы)</w:t>
      </w:r>
    </w:p>
    <w:p w:rsidR="009D5CDF" w:rsidRPr="00BF4381" w:rsidRDefault="009D5CDF" w:rsidP="009D5CDF">
      <w:pPr>
        <w:pStyle w:val="11"/>
        <w:spacing w:before="8" w:after="8" w:line="240" w:lineRule="auto"/>
        <w:ind w:left="0" w:right="0"/>
        <w:jc w:val="left"/>
        <w:rPr>
          <w:rFonts w:ascii="Times New Roman" w:hAnsi="Times New Roman"/>
          <w:sz w:val="20"/>
          <w:szCs w:val="20"/>
        </w:rPr>
      </w:pP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6C0190">
        <w:rPr>
          <w:rFonts w:ascii="Times New Roman" w:hAnsi="Times New Roman"/>
          <w:b w:val="0"/>
          <w:sz w:val="20"/>
          <w:szCs w:val="20"/>
        </w:rPr>
        <w:t xml:space="preserve">Графики 19 и 20 </w:t>
      </w:r>
      <w:r w:rsidRPr="00BF4381">
        <w:rPr>
          <w:rFonts w:ascii="Times New Roman" w:hAnsi="Times New Roman"/>
          <w:b w:val="0"/>
          <w:sz w:val="20"/>
          <w:szCs w:val="20"/>
        </w:rPr>
        <w:t>демонстрируют, чем туристы занимались в поездке по Татарстану и какими источниками информации</w:t>
      </w:r>
      <w:r>
        <w:rPr>
          <w:rFonts w:ascii="Times New Roman" w:hAnsi="Times New Roman"/>
          <w:b w:val="0"/>
          <w:sz w:val="20"/>
          <w:szCs w:val="20"/>
        </w:rPr>
        <w:t xml:space="preserve"> пользовались. Эти показатели так</w:t>
      </w:r>
      <w:r w:rsidRPr="00BF4381">
        <w:rPr>
          <w:rFonts w:ascii="Times New Roman" w:hAnsi="Times New Roman"/>
          <w:b w:val="0"/>
          <w:sz w:val="20"/>
          <w:szCs w:val="20"/>
        </w:rPr>
        <w:t>же являются новыми в опросе и отражают распределение туристов по целям путешествия. Туристы в основном осматривали достопримечательности (88,4%), культурно обогащались (46,2%), посещали религиозные объекты (24,7%). Активный досуг был у 22,3% опрошенных (посещение развлекательных мероприятий и спортивных соревнований). 3% респондентов приехали исключительно с деловыми целями в Татарст</w:t>
      </w:r>
      <w:r>
        <w:rPr>
          <w:rFonts w:ascii="Times New Roman" w:hAnsi="Times New Roman"/>
          <w:b w:val="0"/>
          <w:sz w:val="20"/>
          <w:szCs w:val="20"/>
        </w:rPr>
        <w:t>ан, 2,8% –</w:t>
      </w:r>
      <w:r w:rsidRPr="00BF4381">
        <w:rPr>
          <w:rFonts w:ascii="Times New Roman" w:hAnsi="Times New Roman"/>
          <w:b w:val="0"/>
          <w:sz w:val="20"/>
          <w:szCs w:val="20"/>
        </w:rPr>
        <w:t xml:space="preserve"> поправить здоровье. </w:t>
      </w:r>
    </w:p>
    <w:p w:rsidR="009D5CDF" w:rsidRPr="00BF4381" w:rsidRDefault="009D5CDF" w:rsidP="009D5CDF">
      <w:pPr>
        <w:pStyle w:val="11"/>
        <w:spacing w:before="8" w:after="8" w:line="240" w:lineRule="auto"/>
        <w:ind w:right="0"/>
        <w:jc w:val="both"/>
        <w:rPr>
          <w:rFonts w:ascii="Times New Roman" w:hAnsi="Times New Roman"/>
          <w:b w:val="0"/>
          <w:noProof/>
          <w:sz w:val="20"/>
          <w:szCs w:val="20"/>
        </w:rPr>
      </w:pPr>
      <w:r w:rsidRPr="00BF4381">
        <w:rPr>
          <w:rFonts w:ascii="Times New Roman" w:hAnsi="Times New Roman"/>
          <w:b w:val="0"/>
          <w:sz w:val="20"/>
          <w:szCs w:val="20"/>
        </w:rPr>
        <w:t xml:space="preserve">Больше половины туристов (55,8%) для поиска информации выбирали Интернет. 32,4% опрошенных обращались в </w:t>
      </w:r>
      <w:proofErr w:type="spellStart"/>
      <w:r w:rsidRPr="00BF4381">
        <w:rPr>
          <w:rFonts w:ascii="Times New Roman" w:hAnsi="Times New Roman"/>
          <w:b w:val="0"/>
          <w:sz w:val="20"/>
          <w:szCs w:val="20"/>
        </w:rPr>
        <w:t>туристско-информационный</w:t>
      </w:r>
      <w:proofErr w:type="spellEnd"/>
      <w:r w:rsidRPr="00BF4381">
        <w:rPr>
          <w:rFonts w:ascii="Times New Roman" w:hAnsi="Times New Roman"/>
          <w:b w:val="0"/>
          <w:sz w:val="20"/>
          <w:szCs w:val="20"/>
        </w:rPr>
        <w:t xml:space="preserve"> центр, 21,8% узнавали у знакомых, уже </w:t>
      </w:r>
      <w:r>
        <w:rPr>
          <w:rFonts w:ascii="Times New Roman" w:hAnsi="Times New Roman"/>
          <w:b w:val="0"/>
          <w:sz w:val="20"/>
          <w:szCs w:val="20"/>
        </w:rPr>
        <w:t>посещавших Татарстан</w:t>
      </w:r>
      <w:r w:rsidRPr="00BF4381">
        <w:rPr>
          <w:rFonts w:ascii="Times New Roman" w:hAnsi="Times New Roman"/>
          <w:b w:val="0"/>
          <w:sz w:val="20"/>
          <w:szCs w:val="20"/>
        </w:rPr>
        <w:t>, 14,1% респондентов использовали печатные гиды, 14,2% консультировались по возникающим вопроса</w:t>
      </w:r>
      <w:r>
        <w:rPr>
          <w:rFonts w:ascii="Times New Roman" w:hAnsi="Times New Roman"/>
          <w:b w:val="0"/>
          <w:sz w:val="20"/>
          <w:szCs w:val="20"/>
        </w:rPr>
        <w:t>м</w:t>
      </w:r>
      <w:r w:rsidRPr="00BF4381">
        <w:rPr>
          <w:rFonts w:ascii="Times New Roman" w:hAnsi="Times New Roman"/>
          <w:b w:val="0"/>
          <w:sz w:val="20"/>
          <w:szCs w:val="20"/>
        </w:rPr>
        <w:t xml:space="preserve"> в местах размещения, только 10,3% обращал</w:t>
      </w:r>
      <w:r>
        <w:rPr>
          <w:rFonts w:ascii="Times New Roman" w:hAnsi="Times New Roman"/>
          <w:b w:val="0"/>
          <w:sz w:val="20"/>
          <w:szCs w:val="20"/>
        </w:rPr>
        <w:t>и</w:t>
      </w:r>
      <w:r w:rsidRPr="00BF4381">
        <w:rPr>
          <w:rFonts w:ascii="Times New Roman" w:hAnsi="Times New Roman"/>
          <w:b w:val="0"/>
          <w:sz w:val="20"/>
          <w:szCs w:val="20"/>
        </w:rPr>
        <w:t>с</w:t>
      </w:r>
      <w:r>
        <w:rPr>
          <w:rFonts w:ascii="Times New Roman" w:hAnsi="Times New Roman"/>
          <w:b w:val="0"/>
          <w:sz w:val="20"/>
          <w:szCs w:val="20"/>
        </w:rPr>
        <w:t>ь</w:t>
      </w:r>
      <w:r w:rsidRPr="00BF4381">
        <w:rPr>
          <w:rFonts w:ascii="Times New Roman" w:hAnsi="Times New Roman"/>
          <w:b w:val="0"/>
          <w:sz w:val="20"/>
          <w:szCs w:val="20"/>
        </w:rPr>
        <w:t xml:space="preserve"> за помощью к местным жителям.</w:t>
      </w:r>
    </w:p>
    <w:p w:rsidR="009D5CDF" w:rsidRPr="00BF4381" w:rsidRDefault="009D5CDF" w:rsidP="009D5CDF">
      <w:pPr>
        <w:tabs>
          <w:tab w:val="left" w:pos="5970"/>
        </w:tabs>
        <w:spacing w:before="8" w:after="8"/>
        <w:ind w:left="60"/>
        <w:rPr>
          <w:rFonts w:ascii="Times New Roman" w:hAnsi="Times New Roman" w:cs="Times New Roman"/>
        </w:rPr>
      </w:pPr>
      <w:r w:rsidRPr="00BF4381">
        <w:rPr>
          <w:rFonts w:ascii="Times New Roman" w:hAnsi="Times New Roman" w:cs="Times New Roman"/>
        </w:rPr>
        <w:tab/>
      </w:r>
    </w:p>
    <w:p w:rsidR="009D5CDF" w:rsidRPr="00BF4381" w:rsidRDefault="009D5CDF" w:rsidP="009D5CDF">
      <w:pPr>
        <w:pStyle w:val="11"/>
        <w:spacing w:before="8" w:after="8" w:line="240" w:lineRule="auto"/>
        <w:ind w:right="0"/>
        <w:jc w:val="both"/>
        <w:rPr>
          <w:rFonts w:ascii="Times New Roman" w:hAnsi="Times New Roman"/>
          <w:b w:val="0"/>
          <w:sz w:val="20"/>
          <w:szCs w:val="20"/>
          <w:lang w:val="en-US"/>
        </w:rPr>
      </w:pPr>
      <w:r w:rsidRPr="00BF4381">
        <w:rPr>
          <w:rFonts w:ascii="Times New Roman" w:hAnsi="Times New Roman"/>
          <w:noProof/>
          <w:sz w:val="20"/>
          <w:szCs w:val="20"/>
        </w:rPr>
        <w:drawing>
          <wp:inline distT="0" distB="0" distL="0" distR="0" wp14:anchorId="54D31072" wp14:editId="402AC253">
            <wp:extent cx="6646545" cy="3125470"/>
            <wp:effectExtent l="0" t="0" r="1905" b="1778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19. Виды досуга в Татарстане</w:t>
      </w:r>
    </w:p>
    <w:p w:rsidR="009D5CDF" w:rsidRPr="00BF4381" w:rsidRDefault="009D5CDF" w:rsidP="009D5CDF">
      <w:pPr>
        <w:pStyle w:val="11"/>
        <w:spacing w:before="8" w:after="8" w:line="240" w:lineRule="auto"/>
        <w:ind w:right="0"/>
        <w:rPr>
          <w:rFonts w:ascii="Times New Roman" w:hAnsi="Times New Roman"/>
          <w:i/>
          <w:sz w:val="20"/>
          <w:szCs w:val="20"/>
        </w:rPr>
      </w:pPr>
    </w:p>
    <w:p w:rsidR="009D5CDF" w:rsidRPr="00BF4381" w:rsidRDefault="009D5CDF" w:rsidP="009D5CDF">
      <w:pPr>
        <w:pStyle w:val="11"/>
        <w:spacing w:before="8" w:after="8" w:line="240" w:lineRule="auto"/>
        <w:ind w:right="0"/>
        <w:rPr>
          <w:rFonts w:ascii="Times New Roman" w:hAnsi="Times New Roman"/>
          <w:i/>
          <w:sz w:val="20"/>
          <w:szCs w:val="20"/>
          <w:lang w:val="en-US"/>
        </w:rPr>
      </w:pPr>
      <w:r w:rsidRPr="00BF4381">
        <w:rPr>
          <w:rFonts w:ascii="Times New Roman" w:hAnsi="Times New Roman"/>
          <w:noProof/>
          <w:sz w:val="20"/>
          <w:szCs w:val="20"/>
        </w:rPr>
        <w:drawing>
          <wp:inline distT="0" distB="0" distL="0" distR="0" wp14:anchorId="436DCCFC" wp14:editId="665DA96D">
            <wp:extent cx="6105525" cy="3295651"/>
            <wp:effectExtent l="0" t="0" r="9525"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9D5CDF" w:rsidRPr="006C0190" w:rsidRDefault="009D5CDF" w:rsidP="009D5CDF">
      <w:pPr>
        <w:pStyle w:val="11"/>
        <w:spacing w:before="8" w:after="8" w:line="240" w:lineRule="auto"/>
        <w:ind w:right="0"/>
        <w:rPr>
          <w:rFonts w:ascii="Times New Roman" w:hAnsi="Times New Roman"/>
          <w:sz w:val="20"/>
          <w:szCs w:val="20"/>
        </w:rPr>
      </w:pPr>
      <w:r w:rsidRPr="006C0190">
        <w:rPr>
          <w:rFonts w:ascii="Times New Roman" w:hAnsi="Times New Roman"/>
          <w:sz w:val="20"/>
          <w:szCs w:val="20"/>
        </w:rPr>
        <w:t>График 20. Источники информации в поездке</w:t>
      </w:r>
    </w:p>
    <w:p w:rsidR="0047322F" w:rsidRPr="00BF4381" w:rsidRDefault="0047322F" w:rsidP="0047322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Безусловно, самым популярным городом в Татарстане является Казань</w:t>
      </w:r>
      <w:r>
        <w:rPr>
          <w:rFonts w:ascii="Times New Roman" w:hAnsi="Times New Roman"/>
          <w:b w:val="0"/>
          <w:sz w:val="20"/>
          <w:szCs w:val="20"/>
        </w:rPr>
        <w:t xml:space="preserve"> </w:t>
      </w:r>
      <w:r w:rsidRPr="006C0190">
        <w:rPr>
          <w:rFonts w:ascii="Times New Roman" w:hAnsi="Times New Roman"/>
          <w:b w:val="0"/>
          <w:sz w:val="20"/>
          <w:szCs w:val="20"/>
        </w:rPr>
        <w:t>(График 21)</w:t>
      </w:r>
      <w:r w:rsidRPr="009F0C7D">
        <w:rPr>
          <w:rFonts w:ascii="Times New Roman" w:hAnsi="Times New Roman"/>
          <w:sz w:val="20"/>
          <w:szCs w:val="20"/>
        </w:rPr>
        <w:t>.</w:t>
      </w:r>
      <w:r w:rsidRPr="00BF4381">
        <w:rPr>
          <w:rFonts w:ascii="Times New Roman" w:hAnsi="Times New Roman"/>
          <w:b w:val="0"/>
          <w:sz w:val="20"/>
          <w:szCs w:val="20"/>
        </w:rPr>
        <w:t xml:space="preserve"> Туристы в первую очередь </w:t>
      </w:r>
      <w:r w:rsidRPr="00BF4381">
        <w:rPr>
          <w:rFonts w:ascii="Times New Roman" w:hAnsi="Times New Roman"/>
          <w:b w:val="0"/>
          <w:sz w:val="20"/>
          <w:szCs w:val="20"/>
        </w:rPr>
        <w:lastRenderedPageBreak/>
        <w:t xml:space="preserve">приезжают в Татарстан с целью посмотреть столицу. Туристическая популярность Свияжска осталась на уровне 2017 года. Чуть меньше </w:t>
      </w:r>
      <w:r>
        <w:rPr>
          <w:rFonts w:ascii="Times New Roman" w:hAnsi="Times New Roman"/>
          <w:b w:val="0"/>
          <w:sz w:val="20"/>
          <w:szCs w:val="20"/>
        </w:rPr>
        <w:t xml:space="preserve">опрошенных туристов </w:t>
      </w:r>
      <w:r w:rsidRPr="00BF4381">
        <w:rPr>
          <w:rFonts w:ascii="Times New Roman" w:hAnsi="Times New Roman"/>
          <w:b w:val="0"/>
          <w:sz w:val="20"/>
          <w:szCs w:val="20"/>
        </w:rPr>
        <w:t xml:space="preserve">в 2018 году посетили Болгар (снижение на 1,7%). Многие туристы посетили </w:t>
      </w:r>
      <w:proofErr w:type="spellStart"/>
      <w:r w:rsidRPr="00BF4381">
        <w:rPr>
          <w:rFonts w:ascii="Times New Roman" w:hAnsi="Times New Roman"/>
          <w:b w:val="0"/>
          <w:sz w:val="20"/>
          <w:szCs w:val="20"/>
        </w:rPr>
        <w:t>Раифский</w:t>
      </w:r>
      <w:proofErr w:type="spellEnd"/>
      <w:r w:rsidRPr="00BF4381">
        <w:rPr>
          <w:rFonts w:ascii="Times New Roman" w:hAnsi="Times New Roman"/>
          <w:b w:val="0"/>
          <w:sz w:val="20"/>
          <w:szCs w:val="20"/>
        </w:rPr>
        <w:t xml:space="preserve"> Богородицкий мужской монастырь (29,4%). Незначительная положительная динамика наблюдается в остальных туристских </w:t>
      </w:r>
      <w:r>
        <w:rPr>
          <w:rFonts w:ascii="Times New Roman" w:hAnsi="Times New Roman"/>
          <w:b w:val="0"/>
          <w:sz w:val="20"/>
          <w:szCs w:val="20"/>
        </w:rPr>
        <w:t>центрах</w:t>
      </w:r>
      <w:r w:rsidRPr="00BF4381">
        <w:rPr>
          <w:rFonts w:ascii="Times New Roman" w:hAnsi="Times New Roman"/>
          <w:b w:val="0"/>
          <w:sz w:val="20"/>
          <w:szCs w:val="20"/>
        </w:rPr>
        <w:t xml:space="preserve"> Республики Татарстан (Елабуга, Чистополь, Тетюши). Данные свидетельствуют о том, что необходимо </w:t>
      </w:r>
      <w:r>
        <w:rPr>
          <w:rFonts w:ascii="Times New Roman" w:hAnsi="Times New Roman"/>
          <w:b w:val="0"/>
          <w:sz w:val="20"/>
          <w:szCs w:val="20"/>
        </w:rPr>
        <w:t xml:space="preserve">продолжать </w:t>
      </w:r>
      <w:r w:rsidRPr="00BF4381">
        <w:rPr>
          <w:rFonts w:ascii="Times New Roman" w:hAnsi="Times New Roman"/>
          <w:b w:val="0"/>
          <w:sz w:val="20"/>
          <w:szCs w:val="20"/>
        </w:rPr>
        <w:t xml:space="preserve">развивать эти туристические малые города, путешествующие пока </w:t>
      </w:r>
      <w:r>
        <w:rPr>
          <w:rFonts w:ascii="Times New Roman" w:hAnsi="Times New Roman"/>
          <w:b w:val="0"/>
          <w:sz w:val="20"/>
          <w:szCs w:val="20"/>
        </w:rPr>
        <w:t>мало осведомлены об этих местах</w:t>
      </w:r>
      <w:r w:rsidRPr="00BF4381">
        <w:rPr>
          <w:rFonts w:ascii="Times New Roman" w:hAnsi="Times New Roman"/>
          <w:b w:val="0"/>
          <w:sz w:val="20"/>
          <w:szCs w:val="20"/>
        </w:rPr>
        <w:t xml:space="preserve">. </w:t>
      </w: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spacing w:before="8" w:after="8"/>
        <w:ind w:left="60"/>
        <w:jc w:val="center"/>
        <w:rPr>
          <w:rFonts w:ascii="Times New Roman" w:hAnsi="Times New Roman" w:cs="Times New Roman"/>
        </w:rPr>
      </w:pPr>
      <w:r w:rsidRPr="00BF4381">
        <w:rPr>
          <w:rFonts w:ascii="Times New Roman" w:hAnsi="Times New Roman" w:cs="Times New Roman"/>
          <w:noProof/>
          <w:lang w:eastAsia="ru-RU"/>
        </w:rPr>
        <w:drawing>
          <wp:inline distT="0" distB="0" distL="0" distR="0" wp14:anchorId="3239982F" wp14:editId="669017E4">
            <wp:extent cx="4105275" cy="2743200"/>
            <wp:effectExtent l="0" t="0" r="9525"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D5CDF" w:rsidRPr="00BF4381" w:rsidRDefault="009D5CDF" w:rsidP="009D5CDF">
      <w:pPr>
        <w:pStyle w:val="11"/>
        <w:spacing w:before="0" w:line="240" w:lineRule="auto"/>
        <w:ind w:left="62" w:right="0"/>
        <w:rPr>
          <w:rFonts w:ascii="Times New Roman" w:hAnsi="Times New Roman"/>
          <w:sz w:val="20"/>
          <w:szCs w:val="20"/>
        </w:rPr>
      </w:pPr>
      <w:r w:rsidRPr="00BF4381">
        <w:rPr>
          <w:rFonts w:ascii="Times New Roman" w:hAnsi="Times New Roman"/>
          <w:sz w:val="20"/>
          <w:szCs w:val="20"/>
        </w:rPr>
        <w:t>График 21. Что из перечисленного Вы посетили в Республике Татарстан в нынешней поездке</w:t>
      </w:r>
    </w:p>
    <w:p w:rsidR="0047322F" w:rsidRPr="00BF4381" w:rsidRDefault="0047322F" w:rsidP="0047322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Безусловно, самым популярным городом в Татарстане является Казань</w:t>
      </w:r>
      <w:r>
        <w:rPr>
          <w:rFonts w:ascii="Times New Roman" w:hAnsi="Times New Roman"/>
          <w:b w:val="0"/>
          <w:sz w:val="20"/>
          <w:szCs w:val="20"/>
        </w:rPr>
        <w:t xml:space="preserve"> </w:t>
      </w:r>
      <w:r w:rsidRPr="006C0190">
        <w:rPr>
          <w:rFonts w:ascii="Times New Roman" w:hAnsi="Times New Roman"/>
          <w:b w:val="0"/>
          <w:sz w:val="20"/>
          <w:szCs w:val="20"/>
        </w:rPr>
        <w:t>(График 21)</w:t>
      </w:r>
      <w:r w:rsidRPr="009F0C7D">
        <w:rPr>
          <w:rFonts w:ascii="Times New Roman" w:hAnsi="Times New Roman"/>
          <w:sz w:val="20"/>
          <w:szCs w:val="20"/>
        </w:rPr>
        <w:t>.</w:t>
      </w:r>
      <w:r w:rsidRPr="00BF4381">
        <w:rPr>
          <w:rFonts w:ascii="Times New Roman" w:hAnsi="Times New Roman"/>
          <w:b w:val="0"/>
          <w:sz w:val="20"/>
          <w:szCs w:val="20"/>
        </w:rPr>
        <w:t xml:space="preserve"> Туристы в первую очередь приезжают в Татарстан с целью посмотреть столицу. Туристическая популярность Свияжска осталась на уровне 2017 года. Чуть меньше </w:t>
      </w:r>
      <w:r>
        <w:rPr>
          <w:rFonts w:ascii="Times New Roman" w:hAnsi="Times New Roman"/>
          <w:b w:val="0"/>
          <w:sz w:val="20"/>
          <w:szCs w:val="20"/>
        </w:rPr>
        <w:t xml:space="preserve">опрошенных туристов </w:t>
      </w:r>
      <w:r w:rsidRPr="00BF4381">
        <w:rPr>
          <w:rFonts w:ascii="Times New Roman" w:hAnsi="Times New Roman"/>
          <w:b w:val="0"/>
          <w:sz w:val="20"/>
          <w:szCs w:val="20"/>
        </w:rPr>
        <w:t xml:space="preserve">в 2018 году посетили Болгар (снижение на 1,7%). Многие туристы посетили </w:t>
      </w:r>
      <w:proofErr w:type="spellStart"/>
      <w:r w:rsidRPr="00BF4381">
        <w:rPr>
          <w:rFonts w:ascii="Times New Roman" w:hAnsi="Times New Roman"/>
          <w:b w:val="0"/>
          <w:sz w:val="20"/>
          <w:szCs w:val="20"/>
        </w:rPr>
        <w:t>Раифский</w:t>
      </w:r>
      <w:proofErr w:type="spellEnd"/>
      <w:r w:rsidRPr="00BF4381">
        <w:rPr>
          <w:rFonts w:ascii="Times New Roman" w:hAnsi="Times New Roman"/>
          <w:b w:val="0"/>
          <w:sz w:val="20"/>
          <w:szCs w:val="20"/>
        </w:rPr>
        <w:t xml:space="preserve"> Богородицкий мужской монастырь (29,4%). Незначительная положительная динамика наблюдается в остальных туристских </w:t>
      </w:r>
      <w:r>
        <w:rPr>
          <w:rFonts w:ascii="Times New Roman" w:hAnsi="Times New Roman"/>
          <w:b w:val="0"/>
          <w:sz w:val="20"/>
          <w:szCs w:val="20"/>
        </w:rPr>
        <w:t>центрах</w:t>
      </w:r>
      <w:r w:rsidRPr="00BF4381">
        <w:rPr>
          <w:rFonts w:ascii="Times New Roman" w:hAnsi="Times New Roman"/>
          <w:b w:val="0"/>
          <w:sz w:val="20"/>
          <w:szCs w:val="20"/>
        </w:rPr>
        <w:t xml:space="preserve"> Республики Татарстан (Елабуга, Чистополь, Тетюши). Данные свидетельствуют о том, что необходимо </w:t>
      </w:r>
      <w:r>
        <w:rPr>
          <w:rFonts w:ascii="Times New Roman" w:hAnsi="Times New Roman"/>
          <w:b w:val="0"/>
          <w:sz w:val="20"/>
          <w:szCs w:val="20"/>
        </w:rPr>
        <w:t xml:space="preserve">продолжать </w:t>
      </w:r>
      <w:r w:rsidRPr="00BF4381">
        <w:rPr>
          <w:rFonts w:ascii="Times New Roman" w:hAnsi="Times New Roman"/>
          <w:b w:val="0"/>
          <w:sz w:val="20"/>
          <w:szCs w:val="20"/>
        </w:rPr>
        <w:t xml:space="preserve">развивать эти туристические малые города, путешествующие пока </w:t>
      </w:r>
      <w:r>
        <w:rPr>
          <w:rFonts w:ascii="Times New Roman" w:hAnsi="Times New Roman"/>
          <w:b w:val="0"/>
          <w:sz w:val="20"/>
          <w:szCs w:val="20"/>
        </w:rPr>
        <w:t>мало осведомлены об этих местах</w:t>
      </w:r>
      <w:r w:rsidRPr="00BF4381">
        <w:rPr>
          <w:rFonts w:ascii="Times New Roman" w:hAnsi="Times New Roman"/>
          <w:b w:val="0"/>
          <w:sz w:val="20"/>
          <w:szCs w:val="20"/>
        </w:rPr>
        <w:t xml:space="preserve">. </w:t>
      </w:r>
    </w:p>
    <w:p w:rsidR="0047322F" w:rsidRPr="00BF4381" w:rsidRDefault="0047322F" w:rsidP="006C0190">
      <w:pPr>
        <w:spacing w:before="8" w:after="8"/>
        <w:ind w:left="60"/>
        <w:rPr>
          <w:rFonts w:ascii="Times New Roman" w:hAnsi="Times New Roman" w:cs="Times New Roman"/>
        </w:rPr>
      </w:pPr>
    </w:p>
    <w:p w:rsidR="009D5CDF" w:rsidRPr="00BF4381" w:rsidRDefault="009D5CDF" w:rsidP="009D5CDF">
      <w:pPr>
        <w:pStyle w:val="11"/>
        <w:tabs>
          <w:tab w:val="left" w:pos="3990"/>
          <w:tab w:val="center" w:pos="5233"/>
        </w:tabs>
        <w:spacing w:before="8" w:after="8" w:line="240" w:lineRule="auto"/>
        <w:ind w:right="0"/>
        <w:rPr>
          <w:rFonts w:ascii="Times New Roman" w:hAnsi="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1878"/>
        <w:gridCol w:w="1891"/>
      </w:tblGrid>
      <w:tr w:rsidR="009D5CDF" w:rsidTr="0068042F">
        <w:trPr>
          <w:jc w:val="center"/>
        </w:trPr>
        <w:tc>
          <w:tcPr>
            <w:tcW w:w="5797" w:type="dxa"/>
            <w:gridSpan w:val="3"/>
            <w:tcBorders>
              <w:top w:val="single" w:sz="4" w:space="0" w:color="auto"/>
              <w:left w:val="single" w:sz="4" w:space="0" w:color="auto"/>
              <w:bottom w:val="single" w:sz="4" w:space="0" w:color="auto"/>
              <w:right w:val="single" w:sz="4" w:space="0" w:color="auto"/>
            </w:tcBorders>
            <w:shd w:val="clear" w:color="auto" w:fill="CC99FF"/>
          </w:tcPr>
          <w:p w:rsidR="009D5CDF" w:rsidRPr="00A56AFA" w:rsidRDefault="0047322F" w:rsidP="0068042F">
            <w:pPr>
              <w:pStyle w:val="11"/>
              <w:spacing w:before="0" w:line="240" w:lineRule="auto"/>
              <w:ind w:left="0" w:right="0"/>
              <w:rPr>
                <w:rFonts w:ascii="Times New Roman" w:hAnsi="Times New Roman"/>
                <w:sz w:val="24"/>
                <w:szCs w:val="24"/>
              </w:rPr>
            </w:pPr>
            <w:r w:rsidRPr="00BF4381">
              <w:rPr>
                <w:rFonts w:ascii="Times New Roman" w:hAnsi="Times New Roman"/>
                <w:sz w:val="20"/>
                <w:szCs w:val="20"/>
              </w:rPr>
              <w:t>Расходы туристов</w:t>
            </w:r>
            <w:r>
              <w:rPr>
                <w:rFonts w:ascii="Times New Roman" w:hAnsi="Times New Roman"/>
                <w:bCs w:val="0"/>
                <w:color w:val="auto"/>
                <w:sz w:val="20"/>
                <w:szCs w:val="20"/>
              </w:rPr>
              <w:t xml:space="preserve">                                                             </w:t>
            </w:r>
            <w:r w:rsidR="009D5CDF">
              <w:rPr>
                <w:rFonts w:ascii="Times New Roman" w:hAnsi="Times New Roman"/>
                <w:bCs w:val="0"/>
                <w:color w:val="auto"/>
                <w:sz w:val="20"/>
                <w:szCs w:val="20"/>
              </w:rPr>
              <w:t>Год</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p>
        </w:tc>
        <w:tc>
          <w:tcPr>
            <w:tcW w:w="187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2018</w:t>
            </w:r>
          </w:p>
        </w:tc>
        <w:tc>
          <w:tcPr>
            <w:tcW w:w="1891"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2017</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 xml:space="preserve">Сколько Вы потратили во время пребывания в Татарстане, в </w:t>
            </w:r>
            <w:proofErr w:type="spellStart"/>
            <w:r w:rsidRPr="00A56AFA">
              <w:rPr>
                <w:rFonts w:ascii="Times New Roman" w:hAnsi="Times New Roman"/>
                <w:b w:val="0"/>
                <w:bCs w:val="0"/>
                <w:color w:val="auto"/>
                <w:sz w:val="20"/>
                <w:szCs w:val="20"/>
              </w:rPr>
              <w:t>т.ч</w:t>
            </w:r>
            <w:proofErr w:type="spellEnd"/>
            <w:r w:rsidRPr="00A56AFA">
              <w:rPr>
                <w:rFonts w:ascii="Times New Roman" w:hAnsi="Times New Roman"/>
                <w:b w:val="0"/>
                <w:bCs w:val="0"/>
                <w:color w:val="auto"/>
                <w:sz w:val="20"/>
                <w:szCs w:val="20"/>
              </w:rPr>
              <w:t>. из них:</w:t>
            </w:r>
          </w:p>
        </w:tc>
        <w:tc>
          <w:tcPr>
            <w:tcW w:w="1878"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24 394</w:t>
            </w:r>
          </w:p>
        </w:tc>
        <w:tc>
          <w:tcPr>
            <w:tcW w:w="1891"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20 808</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на размещение</w:t>
            </w:r>
          </w:p>
        </w:tc>
        <w:tc>
          <w:tcPr>
            <w:tcW w:w="1878"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10 758</w:t>
            </w:r>
          </w:p>
        </w:tc>
        <w:tc>
          <w:tcPr>
            <w:tcW w:w="1891"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8 502</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на питание</w:t>
            </w:r>
          </w:p>
        </w:tc>
        <w:tc>
          <w:tcPr>
            <w:tcW w:w="1878"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5 315</w:t>
            </w:r>
          </w:p>
        </w:tc>
        <w:tc>
          <w:tcPr>
            <w:tcW w:w="1891"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4 836</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на покупки</w:t>
            </w:r>
          </w:p>
        </w:tc>
        <w:tc>
          <w:tcPr>
            <w:tcW w:w="1878"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5 794</w:t>
            </w:r>
          </w:p>
        </w:tc>
        <w:tc>
          <w:tcPr>
            <w:tcW w:w="1891"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4 707</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на развлечение</w:t>
            </w:r>
          </w:p>
        </w:tc>
        <w:tc>
          <w:tcPr>
            <w:tcW w:w="1878"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5 734</w:t>
            </w:r>
          </w:p>
        </w:tc>
        <w:tc>
          <w:tcPr>
            <w:tcW w:w="1891"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4 846</w:t>
            </w:r>
          </w:p>
        </w:tc>
      </w:tr>
      <w:tr w:rsidR="009D5CDF" w:rsidTr="0068042F">
        <w:trPr>
          <w:jc w:val="center"/>
        </w:trPr>
        <w:tc>
          <w:tcPr>
            <w:tcW w:w="2028" w:type="dxa"/>
            <w:tcBorders>
              <w:top w:val="single" w:sz="4" w:space="0" w:color="auto"/>
              <w:left w:val="single" w:sz="4" w:space="0" w:color="auto"/>
              <w:bottom w:val="single" w:sz="4" w:space="0" w:color="auto"/>
              <w:right w:val="single" w:sz="4" w:space="0" w:color="auto"/>
            </w:tcBorders>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на экскурсии</w:t>
            </w:r>
          </w:p>
        </w:tc>
        <w:tc>
          <w:tcPr>
            <w:tcW w:w="1878"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5 499</w:t>
            </w:r>
          </w:p>
        </w:tc>
        <w:tc>
          <w:tcPr>
            <w:tcW w:w="1891" w:type="dxa"/>
            <w:tcBorders>
              <w:top w:val="single" w:sz="4" w:space="0" w:color="auto"/>
              <w:left w:val="single" w:sz="4" w:space="0" w:color="auto"/>
              <w:bottom w:val="single" w:sz="4" w:space="0" w:color="auto"/>
              <w:right w:val="single" w:sz="4" w:space="0" w:color="auto"/>
            </w:tcBorders>
            <w:vAlign w:val="center"/>
            <w:hideMark/>
          </w:tcPr>
          <w:p w:rsidR="009D5CDF" w:rsidRPr="00A56AFA" w:rsidRDefault="009D5CDF" w:rsidP="0068042F">
            <w:pPr>
              <w:pStyle w:val="11"/>
              <w:spacing w:before="0" w:line="240" w:lineRule="auto"/>
              <w:ind w:left="0" w:right="0"/>
              <w:rPr>
                <w:rFonts w:ascii="Times New Roman" w:hAnsi="Times New Roman"/>
                <w:b w:val="0"/>
                <w:bCs w:val="0"/>
                <w:color w:val="auto"/>
                <w:sz w:val="20"/>
                <w:szCs w:val="20"/>
              </w:rPr>
            </w:pPr>
            <w:r w:rsidRPr="00A56AFA">
              <w:rPr>
                <w:rFonts w:ascii="Times New Roman" w:hAnsi="Times New Roman"/>
                <w:b w:val="0"/>
                <w:bCs w:val="0"/>
                <w:color w:val="auto"/>
                <w:sz w:val="20"/>
                <w:szCs w:val="20"/>
              </w:rPr>
              <w:t>5 004</w:t>
            </w:r>
          </w:p>
        </w:tc>
      </w:tr>
    </w:tbl>
    <w:p w:rsidR="009D5CDF" w:rsidRDefault="009D5CDF" w:rsidP="009D5CDF">
      <w:pPr>
        <w:pStyle w:val="af1"/>
        <w:spacing w:before="8" w:beforeAutospacing="0" w:after="8" w:afterAutospacing="0"/>
        <w:ind w:left="60"/>
        <w:jc w:val="both"/>
        <w:rPr>
          <w:sz w:val="20"/>
          <w:szCs w:val="20"/>
        </w:rPr>
      </w:pPr>
    </w:p>
    <w:p w:rsidR="009D5CDF" w:rsidRPr="00A56AFA" w:rsidRDefault="009D5CDF" w:rsidP="009D5CDF">
      <w:pPr>
        <w:pStyle w:val="af1"/>
        <w:spacing w:before="0" w:beforeAutospacing="0" w:after="0" w:afterAutospacing="0"/>
        <w:ind w:left="62"/>
        <w:jc w:val="both"/>
        <w:rPr>
          <w:sz w:val="20"/>
          <w:szCs w:val="20"/>
        </w:rPr>
      </w:pPr>
      <w:r w:rsidRPr="00A56AFA">
        <w:rPr>
          <w:sz w:val="20"/>
          <w:szCs w:val="20"/>
        </w:rPr>
        <w:t>Расходы туристов на поездку в 2018 году на 17% выше чем в 2017 году. На размещение отдыхающие стали тратить на 26% больше, на питание –</w:t>
      </w:r>
      <w:r>
        <w:rPr>
          <w:sz w:val="20"/>
          <w:szCs w:val="20"/>
        </w:rPr>
        <w:t xml:space="preserve"> </w:t>
      </w:r>
      <w:r w:rsidRPr="00A56AFA">
        <w:rPr>
          <w:sz w:val="20"/>
          <w:szCs w:val="20"/>
        </w:rPr>
        <w:t>на 10%</w:t>
      </w:r>
      <w:r>
        <w:rPr>
          <w:sz w:val="20"/>
          <w:szCs w:val="20"/>
        </w:rPr>
        <w:t xml:space="preserve"> больше</w:t>
      </w:r>
      <w:r w:rsidRPr="00A56AFA">
        <w:rPr>
          <w:sz w:val="20"/>
          <w:szCs w:val="20"/>
        </w:rPr>
        <w:t xml:space="preserve">, на покупки – на 23%, на развлечения – на 18%, на экскурсии – 10%. В разрезе затрат </w:t>
      </w:r>
      <w:proofErr w:type="spellStart"/>
      <w:r w:rsidRPr="00A56AFA">
        <w:rPr>
          <w:sz w:val="20"/>
          <w:szCs w:val="20"/>
        </w:rPr>
        <w:t>б</w:t>
      </w:r>
      <w:r>
        <w:rPr>
          <w:sz w:val="20"/>
          <w:szCs w:val="20"/>
        </w:rPr>
        <w:t>о̀</w:t>
      </w:r>
      <w:r w:rsidRPr="00A56AFA">
        <w:rPr>
          <w:sz w:val="20"/>
          <w:szCs w:val="20"/>
        </w:rPr>
        <w:t>льшая</w:t>
      </w:r>
      <w:proofErr w:type="spellEnd"/>
      <w:r w:rsidRPr="00A56AFA">
        <w:rPr>
          <w:sz w:val="20"/>
          <w:szCs w:val="20"/>
        </w:rPr>
        <w:t xml:space="preserve"> часть приходится на проживание – в среднем 10</w:t>
      </w:r>
      <w:r>
        <w:rPr>
          <w:sz w:val="20"/>
          <w:szCs w:val="20"/>
        </w:rPr>
        <w:t xml:space="preserve"> </w:t>
      </w:r>
      <w:r w:rsidRPr="00A56AFA">
        <w:rPr>
          <w:sz w:val="20"/>
          <w:szCs w:val="20"/>
        </w:rPr>
        <w:t xml:space="preserve">758 рублей или почти 45 % от общей стоимости поездки без учета затрат на транспорт. На рост затрат туристов повлияла общая экономическая ситуация в России. </w:t>
      </w:r>
    </w:p>
    <w:p w:rsidR="009D5CDF" w:rsidRPr="00A56AFA" w:rsidRDefault="009D5CDF" w:rsidP="009D5CDF">
      <w:pPr>
        <w:pStyle w:val="af1"/>
        <w:spacing w:before="0" w:beforeAutospacing="0" w:after="0" w:afterAutospacing="0"/>
        <w:ind w:left="62"/>
        <w:jc w:val="both"/>
        <w:rPr>
          <w:sz w:val="20"/>
          <w:szCs w:val="20"/>
        </w:rPr>
      </w:pPr>
      <w:r w:rsidRPr="00A56AFA">
        <w:rPr>
          <w:sz w:val="20"/>
          <w:szCs w:val="20"/>
        </w:rPr>
        <w:t>Анализ открытых вопросов показал, что респондентам в Татарстане больше всего понравились достопримечательности</w:t>
      </w:r>
      <w:r>
        <w:rPr>
          <w:sz w:val="20"/>
          <w:szCs w:val="20"/>
        </w:rPr>
        <w:t>. Второй по популярности ответ –</w:t>
      </w:r>
      <w:r w:rsidRPr="00A56AFA">
        <w:rPr>
          <w:sz w:val="20"/>
          <w:szCs w:val="20"/>
        </w:rPr>
        <w:t xml:space="preserve"> красивые виды, ухоженн</w:t>
      </w:r>
      <w:r>
        <w:rPr>
          <w:sz w:val="20"/>
          <w:szCs w:val="20"/>
        </w:rPr>
        <w:t>ость туристических мест. Далее –</w:t>
      </w:r>
      <w:r w:rsidRPr="00A56AFA">
        <w:rPr>
          <w:sz w:val="20"/>
          <w:szCs w:val="20"/>
        </w:rPr>
        <w:t xml:space="preserve"> местный (национальный) колорит, культура обслуживания, гостеприимство, доброжелательность и отзывчивость местных жителей, национальная кухня. </w:t>
      </w:r>
    </w:p>
    <w:p w:rsidR="009D5CDF" w:rsidRDefault="009D5CDF" w:rsidP="009D5CDF">
      <w:pPr>
        <w:pStyle w:val="af1"/>
        <w:spacing w:before="0" w:beforeAutospacing="0" w:after="0" w:afterAutospacing="0"/>
        <w:ind w:left="62"/>
        <w:jc w:val="both"/>
        <w:rPr>
          <w:sz w:val="20"/>
          <w:szCs w:val="20"/>
        </w:rPr>
      </w:pPr>
      <w:r w:rsidRPr="00A56AFA">
        <w:rPr>
          <w:sz w:val="20"/>
          <w:szCs w:val="20"/>
        </w:rPr>
        <w:t xml:space="preserve">Туристы недовольны тем, что выделяется мало времени на самостоятельный осмотр туристических объектов в </w:t>
      </w:r>
      <w:r>
        <w:rPr>
          <w:sz w:val="20"/>
          <w:szCs w:val="20"/>
        </w:rPr>
        <w:t xml:space="preserve">рамках экскурсий. Частый ответ – </w:t>
      </w:r>
      <w:r w:rsidRPr="00A56AFA">
        <w:rPr>
          <w:sz w:val="20"/>
          <w:szCs w:val="20"/>
        </w:rPr>
        <w:t>от</w:t>
      </w:r>
      <w:r>
        <w:rPr>
          <w:sz w:val="20"/>
          <w:szCs w:val="20"/>
        </w:rPr>
        <w:t xml:space="preserve">сутствие интересных сувениров. </w:t>
      </w:r>
      <w:r w:rsidRPr="00A56AFA">
        <w:rPr>
          <w:sz w:val="20"/>
          <w:szCs w:val="20"/>
        </w:rPr>
        <w:t xml:space="preserve">Общие проблемы: отсутствие автобусов ночью, мелкий шрифт на указателях улиц, состояние некоторых улиц в центре города, плохое владение </w:t>
      </w:r>
      <w:r w:rsidRPr="00A56AFA">
        <w:rPr>
          <w:sz w:val="20"/>
          <w:szCs w:val="20"/>
        </w:rPr>
        <w:lastRenderedPageBreak/>
        <w:t>английским языком персонала кафе и ресторанов, не всегда качественный сервис в малых городах, малое количество точек питания в малых городах</w:t>
      </w:r>
    </w:p>
    <w:p w:rsidR="009D5CDF" w:rsidRDefault="009D5CDF" w:rsidP="009D5CDF">
      <w:pPr>
        <w:pStyle w:val="af1"/>
        <w:spacing w:before="8" w:beforeAutospacing="0" w:after="8" w:afterAutospacing="0"/>
        <w:ind w:left="60"/>
        <w:jc w:val="both"/>
        <w:rPr>
          <w:sz w:val="20"/>
          <w:szCs w:val="20"/>
        </w:rPr>
      </w:pPr>
    </w:p>
    <w:p w:rsidR="009D5CDF" w:rsidRPr="006C0190" w:rsidRDefault="009D5CDF" w:rsidP="009D5CDF">
      <w:pPr>
        <w:pStyle w:val="11"/>
        <w:spacing w:before="8" w:after="8" w:line="240" w:lineRule="auto"/>
        <w:ind w:right="0"/>
        <w:jc w:val="both"/>
        <w:rPr>
          <w:rFonts w:ascii="Times New Roman" w:hAnsi="Times New Roman"/>
          <w:color w:val="33CCCC"/>
          <w:sz w:val="20"/>
          <w:szCs w:val="20"/>
        </w:rPr>
      </w:pPr>
      <w:r w:rsidRPr="006C0190">
        <w:rPr>
          <w:rFonts w:ascii="Times New Roman" w:hAnsi="Times New Roman"/>
          <w:color w:val="33CCCC"/>
          <w:sz w:val="20"/>
          <w:szCs w:val="20"/>
        </w:rPr>
        <w:t>Социально-демографический портрет</w:t>
      </w:r>
    </w:p>
    <w:p w:rsidR="009D5CDF" w:rsidRDefault="009D5CDF" w:rsidP="009D5CDF">
      <w:pPr>
        <w:pStyle w:val="11"/>
        <w:spacing w:before="8" w:after="8" w:line="240" w:lineRule="auto"/>
        <w:ind w:right="0"/>
        <w:jc w:val="both"/>
        <w:rPr>
          <w:rFonts w:ascii="Times New Roman" w:hAnsi="Times New Roman"/>
          <w:b w:val="0"/>
          <w:sz w:val="20"/>
          <w:szCs w:val="20"/>
        </w:rPr>
      </w:pPr>
      <w:r w:rsidRPr="00A56AFA">
        <w:rPr>
          <w:rFonts w:ascii="Times New Roman" w:hAnsi="Times New Roman"/>
          <w:b w:val="0"/>
          <w:sz w:val="20"/>
          <w:szCs w:val="20"/>
        </w:rPr>
        <w:t>В 2018 года в основном приезжали туристы из следующих крупных городов и регионов: Москва, Санкт-Петербург, Свердловская, Самарская, Нижегородская, Липецкая, Челябинская, Воронежская, Оренбургская, Ростовская, Рязанская, Вологодская, Ул</w:t>
      </w:r>
      <w:r>
        <w:rPr>
          <w:rFonts w:ascii="Times New Roman" w:hAnsi="Times New Roman"/>
          <w:b w:val="0"/>
          <w:sz w:val="20"/>
          <w:szCs w:val="20"/>
        </w:rPr>
        <w:t>ьяновская, Волгоградская области</w:t>
      </w:r>
      <w:r w:rsidRPr="00A56AFA">
        <w:rPr>
          <w:rFonts w:ascii="Times New Roman" w:hAnsi="Times New Roman"/>
          <w:b w:val="0"/>
          <w:sz w:val="20"/>
          <w:szCs w:val="20"/>
        </w:rPr>
        <w:t>, Удмуртская Республика и Республика Башкортостан. Также приезжали туристы из Ханты-Мансийского округа, Приморского, Алт</w:t>
      </w:r>
      <w:r>
        <w:rPr>
          <w:rFonts w:ascii="Times New Roman" w:hAnsi="Times New Roman"/>
          <w:b w:val="0"/>
          <w:sz w:val="20"/>
          <w:szCs w:val="20"/>
        </w:rPr>
        <w:t xml:space="preserve">айского, Краснодарского краев, республик Крым, Саха (Якутия) и </w:t>
      </w:r>
      <w:r w:rsidRPr="00A56AFA">
        <w:rPr>
          <w:rFonts w:ascii="Times New Roman" w:hAnsi="Times New Roman"/>
          <w:b w:val="0"/>
          <w:sz w:val="20"/>
          <w:szCs w:val="20"/>
        </w:rPr>
        <w:t>Калининграда.</w:t>
      </w: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Топ-5 городов и областей 2017 года (Москва, Санкт-Петербург, Свердловская область, Самарская область, Челябинская область).</w:t>
      </w:r>
    </w:p>
    <w:p w:rsidR="009D5CDF" w:rsidRPr="00BF4381" w:rsidRDefault="009D5CDF" w:rsidP="009D5CDF">
      <w:pPr>
        <w:pStyle w:val="11"/>
        <w:spacing w:before="8" w:after="8" w:line="240" w:lineRule="auto"/>
        <w:ind w:right="0"/>
        <w:jc w:val="both"/>
        <w:rPr>
          <w:rFonts w:ascii="Times New Roman" w:hAnsi="Times New Roman"/>
          <w:b w:val="0"/>
          <w:sz w:val="20"/>
          <w:szCs w:val="20"/>
        </w:rPr>
      </w:pPr>
      <w:r w:rsidRPr="00BF4381">
        <w:rPr>
          <w:rFonts w:ascii="Times New Roman" w:hAnsi="Times New Roman"/>
          <w:b w:val="0"/>
          <w:sz w:val="20"/>
          <w:szCs w:val="20"/>
        </w:rPr>
        <w:t>Топ-5 городов и областей 2016 года (Москва, Свердловская область, Санкт-Петербург, Самарская область, Нижегородская область).</w:t>
      </w:r>
    </w:p>
    <w:p w:rsidR="009D5CDF" w:rsidRPr="00BF4381" w:rsidRDefault="009D5CDF" w:rsidP="009D5CDF">
      <w:pPr>
        <w:pStyle w:val="11"/>
        <w:spacing w:before="8" w:after="8" w:line="240" w:lineRule="auto"/>
        <w:ind w:right="0"/>
        <w:jc w:val="both"/>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sz w:val="20"/>
          <w:szCs w:val="20"/>
        </w:rPr>
        <w:t xml:space="preserve">Диаграмма 1. Пол </w:t>
      </w:r>
    </w:p>
    <w:p w:rsidR="009D5CDF"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40F17758" wp14:editId="0A7C4BEE">
            <wp:extent cx="4048125" cy="1847850"/>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D5CDF"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5D799E95" wp14:editId="1DC5B204">
            <wp:extent cx="3990975" cy="1676400"/>
            <wp:effectExtent l="0" t="0" r="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9D5CDF" w:rsidRDefault="009D5CDF" w:rsidP="009D5CDF">
      <w:pPr>
        <w:pStyle w:val="11"/>
        <w:spacing w:before="8" w:after="8" w:line="240" w:lineRule="auto"/>
        <w:ind w:right="0"/>
        <w:rPr>
          <w:rFonts w:ascii="Times New Roman" w:hAnsi="Times New Roman"/>
          <w:sz w:val="20"/>
          <w:szCs w:val="20"/>
        </w:rPr>
      </w:pPr>
    </w:p>
    <w:p w:rsidR="009D5CDF"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sz w:val="20"/>
          <w:szCs w:val="20"/>
        </w:rPr>
        <w:t xml:space="preserve">Диаграмма 2. Возраст </w:t>
      </w: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drawing>
          <wp:inline distT="0" distB="0" distL="0" distR="0" wp14:anchorId="444B0EE8" wp14:editId="0E87B0C0">
            <wp:extent cx="3124200" cy="2486025"/>
            <wp:effectExtent l="0" t="0" r="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lastRenderedPageBreak/>
        <w:drawing>
          <wp:inline distT="0" distB="0" distL="0" distR="0" wp14:anchorId="069480C2" wp14:editId="0A1C3F23">
            <wp:extent cx="3143250" cy="2333625"/>
            <wp:effectExtent l="0" t="0" r="0"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BF4381">
        <w:rPr>
          <w:rFonts w:ascii="Times New Roman" w:hAnsi="Times New Roman"/>
          <w:sz w:val="20"/>
          <w:szCs w:val="20"/>
          <w:lang w:val="en-US"/>
        </w:rPr>
        <w:br w:type="textWrapping" w:clear="all"/>
      </w: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sz w:val="20"/>
          <w:szCs w:val="20"/>
        </w:rPr>
        <w:t xml:space="preserve">Диаграмма 3. Семейное положение </w:t>
      </w: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78AEDF14" wp14:editId="67B0F966">
            <wp:extent cx="3333750" cy="2428875"/>
            <wp:effectExtent l="0" t="0" r="0" b="9525"/>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9D5CDF" w:rsidRPr="00BF4381" w:rsidRDefault="009D5CDF" w:rsidP="009D5CDF">
      <w:pPr>
        <w:pStyle w:val="11"/>
        <w:spacing w:before="8" w:after="8" w:line="240" w:lineRule="auto"/>
        <w:ind w:right="0"/>
        <w:rPr>
          <w:rFonts w:ascii="Times New Roman" w:hAnsi="Times New Roman"/>
          <w:sz w:val="20"/>
          <w:szCs w:val="20"/>
          <w:lang w:val="en-US"/>
        </w:rPr>
      </w:pPr>
      <w:r w:rsidRPr="00BF4381">
        <w:rPr>
          <w:rFonts w:ascii="Times New Roman" w:hAnsi="Times New Roman"/>
          <w:noProof/>
          <w:sz w:val="20"/>
          <w:szCs w:val="20"/>
        </w:rPr>
        <w:drawing>
          <wp:inline distT="0" distB="0" distL="0" distR="0" wp14:anchorId="0B5CB711" wp14:editId="7EE7C80F">
            <wp:extent cx="3343275" cy="2447925"/>
            <wp:effectExtent l="0" t="0" r="9525" b="9525"/>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9D5CDF" w:rsidRDefault="009D5CDF"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6C0190" w:rsidRDefault="006C0190" w:rsidP="009D5CDF">
      <w:pPr>
        <w:pStyle w:val="11"/>
        <w:spacing w:before="8" w:after="8" w:line="240" w:lineRule="auto"/>
        <w:ind w:right="0"/>
        <w:rPr>
          <w:rFonts w:ascii="Times New Roman" w:hAnsi="Times New Roman"/>
          <w:noProof/>
          <w:sz w:val="20"/>
          <w:szCs w:val="20"/>
        </w:rPr>
      </w:pPr>
    </w:p>
    <w:p w:rsidR="009D5CDF" w:rsidRPr="00BF4381" w:rsidRDefault="009D5CDF" w:rsidP="009D5CDF">
      <w:pPr>
        <w:pStyle w:val="11"/>
        <w:spacing w:before="8" w:after="8" w:line="240" w:lineRule="auto"/>
        <w:ind w:right="0"/>
        <w:jc w:val="left"/>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sz w:val="20"/>
          <w:szCs w:val="20"/>
        </w:rPr>
        <w:t>Диаграмма 4. Образование</w:t>
      </w:r>
    </w:p>
    <w:p w:rsidR="009D5CDF" w:rsidRPr="00BF4381" w:rsidRDefault="009D5CDF" w:rsidP="009D5CDF">
      <w:pPr>
        <w:pStyle w:val="11"/>
        <w:tabs>
          <w:tab w:val="left" w:pos="5775"/>
        </w:tabs>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1CF2F331" wp14:editId="2F686F80">
            <wp:extent cx="4267200" cy="2752725"/>
            <wp:effectExtent l="0" t="0" r="0" b="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9D5CDF" w:rsidRPr="00BF4381" w:rsidRDefault="009D5CDF" w:rsidP="009D5CDF">
      <w:pPr>
        <w:pStyle w:val="11"/>
        <w:tabs>
          <w:tab w:val="left" w:pos="5775"/>
        </w:tabs>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548A4D07" wp14:editId="58B9E2FA">
            <wp:extent cx="4199890" cy="2695575"/>
            <wp:effectExtent l="0" t="0" r="0"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sz w:val="20"/>
          <w:szCs w:val="20"/>
        </w:rPr>
        <w:t xml:space="preserve">Диаграмма 5. Род занятий </w:t>
      </w: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6E457E10" wp14:editId="7B022591">
            <wp:extent cx="4794885" cy="2905125"/>
            <wp:effectExtent l="0" t="0" r="0" b="0"/>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lastRenderedPageBreak/>
        <w:drawing>
          <wp:inline distT="0" distB="0" distL="0" distR="0" wp14:anchorId="1C683253" wp14:editId="645F5D5C">
            <wp:extent cx="4465955" cy="2495550"/>
            <wp:effectExtent l="0" t="0" r="0" b="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9D5CDF" w:rsidRPr="00BF4381" w:rsidRDefault="009D5CDF" w:rsidP="009D5CDF">
      <w:pPr>
        <w:pStyle w:val="11"/>
        <w:spacing w:before="8" w:after="8" w:line="240" w:lineRule="auto"/>
        <w:ind w:right="0"/>
        <w:rPr>
          <w:rFonts w:ascii="Times New Roman" w:hAnsi="Times New Roman"/>
          <w:sz w:val="20"/>
          <w:szCs w:val="20"/>
        </w:rPr>
      </w:pP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sz w:val="20"/>
          <w:szCs w:val="20"/>
        </w:rPr>
        <w:t xml:space="preserve">Диаграмма 6. Доход семьи в месяц на человека </w:t>
      </w:r>
    </w:p>
    <w:p w:rsidR="009D5CDF" w:rsidRPr="00BF4381" w:rsidRDefault="009D5CDF" w:rsidP="009D5CDF">
      <w:pPr>
        <w:pStyle w:val="11"/>
        <w:spacing w:before="8" w:after="8" w:line="240" w:lineRule="auto"/>
        <w:ind w:right="0"/>
        <w:rPr>
          <w:rFonts w:ascii="Times New Roman" w:hAnsi="Times New Roman"/>
          <w:sz w:val="20"/>
          <w:szCs w:val="20"/>
        </w:rPr>
      </w:pPr>
      <w:r w:rsidRPr="00BF4381">
        <w:rPr>
          <w:rFonts w:ascii="Times New Roman" w:hAnsi="Times New Roman"/>
          <w:noProof/>
          <w:sz w:val="20"/>
          <w:szCs w:val="20"/>
        </w:rPr>
        <w:drawing>
          <wp:inline distT="0" distB="0" distL="0" distR="0" wp14:anchorId="398D9001" wp14:editId="06DA3A54">
            <wp:extent cx="4514850" cy="3067050"/>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9D5CDF" w:rsidRPr="00BF4381" w:rsidRDefault="009D5CDF" w:rsidP="009D5CDF">
      <w:pPr>
        <w:spacing w:before="8" w:after="8"/>
        <w:ind w:left="60"/>
        <w:jc w:val="center"/>
        <w:rPr>
          <w:rFonts w:ascii="Times New Roman" w:hAnsi="Times New Roman" w:cs="Times New Roman"/>
          <w:b/>
        </w:rPr>
      </w:pPr>
      <w:r w:rsidRPr="00BF4381">
        <w:rPr>
          <w:rFonts w:ascii="Times New Roman" w:hAnsi="Times New Roman" w:cs="Times New Roman"/>
          <w:noProof/>
          <w:lang w:eastAsia="ru-RU"/>
        </w:rPr>
        <w:drawing>
          <wp:inline distT="0" distB="0" distL="0" distR="0" wp14:anchorId="7CFC5252" wp14:editId="76EF21A0">
            <wp:extent cx="4562475" cy="3076575"/>
            <wp:effectExtent l="0" t="0" r="9525" b="9525"/>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9D5CDF" w:rsidRPr="00BF4381" w:rsidRDefault="009D5CDF" w:rsidP="009D5CDF">
      <w:pPr>
        <w:spacing w:before="8" w:after="8"/>
        <w:ind w:left="60"/>
        <w:rPr>
          <w:rFonts w:ascii="Times New Roman" w:hAnsi="Times New Roman" w:cs="Times New Roman"/>
          <w:b/>
        </w:rPr>
      </w:pPr>
    </w:p>
    <w:p w:rsidR="009D5CDF" w:rsidRPr="00BF4381" w:rsidRDefault="009D5CDF" w:rsidP="006C0190">
      <w:pPr>
        <w:spacing w:before="8" w:after="8"/>
        <w:rPr>
          <w:rFonts w:ascii="Times New Roman" w:hAnsi="Times New Roman" w:cs="Times New Roman"/>
          <w:b/>
        </w:rPr>
      </w:pPr>
    </w:p>
    <w:p w:rsidR="006C0190" w:rsidRDefault="006C0190" w:rsidP="009D5CDF">
      <w:pPr>
        <w:spacing w:before="8" w:after="8"/>
        <w:ind w:left="60"/>
        <w:rPr>
          <w:rFonts w:ascii="Times New Roman" w:hAnsi="Times New Roman" w:cs="Times New Roman"/>
          <w:b/>
        </w:rPr>
        <w:sectPr w:rsidR="006C0190" w:rsidSect="009D5CDF">
          <w:type w:val="continuous"/>
          <w:pgSz w:w="11906" w:h="16838"/>
          <w:pgMar w:top="1134" w:right="850" w:bottom="1134" w:left="1418" w:header="708" w:footer="708" w:gutter="0"/>
          <w:cols w:space="709"/>
          <w:docGrid w:linePitch="360"/>
        </w:sectPr>
      </w:pP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lastRenderedPageBreak/>
        <w:t>На основании обработанных данных усредненный портрет туриста 2018 года выгл</w:t>
      </w:r>
      <w:r>
        <w:rPr>
          <w:rFonts w:ascii="Times New Roman" w:hAnsi="Times New Roman" w:cs="Times New Roman"/>
        </w:rPr>
        <w:t>ядит следующим образом: э</w:t>
      </w:r>
      <w:r w:rsidRPr="00A56AFA">
        <w:rPr>
          <w:rFonts w:ascii="Times New Roman" w:hAnsi="Times New Roman" w:cs="Times New Roman"/>
        </w:rPr>
        <w:t xml:space="preserve">то путешественник возрастной категории 24-34 года, обычно замужняя женщина, специалист среднего звена с высшим образованием и доходом более 45 </w:t>
      </w:r>
      <w:r>
        <w:rPr>
          <w:rFonts w:ascii="Times New Roman" w:hAnsi="Times New Roman" w:cs="Times New Roman"/>
        </w:rPr>
        <w:t>000</w:t>
      </w:r>
      <w:r w:rsidRPr="00A56AFA">
        <w:rPr>
          <w:rFonts w:ascii="Times New Roman" w:hAnsi="Times New Roman" w:cs="Times New Roman"/>
        </w:rPr>
        <w:t xml:space="preserve"> рублей.</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 xml:space="preserve">Чаще всего туристы путешествуют на поезде (45%). Путешествующие </w:t>
      </w:r>
      <w:r>
        <w:rPr>
          <w:rFonts w:ascii="Times New Roman" w:hAnsi="Times New Roman" w:cs="Times New Roman"/>
        </w:rPr>
        <w:t xml:space="preserve">– </w:t>
      </w:r>
      <w:r w:rsidRPr="00A56AFA">
        <w:rPr>
          <w:rFonts w:ascii="Times New Roman" w:hAnsi="Times New Roman" w:cs="Times New Roman"/>
        </w:rPr>
        <w:t>в основном семейные люди</w:t>
      </w:r>
      <w:r>
        <w:rPr>
          <w:rFonts w:ascii="Times New Roman" w:hAnsi="Times New Roman" w:cs="Times New Roman"/>
        </w:rPr>
        <w:t xml:space="preserve"> – </w:t>
      </w:r>
      <w:r w:rsidRPr="00A56AFA">
        <w:rPr>
          <w:rFonts w:ascii="Times New Roman" w:hAnsi="Times New Roman" w:cs="Times New Roman"/>
        </w:rPr>
        <w:t xml:space="preserve">чаще всего без детей, приезжают с целью отдыха (80%) на 2-3 дня (47,7%), большая часть из </w:t>
      </w:r>
      <w:r>
        <w:rPr>
          <w:rFonts w:ascii="Times New Roman" w:hAnsi="Times New Roman" w:cs="Times New Roman"/>
        </w:rPr>
        <w:t>них</w:t>
      </w:r>
      <w:r w:rsidRPr="00A56AFA">
        <w:rPr>
          <w:rFonts w:ascii="Times New Roman" w:hAnsi="Times New Roman" w:cs="Times New Roman"/>
        </w:rPr>
        <w:t xml:space="preserve"> в Тат</w:t>
      </w:r>
      <w:r>
        <w:rPr>
          <w:rFonts w:ascii="Times New Roman" w:hAnsi="Times New Roman" w:cs="Times New Roman"/>
        </w:rPr>
        <w:t>арстане впервые (60,5%) и готова</w:t>
      </w:r>
      <w:r w:rsidRPr="00A56AFA">
        <w:rPr>
          <w:rFonts w:ascii="Times New Roman" w:hAnsi="Times New Roman" w:cs="Times New Roman"/>
        </w:rPr>
        <w:t xml:space="preserve"> вернуться в республику снова (81%). </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Туристы все чаще останавливаются на ночлег в Татарстане и в качестве средств размещения</w:t>
      </w:r>
      <w:r>
        <w:rPr>
          <w:rFonts w:ascii="Times New Roman" w:hAnsi="Times New Roman" w:cs="Times New Roman"/>
        </w:rPr>
        <w:t xml:space="preserve"> выбирают гостиницы (57,8%), съе</w:t>
      </w:r>
      <w:r w:rsidRPr="00A56AFA">
        <w:rPr>
          <w:rFonts w:ascii="Times New Roman" w:hAnsi="Times New Roman" w:cs="Times New Roman"/>
        </w:rPr>
        <w:t xml:space="preserve">мные квартиры (17,1%), хостелы (8,4%). </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Как правило, турист</w:t>
      </w:r>
      <w:r>
        <w:rPr>
          <w:rFonts w:ascii="Times New Roman" w:hAnsi="Times New Roman" w:cs="Times New Roman"/>
        </w:rPr>
        <w:t>ы имею</w:t>
      </w:r>
      <w:r w:rsidRPr="00A56AFA">
        <w:rPr>
          <w:rFonts w:ascii="Times New Roman" w:hAnsi="Times New Roman" w:cs="Times New Roman"/>
        </w:rPr>
        <w:t>т высшее образование (73,7% опрошенных, что на 5% больше по сравнению с прошлым годом).</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По роду занятий в Татарстан в основном приезжают отдыхать менеджеры/специалисты (34%) и руководители подразделений (14%), государственные служащие (9,5%). Также необходимо отметить, что в общем потоке наблюдается активность у путешествующих пенсионеров (10,3%).</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 xml:space="preserve">Средний доход на человека в семье более 45 </w:t>
      </w:r>
      <w:r>
        <w:rPr>
          <w:rFonts w:ascii="Times New Roman" w:hAnsi="Times New Roman" w:cs="Times New Roman"/>
        </w:rPr>
        <w:t>000</w:t>
      </w:r>
      <w:r w:rsidRPr="00A56AFA">
        <w:rPr>
          <w:rFonts w:ascii="Times New Roman" w:hAnsi="Times New Roman" w:cs="Times New Roman"/>
        </w:rPr>
        <w:t xml:space="preserve"> рублей – так ответили 28,3% опрошенных. Семьи с доходом от 35</w:t>
      </w:r>
      <w:r>
        <w:rPr>
          <w:rFonts w:ascii="Times New Roman" w:hAnsi="Times New Roman" w:cs="Times New Roman"/>
        </w:rPr>
        <w:t xml:space="preserve"> 000 </w:t>
      </w:r>
      <w:r w:rsidRPr="00A56AFA">
        <w:rPr>
          <w:rFonts w:ascii="Times New Roman" w:hAnsi="Times New Roman" w:cs="Times New Roman"/>
        </w:rPr>
        <w:t xml:space="preserve">до 45 </w:t>
      </w:r>
      <w:r>
        <w:rPr>
          <w:rFonts w:ascii="Times New Roman" w:hAnsi="Times New Roman" w:cs="Times New Roman"/>
        </w:rPr>
        <w:t>000</w:t>
      </w:r>
      <w:r w:rsidRPr="00A56AFA">
        <w:rPr>
          <w:rFonts w:ascii="Times New Roman" w:hAnsi="Times New Roman" w:cs="Times New Roman"/>
        </w:rPr>
        <w:t xml:space="preserve"> рублей на человека составляют 24,7%, с доходом от 25</w:t>
      </w:r>
      <w:r>
        <w:rPr>
          <w:rFonts w:ascii="Times New Roman" w:hAnsi="Times New Roman" w:cs="Times New Roman"/>
        </w:rPr>
        <w:t xml:space="preserve"> 000</w:t>
      </w:r>
      <w:r w:rsidRPr="00A56AFA">
        <w:rPr>
          <w:rFonts w:ascii="Times New Roman" w:hAnsi="Times New Roman" w:cs="Times New Roman"/>
        </w:rPr>
        <w:t xml:space="preserve"> до 35 </w:t>
      </w:r>
      <w:r>
        <w:rPr>
          <w:rFonts w:ascii="Times New Roman" w:hAnsi="Times New Roman" w:cs="Times New Roman"/>
        </w:rPr>
        <w:t>000</w:t>
      </w:r>
      <w:r w:rsidRPr="00A56AFA">
        <w:rPr>
          <w:rFonts w:ascii="Times New Roman" w:hAnsi="Times New Roman" w:cs="Times New Roman"/>
        </w:rPr>
        <w:t xml:space="preserve"> рублей – 23,7%.</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Новые тенденции отмечаются в следующих категориях путешествующих: туристы в возрасте 18-23 лет ос</w:t>
      </w:r>
      <w:r>
        <w:rPr>
          <w:rFonts w:ascii="Times New Roman" w:hAnsi="Times New Roman" w:cs="Times New Roman"/>
        </w:rPr>
        <w:t>танавливаются на съемных квартирах</w:t>
      </w:r>
      <w:r w:rsidRPr="00A56AFA">
        <w:rPr>
          <w:rFonts w:ascii="Times New Roman" w:hAnsi="Times New Roman" w:cs="Times New Roman"/>
        </w:rPr>
        <w:t xml:space="preserve"> (27%), 26% опрошенных в возрасте 24-34 лет прибыли в Татарстан на автомобиле, 25% такого же возраста – на самолете. 92% путешествующих в аналогичной возрастной категории организуют свой отдых самостоятельно, 40% в возрасте 55 лет и старше – через турагентства. О Татарстане 48% респондентов 24-34 лет узнали из интернета, 47% опрошенных 55-64 лет – из телевизионных программ. Более 85% респондентов до 35 лет при выборе направления для путешествий </w:t>
      </w:r>
      <w:r w:rsidRPr="00A56AFA">
        <w:rPr>
          <w:rFonts w:ascii="Times New Roman" w:hAnsi="Times New Roman" w:cs="Times New Roman"/>
        </w:rPr>
        <w:lastRenderedPageBreak/>
        <w:t xml:space="preserve">пользуются интернетом, у более возрастных туристов этот показатель составляет 60%. Сайты туроператоров чаще просматривают опрошенные от 55 лет и старше, отзывами руководствуются 78% респондентов 35-44 лет, молодежь ищет информацию в социальных сетях. В среднем 66% респондентов в возрасте 18-34 лет являются частыми пользователями </w:t>
      </w:r>
      <w:proofErr w:type="spellStart"/>
      <w:r w:rsidRPr="00A56AFA">
        <w:rPr>
          <w:rFonts w:ascii="Times New Roman" w:hAnsi="Times New Roman" w:cs="Times New Roman"/>
        </w:rPr>
        <w:t>Instagram</w:t>
      </w:r>
      <w:proofErr w:type="spellEnd"/>
      <w:r w:rsidRPr="00A56AFA">
        <w:rPr>
          <w:rFonts w:ascii="Times New Roman" w:hAnsi="Times New Roman" w:cs="Times New Roman"/>
        </w:rPr>
        <w:t xml:space="preserve">, суммарно 51% опрошенных возрастных категорий 35-44 и 45-54 лет в повседневной жизни часто используют Facebook, 84% всех респондентов от 45 </w:t>
      </w:r>
      <w:r>
        <w:rPr>
          <w:rFonts w:ascii="Times New Roman" w:hAnsi="Times New Roman" w:cs="Times New Roman"/>
        </w:rPr>
        <w:t xml:space="preserve">лет </w:t>
      </w:r>
      <w:r w:rsidRPr="00A56AFA">
        <w:rPr>
          <w:rFonts w:ascii="Times New Roman" w:hAnsi="Times New Roman" w:cs="Times New Roman"/>
        </w:rPr>
        <w:t>и старше также являются пользователями социальной сети «Одноклассники». На отдыхе доступная связь и выход в интернет являются главными приоритетами в основном для молодых до 23 лет (26%). В Татарстане 44% опрошенных возрастной ка</w:t>
      </w:r>
      <w:r>
        <w:rPr>
          <w:rFonts w:ascii="Times New Roman" w:hAnsi="Times New Roman" w:cs="Times New Roman"/>
        </w:rPr>
        <w:t>тегории 55-64 и 46% опрошенных в категории от</w:t>
      </w:r>
      <w:r w:rsidRPr="00A56AFA">
        <w:rPr>
          <w:rFonts w:ascii="Times New Roman" w:hAnsi="Times New Roman" w:cs="Times New Roman"/>
        </w:rPr>
        <w:t xml:space="preserve"> 65 лет и старше за необходимой информацией обращались в туристско-информационные центры, </w:t>
      </w:r>
      <w:proofErr w:type="spellStart"/>
      <w:r w:rsidRPr="00A56AFA">
        <w:rPr>
          <w:rFonts w:ascii="Times New Roman" w:hAnsi="Times New Roman" w:cs="Times New Roman"/>
        </w:rPr>
        <w:t>интернет-ресурсами</w:t>
      </w:r>
      <w:proofErr w:type="spellEnd"/>
      <w:r w:rsidRPr="00A56AFA">
        <w:rPr>
          <w:rFonts w:ascii="Times New Roman" w:hAnsi="Times New Roman" w:cs="Times New Roman"/>
        </w:rPr>
        <w:t xml:space="preserve"> в поездке воспользовались 68% респондентов возрастной категории 18-44 лет. Что интересно, чем старше турист, тем ниже у него процент удовлетворенности от поездки. Самые молодые туристы (18-23 лет) уже спланировали будущую поездку в Татарстан (этот показатель самый высокий в данной возрастной категории и равняется 15%). </w:t>
      </w:r>
    </w:p>
    <w:p w:rsidR="009D5CDF" w:rsidRPr="00A56AFA"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Важной графой являются траты туристов. В среднем</w:t>
      </w:r>
      <w:r>
        <w:rPr>
          <w:rFonts w:ascii="Times New Roman" w:hAnsi="Times New Roman" w:cs="Times New Roman"/>
        </w:rPr>
        <w:t>,</w:t>
      </w:r>
      <w:r w:rsidRPr="00A56AFA">
        <w:rPr>
          <w:rFonts w:ascii="Times New Roman" w:hAnsi="Times New Roman" w:cs="Times New Roman"/>
        </w:rPr>
        <w:t xml:space="preserve"> в 2018 году турист потратил 24 394 рубля. Этот показатель у отдыхающих 1 день без ночевки – 9090 рублей, 2-3 дня – 19 210 рублей, 4-7 дней – 29 140 рублей, более 7 дней – 41 000 рублей. Большие траты несут туристы, приехавшие парой или с семьей/родственниками – на проживание и экскурсии. </w:t>
      </w:r>
    </w:p>
    <w:p w:rsidR="009D5CDF" w:rsidRDefault="009D5CDF" w:rsidP="006C0190">
      <w:pPr>
        <w:spacing w:before="8" w:after="8" w:line="20" w:lineRule="atLeast"/>
        <w:ind w:left="62"/>
        <w:jc w:val="both"/>
        <w:rPr>
          <w:rFonts w:ascii="Times New Roman" w:hAnsi="Times New Roman" w:cs="Times New Roman"/>
        </w:rPr>
      </w:pPr>
      <w:r w:rsidRPr="00A56AFA">
        <w:rPr>
          <w:rFonts w:ascii="Times New Roman" w:hAnsi="Times New Roman" w:cs="Times New Roman"/>
        </w:rPr>
        <w:t xml:space="preserve">Исследование показывает, что доля возвратных туристов – 40%. При выборе направления для путешествия опрашиваемые ориентируются на «сарафанное радио». Туристы, побывавшие в Татарстане, удовлетворены своей поездкой, и практически 95% всех опрошенных готовы рекомендовать Татарстан друзьям и знакомым. </w:t>
      </w:r>
    </w:p>
    <w:p w:rsidR="006C0190" w:rsidRDefault="006C0190" w:rsidP="009D5CDF">
      <w:pPr>
        <w:spacing w:before="8" w:after="8"/>
        <w:ind w:left="60"/>
        <w:jc w:val="center"/>
        <w:rPr>
          <w:rFonts w:ascii="Times New Roman" w:hAnsi="Times New Roman" w:cs="Times New Roman"/>
        </w:rPr>
        <w:sectPr w:rsidR="006C0190" w:rsidSect="006C0190">
          <w:type w:val="continuous"/>
          <w:pgSz w:w="11906" w:h="16838"/>
          <w:pgMar w:top="1134" w:right="850" w:bottom="1134" w:left="1418" w:header="708" w:footer="708" w:gutter="0"/>
          <w:cols w:num="2" w:space="709"/>
          <w:docGrid w:linePitch="360"/>
        </w:sectPr>
      </w:pPr>
    </w:p>
    <w:p w:rsidR="009D5CDF" w:rsidRPr="00BF4381" w:rsidRDefault="009D5CDF" w:rsidP="009D5CDF">
      <w:pPr>
        <w:spacing w:before="8" w:after="8"/>
        <w:ind w:left="60"/>
        <w:jc w:val="center"/>
        <w:rPr>
          <w:rFonts w:ascii="Times New Roman" w:hAnsi="Times New Roman" w:cs="Times New Roman"/>
        </w:rPr>
      </w:pPr>
    </w:p>
    <w:p w:rsidR="00963381" w:rsidRPr="00C76B74" w:rsidRDefault="00963381" w:rsidP="00963381">
      <w:pPr>
        <w:pStyle w:val="11"/>
        <w:jc w:val="both"/>
        <w:rPr>
          <w:rFonts w:ascii="Times New Roman" w:hAnsi="Times New Roman"/>
          <w:color w:val="auto"/>
          <w:sz w:val="24"/>
          <w:szCs w:val="24"/>
        </w:rPr>
      </w:pPr>
    </w:p>
    <w:p w:rsidR="009D5CDF" w:rsidRDefault="009D5CDF" w:rsidP="00D24315">
      <w:pPr>
        <w:rPr>
          <w:rFonts w:ascii="Times New Roman" w:hAnsi="Times New Roman" w:cs="Times New Roman"/>
          <w:b/>
          <w:sz w:val="24"/>
          <w:szCs w:val="24"/>
        </w:rPr>
        <w:sectPr w:rsidR="009D5CDF" w:rsidSect="009D5CDF">
          <w:type w:val="continuous"/>
          <w:pgSz w:w="11906" w:h="16838"/>
          <w:pgMar w:top="1134" w:right="850" w:bottom="1134" w:left="1418" w:header="708" w:footer="708" w:gutter="0"/>
          <w:cols w:space="709"/>
          <w:docGrid w:linePitch="360"/>
        </w:sectPr>
      </w:pPr>
    </w:p>
    <w:p w:rsidR="00D24315" w:rsidRDefault="00D24315" w:rsidP="00D24315">
      <w:pPr>
        <w:rPr>
          <w:rFonts w:ascii="Times New Roman" w:hAnsi="Times New Roman" w:cs="Times New Roman"/>
          <w:b/>
          <w:sz w:val="24"/>
          <w:szCs w:val="24"/>
        </w:rPr>
      </w:pPr>
    </w:p>
    <w:p w:rsidR="00D24315" w:rsidRDefault="00D24315" w:rsidP="00D24315">
      <w:pPr>
        <w:rPr>
          <w:rFonts w:ascii="Times New Roman" w:hAnsi="Times New Roman" w:cs="Times New Roman"/>
          <w:b/>
          <w:sz w:val="24"/>
          <w:szCs w:val="24"/>
        </w:rPr>
      </w:pPr>
    </w:p>
    <w:p w:rsidR="00E4238F" w:rsidRPr="00F149C1" w:rsidRDefault="00E4238F" w:rsidP="00E4238F">
      <w:pPr>
        <w:rPr>
          <w:rFonts w:ascii="Times New Roman" w:eastAsia="Times New Roman" w:hAnsi="Times New Roman" w:cs="Times New Roman"/>
          <w:b/>
          <w:sz w:val="20"/>
          <w:szCs w:val="20"/>
          <w:lang w:eastAsia="ru-RU"/>
        </w:rPr>
      </w:pPr>
    </w:p>
    <w:sectPr w:rsidR="00E4238F" w:rsidRPr="00F149C1" w:rsidSect="00FB7D07">
      <w:type w:val="continuous"/>
      <w:pgSz w:w="11906" w:h="16838"/>
      <w:pgMar w:top="1134" w:right="850" w:bottom="1134" w:left="1418" w:header="708" w:footer="708" w:gutter="0"/>
      <w:cols w:num="2"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4DAE" w:rsidRDefault="00B94DAE" w:rsidP="002A7BDC">
      <w:pPr>
        <w:spacing w:after="0" w:line="240" w:lineRule="auto"/>
      </w:pPr>
      <w:r>
        <w:separator/>
      </w:r>
    </w:p>
  </w:endnote>
  <w:endnote w:type="continuationSeparator" w:id="0">
    <w:p w:rsidR="00B94DAE" w:rsidRDefault="00B94DAE" w:rsidP="002A7B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entury">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4DAE" w:rsidRDefault="00B94DAE" w:rsidP="002A7BDC">
      <w:pPr>
        <w:spacing w:after="0" w:line="240" w:lineRule="auto"/>
      </w:pPr>
      <w:r>
        <w:separator/>
      </w:r>
    </w:p>
  </w:footnote>
  <w:footnote w:type="continuationSeparator" w:id="0">
    <w:p w:rsidR="00B94DAE" w:rsidRDefault="00B94DAE" w:rsidP="002A7B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a"/>
      <w:tblW w:w="5000" w:type="pct"/>
      <w:tblInd w:w="11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560"/>
      <w:gridCol w:w="1152"/>
    </w:tblGrid>
    <w:tr w:rsidR="00A54613">
      <w:tc>
        <w:tcPr>
          <w:tcW w:w="0" w:type="auto"/>
          <w:tcBorders>
            <w:right w:val="single" w:sz="6" w:space="0" w:color="000000" w:themeColor="text1"/>
          </w:tcBorders>
        </w:tcPr>
        <w:p w:rsidR="00A54613" w:rsidRPr="009630A8" w:rsidRDefault="00A54613" w:rsidP="009630A8">
          <w:pPr>
            <w:pStyle w:val="ab"/>
            <w:jc w:val="right"/>
            <w:rPr>
              <w:sz w:val="18"/>
              <w:szCs w:val="18"/>
            </w:rPr>
          </w:pPr>
          <w:r w:rsidRPr="009630A8">
            <w:rPr>
              <w:sz w:val="18"/>
              <w:szCs w:val="18"/>
            </w:rPr>
            <w:t>Информационные материалы</w:t>
          </w:r>
        </w:p>
      </w:tc>
      <w:tc>
        <w:tcPr>
          <w:tcW w:w="1152" w:type="dxa"/>
          <w:tcBorders>
            <w:left w:val="single" w:sz="6" w:space="0" w:color="000000" w:themeColor="text1"/>
          </w:tcBorders>
        </w:tcPr>
        <w:p w:rsidR="00A54613" w:rsidRPr="00D0714B" w:rsidRDefault="00A54613">
          <w:pPr>
            <w:pStyle w:val="ab"/>
            <w:rPr>
              <w:b/>
              <w:sz w:val="18"/>
              <w:szCs w:val="18"/>
              <w:lang w:val="en-US"/>
            </w:rPr>
          </w:pPr>
          <w:r>
            <w:rPr>
              <w:sz w:val="18"/>
              <w:szCs w:val="18"/>
              <w:lang w:val="en-US"/>
            </w:rPr>
            <w:t>3</w:t>
          </w:r>
        </w:p>
      </w:tc>
    </w:tr>
  </w:tbl>
  <w:p w:rsidR="00A54613" w:rsidRPr="009630A8" w:rsidRDefault="00A54613" w:rsidP="004E35C1">
    <w:pPr>
      <w:pStyle w:val="ab"/>
      <w:jc w:val="right"/>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Ind w:w="-1152" w:type="dxa"/>
      <w:tblBorders>
        <w:insideV w:val="single" w:sz="4" w:space="0" w:color="auto"/>
      </w:tblBorders>
      <w:tblLook w:val="04A0" w:firstRow="1" w:lastRow="0" w:firstColumn="1" w:lastColumn="0" w:noHBand="0" w:noVBand="1"/>
    </w:tblPr>
    <w:tblGrid>
      <w:gridCol w:w="1152"/>
      <w:gridCol w:w="8560"/>
    </w:tblGrid>
    <w:tr w:rsidR="00A54613">
      <w:tc>
        <w:tcPr>
          <w:tcW w:w="1152" w:type="dxa"/>
        </w:tcPr>
        <w:p w:rsidR="00A54613" w:rsidRPr="00D0714B" w:rsidRDefault="00A54613" w:rsidP="00DA1FB8">
          <w:pPr>
            <w:pStyle w:val="ab"/>
            <w:jc w:val="right"/>
            <w:rPr>
              <w:b/>
              <w:sz w:val="18"/>
              <w:szCs w:val="18"/>
              <w:lang w:val="en-US"/>
            </w:rPr>
          </w:pPr>
          <w:r>
            <w:rPr>
              <w:sz w:val="18"/>
              <w:szCs w:val="18"/>
              <w:lang w:val="en-US"/>
            </w:rPr>
            <w:t>2</w:t>
          </w:r>
        </w:p>
      </w:tc>
      <w:tc>
        <w:tcPr>
          <w:tcW w:w="0" w:type="auto"/>
          <w:noWrap/>
        </w:tcPr>
        <w:p w:rsidR="00A54613" w:rsidRPr="006132F3" w:rsidRDefault="00A54613">
          <w:pPr>
            <w:pStyle w:val="ab"/>
            <w:rPr>
              <w:sz w:val="18"/>
              <w:szCs w:val="18"/>
            </w:rPr>
          </w:pPr>
          <w:r>
            <w:rPr>
              <w:sz w:val="18"/>
              <w:szCs w:val="18"/>
            </w:rPr>
            <w:t xml:space="preserve">Итоги работы </w:t>
          </w:r>
          <w:r w:rsidRPr="006132F3">
            <w:rPr>
              <w:sz w:val="18"/>
              <w:szCs w:val="18"/>
            </w:rPr>
            <w:t>Государственного комитета Республики Татарстан по т</w:t>
          </w:r>
          <w:r>
            <w:rPr>
              <w:sz w:val="18"/>
              <w:szCs w:val="18"/>
            </w:rPr>
            <w:t>уризму за 2017 год</w:t>
          </w:r>
        </w:p>
      </w:tc>
    </w:tr>
  </w:tbl>
  <w:p w:rsidR="00A54613" w:rsidRDefault="00A54613">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E2DBB"/>
    <w:multiLevelType w:val="hybridMultilevel"/>
    <w:tmpl w:val="1CFC6D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0A1139"/>
    <w:multiLevelType w:val="hybridMultilevel"/>
    <w:tmpl w:val="B332F7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F564FB"/>
    <w:multiLevelType w:val="hybridMultilevel"/>
    <w:tmpl w:val="1E1EAAC0"/>
    <w:lvl w:ilvl="0" w:tplc="332C713E">
      <w:start w:val="1"/>
      <w:numFmt w:val="bullet"/>
      <w:lvlText w:val="‐"/>
      <w:lvlJc w:val="left"/>
      <w:pPr>
        <w:ind w:left="720" w:hanging="360"/>
      </w:pPr>
      <w:rPr>
        <w:rFonts w:ascii="Calibri" w:hAnsi="Calibri"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58022C"/>
    <w:multiLevelType w:val="hybridMultilevel"/>
    <w:tmpl w:val="DCF65312"/>
    <w:lvl w:ilvl="0" w:tplc="EF8E9C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B54E2F"/>
    <w:multiLevelType w:val="hybridMultilevel"/>
    <w:tmpl w:val="57D275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7E85BC6"/>
    <w:multiLevelType w:val="hybridMultilevel"/>
    <w:tmpl w:val="EF9E0A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B34812"/>
    <w:multiLevelType w:val="hybridMultilevel"/>
    <w:tmpl w:val="48FC6F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C314A0"/>
    <w:multiLevelType w:val="hybridMultilevel"/>
    <w:tmpl w:val="969676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61650D"/>
    <w:multiLevelType w:val="hybridMultilevel"/>
    <w:tmpl w:val="CBB0AD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42A28EA"/>
    <w:multiLevelType w:val="hybridMultilevel"/>
    <w:tmpl w:val="A558CA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4E3504D"/>
    <w:multiLevelType w:val="hybridMultilevel"/>
    <w:tmpl w:val="BAB2D9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92934D3"/>
    <w:multiLevelType w:val="hybridMultilevel"/>
    <w:tmpl w:val="A1EC4B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B576C5C"/>
    <w:multiLevelType w:val="hybridMultilevel"/>
    <w:tmpl w:val="81EE02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D705B01"/>
    <w:multiLevelType w:val="hybridMultilevel"/>
    <w:tmpl w:val="CB58999C"/>
    <w:lvl w:ilvl="0" w:tplc="04190001">
      <w:start w:val="1"/>
      <w:numFmt w:val="bullet"/>
      <w:lvlText w:val=""/>
      <w:lvlJc w:val="left"/>
      <w:pPr>
        <w:ind w:left="418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ECF779A"/>
    <w:multiLevelType w:val="hybridMultilevel"/>
    <w:tmpl w:val="67D61B7C"/>
    <w:styleLink w:val="ImportedStyle4"/>
    <w:lvl w:ilvl="0" w:tplc="AF26E700">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9A5E8C0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8CA697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5C652C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2950472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918354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B5EE2A8">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F9E2E20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CC83D4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
    <w:nsid w:val="32937760"/>
    <w:multiLevelType w:val="hybridMultilevel"/>
    <w:tmpl w:val="FDC043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3CE2BC1"/>
    <w:multiLevelType w:val="hybridMultilevel"/>
    <w:tmpl w:val="80A24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62A3ABB"/>
    <w:multiLevelType w:val="hybridMultilevel"/>
    <w:tmpl w:val="B65426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061A7A"/>
    <w:multiLevelType w:val="hybridMultilevel"/>
    <w:tmpl w:val="EFAE76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DD25603"/>
    <w:multiLevelType w:val="hybridMultilevel"/>
    <w:tmpl w:val="67D61B7C"/>
    <w:numStyleLink w:val="ImportedStyle4"/>
  </w:abstractNum>
  <w:abstractNum w:abstractNumId="20">
    <w:nsid w:val="3FE75347"/>
    <w:multiLevelType w:val="hybridMultilevel"/>
    <w:tmpl w:val="21BA20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1006B98"/>
    <w:multiLevelType w:val="hybridMultilevel"/>
    <w:tmpl w:val="0D6AD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17C6F09"/>
    <w:multiLevelType w:val="hybridMultilevel"/>
    <w:tmpl w:val="EC68F5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5115889"/>
    <w:multiLevelType w:val="hybridMultilevel"/>
    <w:tmpl w:val="97E25E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73508E8"/>
    <w:multiLevelType w:val="hybridMultilevel"/>
    <w:tmpl w:val="DB500B0C"/>
    <w:lvl w:ilvl="0" w:tplc="30208524">
      <w:start w:val="1"/>
      <w:numFmt w:val="decimal"/>
      <w:lvlText w:val="%1."/>
      <w:lvlJc w:val="left"/>
      <w:pPr>
        <w:tabs>
          <w:tab w:val="num" w:pos="720"/>
        </w:tabs>
        <w:ind w:left="720" w:hanging="360"/>
      </w:pPr>
    </w:lvl>
    <w:lvl w:ilvl="1" w:tplc="2A044AF8" w:tentative="1">
      <w:start w:val="1"/>
      <w:numFmt w:val="decimal"/>
      <w:lvlText w:val="%2."/>
      <w:lvlJc w:val="left"/>
      <w:pPr>
        <w:tabs>
          <w:tab w:val="num" w:pos="1440"/>
        </w:tabs>
        <w:ind w:left="1440" w:hanging="360"/>
      </w:pPr>
    </w:lvl>
    <w:lvl w:ilvl="2" w:tplc="80F83F06" w:tentative="1">
      <w:start w:val="1"/>
      <w:numFmt w:val="decimal"/>
      <w:lvlText w:val="%3."/>
      <w:lvlJc w:val="left"/>
      <w:pPr>
        <w:tabs>
          <w:tab w:val="num" w:pos="2160"/>
        </w:tabs>
        <w:ind w:left="2160" w:hanging="360"/>
      </w:pPr>
    </w:lvl>
    <w:lvl w:ilvl="3" w:tplc="2DDEFE9A" w:tentative="1">
      <w:start w:val="1"/>
      <w:numFmt w:val="decimal"/>
      <w:lvlText w:val="%4."/>
      <w:lvlJc w:val="left"/>
      <w:pPr>
        <w:tabs>
          <w:tab w:val="num" w:pos="2880"/>
        </w:tabs>
        <w:ind w:left="2880" w:hanging="360"/>
      </w:pPr>
    </w:lvl>
    <w:lvl w:ilvl="4" w:tplc="1946E0D0" w:tentative="1">
      <w:start w:val="1"/>
      <w:numFmt w:val="decimal"/>
      <w:lvlText w:val="%5."/>
      <w:lvlJc w:val="left"/>
      <w:pPr>
        <w:tabs>
          <w:tab w:val="num" w:pos="3600"/>
        </w:tabs>
        <w:ind w:left="3600" w:hanging="360"/>
      </w:pPr>
    </w:lvl>
    <w:lvl w:ilvl="5" w:tplc="0B40D142" w:tentative="1">
      <w:start w:val="1"/>
      <w:numFmt w:val="decimal"/>
      <w:lvlText w:val="%6."/>
      <w:lvlJc w:val="left"/>
      <w:pPr>
        <w:tabs>
          <w:tab w:val="num" w:pos="4320"/>
        </w:tabs>
        <w:ind w:left="4320" w:hanging="360"/>
      </w:pPr>
    </w:lvl>
    <w:lvl w:ilvl="6" w:tplc="787820EC" w:tentative="1">
      <w:start w:val="1"/>
      <w:numFmt w:val="decimal"/>
      <w:lvlText w:val="%7."/>
      <w:lvlJc w:val="left"/>
      <w:pPr>
        <w:tabs>
          <w:tab w:val="num" w:pos="5040"/>
        </w:tabs>
        <w:ind w:left="5040" w:hanging="360"/>
      </w:pPr>
    </w:lvl>
    <w:lvl w:ilvl="7" w:tplc="419E98AC" w:tentative="1">
      <w:start w:val="1"/>
      <w:numFmt w:val="decimal"/>
      <w:lvlText w:val="%8."/>
      <w:lvlJc w:val="left"/>
      <w:pPr>
        <w:tabs>
          <w:tab w:val="num" w:pos="5760"/>
        </w:tabs>
        <w:ind w:left="5760" w:hanging="360"/>
      </w:pPr>
    </w:lvl>
    <w:lvl w:ilvl="8" w:tplc="7110D106" w:tentative="1">
      <w:start w:val="1"/>
      <w:numFmt w:val="decimal"/>
      <w:lvlText w:val="%9."/>
      <w:lvlJc w:val="left"/>
      <w:pPr>
        <w:tabs>
          <w:tab w:val="num" w:pos="6480"/>
        </w:tabs>
        <w:ind w:left="6480" w:hanging="360"/>
      </w:pPr>
    </w:lvl>
  </w:abstractNum>
  <w:abstractNum w:abstractNumId="25">
    <w:nsid w:val="475715C0"/>
    <w:multiLevelType w:val="hybridMultilevel"/>
    <w:tmpl w:val="2F1459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9E93F0F"/>
    <w:multiLevelType w:val="multilevel"/>
    <w:tmpl w:val="AE42C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F9417E4"/>
    <w:multiLevelType w:val="hybridMultilevel"/>
    <w:tmpl w:val="52A4BA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FBC2085"/>
    <w:multiLevelType w:val="hybridMultilevel"/>
    <w:tmpl w:val="6FFECB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4A15926"/>
    <w:multiLevelType w:val="hybridMultilevel"/>
    <w:tmpl w:val="89C496A6"/>
    <w:lvl w:ilvl="0" w:tplc="64DEFDB4">
      <w:start w:val="1"/>
      <w:numFmt w:val="bullet"/>
      <w:lvlText w:val="‐"/>
      <w:lvlJc w:val="left"/>
      <w:pPr>
        <w:ind w:left="4188" w:hanging="360"/>
      </w:pPr>
      <w:rPr>
        <w:rFonts w:ascii="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8324E26"/>
    <w:multiLevelType w:val="hybridMultilevel"/>
    <w:tmpl w:val="7CC4E0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B90686"/>
    <w:multiLevelType w:val="hybridMultilevel"/>
    <w:tmpl w:val="CFF229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F075B02"/>
    <w:multiLevelType w:val="hybridMultilevel"/>
    <w:tmpl w:val="272C2E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8A43362"/>
    <w:multiLevelType w:val="hybridMultilevel"/>
    <w:tmpl w:val="416408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C802A97"/>
    <w:multiLevelType w:val="hybridMultilevel"/>
    <w:tmpl w:val="E0D849EE"/>
    <w:lvl w:ilvl="0" w:tplc="EF8E9C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E806BE5"/>
    <w:multiLevelType w:val="hybridMultilevel"/>
    <w:tmpl w:val="23DC06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08E5031"/>
    <w:multiLevelType w:val="hybridMultilevel"/>
    <w:tmpl w:val="8182EF44"/>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7">
    <w:nsid w:val="70A06912"/>
    <w:multiLevelType w:val="hybridMultilevel"/>
    <w:tmpl w:val="6CD0F5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25579DB"/>
    <w:multiLevelType w:val="hybridMultilevel"/>
    <w:tmpl w:val="55D2E4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3C061BC"/>
    <w:multiLevelType w:val="hybridMultilevel"/>
    <w:tmpl w:val="778E0F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71412BD"/>
    <w:multiLevelType w:val="hybridMultilevel"/>
    <w:tmpl w:val="0590AC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7816E01"/>
    <w:multiLevelType w:val="hybridMultilevel"/>
    <w:tmpl w:val="0016C3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D74175F"/>
    <w:multiLevelType w:val="hybridMultilevel"/>
    <w:tmpl w:val="BF50D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E1379C1"/>
    <w:multiLevelType w:val="hybridMultilevel"/>
    <w:tmpl w:val="B50059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F4B4311"/>
    <w:multiLevelType w:val="hybridMultilevel"/>
    <w:tmpl w:val="408CB3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FB33F21"/>
    <w:multiLevelType w:val="hybridMultilevel"/>
    <w:tmpl w:val="136A2B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4"/>
  </w:num>
  <w:num w:numId="3">
    <w:abstractNumId w:val="0"/>
  </w:num>
  <w:num w:numId="4">
    <w:abstractNumId w:val="31"/>
  </w:num>
  <w:num w:numId="5">
    <w:abstractNumId w:val="24"/>
  </w:num>
  <w:num w:numId="6">
    <w:abstractNumId w:val="36"/>
  </w:num>
  <w:num w:numId="7">
    <w:abstractNumId w:val="14"/>
  </w:num>
  <w:num w:numId="8">
    <w:abstractNumId w:val="19"/>
  </w:num>
  <w:num w:numId="9">
    <w:abstractNumId w:val="8"/>
  </w:num>
  <w:num w:numId="10">
    <w:abstractNumId w:val="5"/>
  </w:num>
  <w:num w:numId="11">
    <w:abstractNumId w:val="20"/>
  </w:num>
  <w:num w:numId="12">
    <w:abstractNumId w:val="1"/>
  </w:num>
  <w:num w:numId="13">
    <w:abstractNumId w:val="27"/>
  </w:num>
  <w:num w:numId="14">
    <w:abstractNumId w:val="17"/>
  </w:num>
  <w:num w:numId="15">
    <w:abstractNumId w:val="30"/>
  </w:num>
  <w:num w:numId="16">
    <w:abstractNumId w:val="10"/>
  </w:num>
  <w:num w:numId="17">
    <w:abstractNumId w:val="16"/>
  </w:num>
  <w:num w:numId="18">
    <w:abstractNumId w:val="28"/>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6"/>
  </w:num>
  <w:num w:numId="22">
    <w:abstractNumId w:val="18"/>
  </w:num>
  <w:num w:numId="23">
    <w:abstractNumId w:val="15"/>
  </w:num>
  <w:num w:numId="24">
    <w:abstractNumId w:val="22"/>
  </w:num>
  <w:num w:numId="25">
    <w:abstractNumId w:val="3"/>
  </w:num>
  <w:num w:numId="26">
    <w:abstractNumId w:val="39"/>
  </w:num>
  <w:num w:numId="27">
    <w:abstractNumId w:val="32"/>
  </w:num>
  <w:num w:numId="28">
    <w:abstractNumId w:val="41"/>
  </w:num>
  <w:num w:numId="29">
    <w:abstractNumId w:val="23"/>
  </w:num>
  <w:num w:numId="30">
    <w:abstractNumId w:val="34"/>
  </w:num>
  <w:num w:numId="31">
    <w:abstractNumId w:val="25"/>
  </w:num>
  <w:num w:numId="32">
    <w:abstractNumId w:val="45"/>
  </w:num>
  <w:num w:numId="33">
    <w:abstractNumId w:val="21"/>
  </w:num>
  <w:num w:numId="34">
    <w:abstractNumId w:val="42"/>
  </w:num>
  <w:num w:numId="35">
    <w:abstractNumId w:val="37"/>
  </w:num>
  <w:num w:numId="36">
    <w:abstractNumId w:val="12"/>
  </w:num>
  <w:num w:numId="37">
    <w:abstractNumId w:val="9"/>
  </w:num>
  <w:num w:numId="38">
    <w:abstractNumId w:val="38"/>
  </w:num>
  <w:num w:numId="39">
    <w:abstractNumId w:val="44"/>
  </w:num>
  <w:num w:numId="40">
    <w:abstractNumId w:val="40"/>
  </w:num>
  <w:num w:numId="41">
    <w:abstractNumId w:val="43"/>
  </w:num>
  <w:num w:numId="42">
    <w:abstractNumId w:val="29"/>
  </w:num>
  <w:num w:numId="43">
    <w:abstractNumId w:val="2"/>
  </w:num>
  <w:num w:numId="44">
    <w:abstractNumId w:val="33"/>
  </w:num>
  <w:num w:numId="45">
    <w:abstractNumId w:val="13"/>
  </w:num>
  <w:num w:numId="46">
    <w:abstractNumId w:val="7"/>
  </w:num>
  <w:num w:numId="4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cumentProtection w:edit="forms" w:formatting="1" w:enforcement="1" w:cryptProviderType="rsaAES" w:cryptAlgorithmClass="hash" w:cryptAlgorithmType="typeAny" w:cryptAlgorithmSid="14" w:cryptSpinCount="100000" w:hash="d0IZSUR9WqTMVTYcMCw/zddhoxCLb2nOI51jxSRLZd7Lwo40aJzXsVXQdHIiMzR3SjACKT8+6/s3wdSoX9ZGdQ==" w:salt="EUfcXPWn7D+IG6ypcTQRhA=="/>
  <w:defaultTabStop w:val="708"/>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50C8A"/>
    <w:rsid w:val="000100A4"/>
    <w:rsid w:val="00012C74"/>
    <w:rsid w:val="000144A6"/>
    <w:rsid w:val="00015681"/>
    <w:rsid w:val="00020E12"/>
    <w:rsid w:val="00021270"/>
    <w:rsid w:val="0002127F"/>
    <w:rsid w:val="00023E21"/>
    <w:rsid w:val="00030DDA"/>
    <w:rsid w:val="00032A05"/>
    <w:rsid w:val="0003470B"/>
    <w:rsid w:val="00041C75"/>
    <w:rsid w:val="00041EC0"/>
    <w:rsid w:val="0004731A"/>
    <w:rsid w:val="00050F59"/>
    <w:rsid w:val="00051AEA"/>
    <w:rsid w:val="00054E82"/>
    <w:rsid w:val="00055197"/>
    <w:rsid w:val="000569F9"/>
    <w:rsid w:val="00061F10"/>
    <w:rsid w:val="000632B0"/>
    <w:rsid w:val="00067CF3"/>
    <w:rsid w:val="00074979"/>
    <w:rsid w:val="00075A6C"/>
    <w:rsid w:val="00076968"/>
    <w:rsid w:val="00077772"/>
    <w:rsid w:val="00083C03"/>
    <w:rsid w:val="0008614F"/>
    <w:rsid w:val="00087584"/>
    <w:rsid w:val="00095DBC"/>
    <w:rsid w:val="000A076B"/>
    <w:rsid w:val="000A5529"/>
    <w:rsid w:val="000B16C2"/>
    <w:rsid w:val="000B1EE5"/>
    <w:rsid w:val="000B331A"/>
    <w:rsid w:val="000B42FF"/>
    <w:rsid w:val="000B4FD5"/>
    <w:rsid w:val="000B7D94"/>
    <w:rsid w:val="000B7F22"/>
    <w:rsid w:val="000C3BBF"/>
    <w:rsid w:val="000C612D"/>
    <w:rsid w:val="000D0403"/>
    <w:rsid w:val="000D1242"/>
    <w:rsid w:val="000D1D2E"/>
    <w:rsid w:val="000D79C6"/>
    <w:rsid w:val="000E0FEE"/>
    <w:rsid w:val="000E1CD7"/>
    <w:rsid w:val="000E2DBD"/>
    <w:rsid w:val="000E4B2A"/>
    <w:rsid w:val="000E70AE"/>
    <w:rsid w:val="000E7F4B"/>
    <w:rsid w:val="000F477C"/>
    <w:rsid w:val="000F6D66"/>
    <w:rsid w:val="0010540F"/>
    <w:rsid w:val="00105450"/>
    <w:rsid w:val="00106AA5"/>
    <w:rsid w:val="00114CDD"/>
    <w:rsid w:val="00121410"/>
    <w:rsid w:val="00127C33"/>
    <w:rsid w:val="00130988"/>
    <w:rsid w:val="001346FE"/>
    <w:rsid w:val="00134725"/>
    <w:rsid w:val="001348F2"/>
    <w:rsid w:val="00134E81"/>
    <w:rsid w:val="0013715A"/>
    <w:rsid w:val="00137D40"/>
    <w:rsid w:val="001427BE"/>
    <w:rsid w:val="00145760"/>
    <w:rsid w:val="00147B3F"/>
    <w:rsid w:val="001521B2"/>
    <w:rsid w:val="001554AA"/>
    <w:rsid w:val="0016103C"/>
    <w:rsid w:val="00162822"/>
    <w:rsid w:val="001644AF"/>
    <w:rsid w:val="00166911"/>
    <w:rsid w:val="0017048F"/>
    <w:rsid w:val="00170630"/>
    <w:rsid w:val="00173940"/>
    <w:rsid w:val="0017650F"/>
    <w:rsid w:val="00177D30"/>
    <w:rsid w:val="0018174B"/>
    <w:rsid w:val="0018503C"/>
    <w:rsid w:val="00185F64"/>
    <w:rsid w:val="00186949"/>
    <w:rsid w:val="001944D4"/>
    <w:rsid w:val="001A2D57"/>
    <w:rsid w:val="001A311F"/>
    <w:rsid w:val="001B065A"/>
    <w:rsid w:val="001B1A1B"/>
    <w:rsid w:val="001B4BF3"/>
    <w:rsid w:val="001B6A4A"/>
    <w:rsid w:val="001C5EE3"/>
    <w:rsid w:val="001C65DA"/>
    <w:rsid w:val="001C699B"/>
    <w:rsid w:val="001C7CA7"/>
    <w:rsid w:val="001D1C58"/>
    <w:rsid w:val="001D1C65"/>
    <w:rsid w:val="001D1EF3"/>
    <w:rsid w:val="001E4693"/>
    <w:rsid w:val="001E4E84"/>
    <w:rsid w:val="001E6299"/>
    <w:rsid w:val="001E751F"/>
    <w:rsid w:val="001F2E52"/>
    <w:rsid w:val="00200177"/>
    <w:rsid w:val="00201472"/>
    <w:rsid w:val="00201E1C"/>
    <w:rsid w:val="00203068"/>
    <w:rsid w:val="002037D8"/>
    <w:rsid w:val="00204724"/>
    <w:rsid w:val="00207933"/>
    <w:rsid w:val="00207B63"/>
    <w:rsid w:val="00210786"/>
    <w:rsid w:val="00212BDE"/>
    <w:rsid w:val="00213327"/>
    <w:rsid w:val="00214D3E"/>
    <w:rsid w:val="00216570"/>
    <w:rsid w:val="002215EE"/>
    <w:rsid w:val="00230AB9"/>
    <w:rsid w:val="002357C9"/>
    <w:rsid w:val="00246B8C"/>
    <w:rsid w:val="00246C94"/>
    <w:rsid w:val="00251FA9"/>
    <w:rsid w:val="00253E4A"/>
    <w:rsid w:val="002542B4"/>
    <w:rsid w:val="00261AE9"/>
    <w:rsid w:val="00265A8A"/>
    <w:rsid w:val="0027469C"/>
    <w:rsid w:val="00280BBD"/>
    <w:rsid w:val="00280C85"/>
    <w:rsid w:val="00296F04"/>
    <w:rsid w:val="00297A53"/>
    <w:rsid w:val="002A1FCE"/>
    <w:rsid w:val="002A20CF"/>
    <w:rsid w:val="002A2B98"/>
    <w:rsid w:val="002A441F"/>
    <w:rsid w:val="002A49FD"/>
    <w:rsid w:val="002A69A3"/>
    <w:rsid w:val="002A7BDC"/>
    <w:rsid w:val="002B421F"/>
    <w:rsid w:val="002C38D5"/>
    <w:rsid w:val="002C3C5D"/>
    <w:rsid w:val="002C4378"/>
    <w:rsid w:val="002C52E1"/>
    <w:rsid w:val="002C530A"/>
    <w:rsid w:val="002C7448"/>
    <w:rsid w:val="002D19CC"/>
    <w:rsid w:val="002D1AD5"/>
    <w:rsid w:val="002D4B8D"/>
    <w:rsid w:val="002D57EC"/>
    <w:rsid w:val="002D5D7E"/>
    <w:rsid w:val="002D6D2D"/>
    <w:rsid w:val="002E03D2"/>
    <w:rsid w:val="002E3F01"/>
    <w:rsid w:val="00301EE2"/>
    <w:rsid w:val="00305425"/>
    <w:rsid w:val="003076C1"/>
    <w:rsid w:val="003106D0"/>
    <w:rsid w:val="00312C55"/>
    <w:rsid w:val="00312EC5"/>
    <w:rsid w:val="00316822"/>
    <w:rsid w:val="0032103B"/>
    <w:rsid w:val="00321A3C"/>
    <w:rsid w:val="00321D02"/>
    <w:rsid w:val="00322C91"/>
    <w:rsid w:val="00327314"/>
    <w:rsid w:val="003350FE"/>
    <w:rsid w:val="003351FF"/>
    <w:rsid w:val="00337B00"/>
    <w:rsid w:val="00345676"/>
    <w:rsid w:val="003459F3"/>
    <w:rsid w:val="00345AEB"/>
    <w:rsid w:val="0034736F"/>
    <w:rsid w:val="00354C36"/>
    <w:rsid w:val="00357657"/>
    <w:rsid w:val="00360EF9"/>
    <w:rsid w:val="003634A3"/>
    <w:rsid w:val="00365F58"/>
    <w:rsid w:val="003662BB"/>
    <w:rsid w:val="00377229"/>
    <w:rsid w:val="00390858"/>
    <w:rsid w:val="003952DF"/>
    <w:rsid w:val="003A39BC"/>
    <w:rsid w:val="003A6AA3"/>
    <w:rsid w:val="003B1840"/>
    <w:rsid w:val="003C17CA"/>
    <w:rsid w:val="003C67AF"/>
    <w:rsid w:val="003D00C1"/>
    <w:rsid w:val="003D123A"/>
    <w:rsid w:val="003D12F6"/>
    <w:rsid w:val="003D471A"/>
    <w:rsid w:val="003D4C78"/>
    <w:rsid w:val="003D79BC"/>
    <w:rsid w:val="003E32C6"/>
    <w:rsid w:val="003E3B28"/>
    <w:rsid w:val="003E4B87"/>
    <w:rsid w:val="003F3910"/>
    <w:rsid w:val="003F4E89"/>
    <w:rsid w:val="003F5B85"/>
    <w:rsid w:val="003F6817"/>
    <w:rsid w:val="003F69D8"/>
    <w:rsid w:val="0040356F"/>
    <w:rsid w:val="00406E52"/>
    <w:rsid w:val="00411F64"/>
    <w:rsid w:val="00414B19"/>
    <w:rsid w:val="0041566C"/>
    <w:rsid w:val="00415A28"/>
    <w:rsid w:val="00422C2B"/>
    <w:rsid w:val="00432802"/>
    <w:rsid w:val="00434796"/>
    <w:rsid w:val="00434FD2"/>
    <w:rsid w:val="00441E34"/>
    <w:rsid w:val="00444F45"/>
    <w:rsid w:val="0044765F"/>
    <w:rsid w:val="0045002E"/>
    <w:rsid w:val="004505A6"/>
    <w:rsid w:val="004532F4"/>
    <w:rsid w:val="004544AD"/>
    <w:rsid w:val="00454C58"/>
    <w:rsid w:val="0046118A"/>
    <w:rsid w:val="00462E8C"/>
    <w:rsid w:val="00463C50"/>
    <w:rsid w:val="0047138F"/>
    <w:rsid w:val="00471975"/>
    <w:rsid w:val="00472C45"/>
    <w:rsid w:val="0047322F"/>
    <w:rsid w:val="00474D20"/>
    <w:rsid w:val="0047668C"/>
    <w:rsid w:val="0048206E"/>
    <w:rsid w:val="00482318"/>
    <w:rsid w:val="00484A84"/>
    <w:rsid w:val="0049027B"/>
    <w:rsid w:val="0049033C"/>
    <w:rsid w:val="004906A7"/>
    <w:rsid w:val="004954E5"/>
    <w:rsid w:val="00497F0C"/>
    <w:rsid w:val="004A401A"/>
    <w:rsid w:val="004A6088"/>
    <w:rsid w:val="004B0140"/>
    <w:rsid w:val="004C147C"/>
    <w:rsid w:val="004C1AEB"/>
    <w:rsid w:val="004C1C71"/>
    <w:rsid w:val="004D0292"/>
    <w:rsid w:val="004D1A22"/>
    <w:rsid w:val="004D3DAD"/>
    <w:rsid w:val="004D6A66"/>
    <w:rsid w:val="004D6E32"/>
    <w:rsid w:val="004E128C"/>
    <w:rsid w:val="004E20DE"/>
    <w:rsid w:val="004E23ED"/>
    <w:rsid w:val="004E2FC5"/>
    <w:rsid w:val="004E35C1"/>
    <w:rsid w:val="004E5E99"/>
    <w:rsid w:val="004E7C85"/>
    <w:rsid w:val="004F0630"/>
    <w:rsid w:val="004F38BD"/>
    <w:rsid w:val="004F79FB"/>
    <w:rsid w:val="004F7A30"/>
    <w:rsid w:val="00500E96"/>
    <w:rsid w:val="0050310D"/>
    <w:rsid w:val="005055CD"/>
    <w:rsid w:val="00505A2A"/>
    <w:rsid w:val="005072C9"/>
    <w:rsid w:val="00510303"/>
    <w:rsid w:val="00520052"/>
    <w:rsid w:val="00520865"/>
    <w:rsid w:val="00521CE7"/>
    <w:rsid w:val="0052576D"/>
    <w:rsid w:val="00525A32"/>
    <w:rsid w:val="0052787C"/>
    <w:rsid w:val="00531415"/>
    <w:rsid w:val="00531F31"/>
    <w:rsid w:val="005338C1"/>
    <w:rsid w:val="00534D53"/>
    <w:rsid w:val="0055296E"/>
    <w:rsid w:val="0055749E"/>
    <w:rsid w:val="005759D8"/>
    <w:rsid w:val="00575BFA"/>
    <w:rsid w:val="00576716"/>
    <w:rsid w:val="00576788"/>
    <w:rsid w:val="0057695F"/>
    <w:rsid w:val="00576FC9"/>
    <w:rsid w:val="00577AD8"/>
    <w:rsid w:val="00577BD1"/>
    <w:rsid w:val="005867F0"/>
    <w:rsid w:val="00587529"/>
    <w:rsid w:val="005917AD"/>
    <w:rsid w:val="00591DDB"/>
    <w:rsid w:val="00592171"/>
    <w:rsid w:val="005A391C"/>
    <w:rsid w:val="005A7654"/>
    <w:rsid w:val="005B048C"/>
    <w:rsid w:val="005B3EF2"/>
    <w:rsid w:val="005B478B"/>
    <w:rsid w:val="005B563F"/>
    <w:rsid w:val="005B6D2E"/>
    <w:rsid w:val="005C13EE"/>
    <w:rsid w:val="005C2135"/>
    <w:rsid w:val="005D4FC4"/>
    <w:rsid w:val="005E3509"/>
    <w:rsid w:val="005E511C"/>
    <w:rsid w:val="005E5D61"/>
    <w:rsid w:val="005F0F64"/>
    <w:rsid w:val="005F41C8"/>
    <w:rsid w:val="005F49D4"/>
    <w:rsid w:val="00606C13"/>
    <w:rsid w:val="006120C0"/>
    <w:rsid w:val="00612DE3"/>
    <w:rsid w:val="006132F3"/>
    <w:rsid w:val="00620256"/>
    <w:rsid w:val="00623404"/>
    <w:rsid w:val="00634F4F"/>
    <w:rsid w:val="006449F6"/>
    <w:rsid w:val="0064543C"/>
    <w:rsid w:val="0064635C"/>
    <w:rsid w:val="006464CB"/>
    <w:rsid w:val="00654B03"/>
    <w:rsid w:val="0065557B"/>
    <w:rsid w:val="0065697C"/>
    <w:rsid w:val="00656FA3"/>
    <w:rsid w:val="006618D0"/>
    <w:rsid w:val="00664901"/>
    <w:rsid w:val="00665C8F"/>
    <w:rsid w:val="0066736B"/>
    <w:rsid w:val="00670AB8"/>
    <w:rsid w:val="006722A1"/>
    <w:rsid w:val="00672C68"/>
    <w:rsid w:val="0068042F"/>
    <w:rsid w:val="0068164A"/>
    <w:rsid w:val="00682CF0"/>
    <w:rsid w:val="00690F3C"/>
    <w:rsid w:val="00692243"/>
    <w:rsid w:val="006924B5"/>
    <w:rsid w:val="00692C01"/>
    <w:rsid w:val="006937BA"/>
    <w:rsid w:val="00693FD0"/>
    <w:rsid w:val="0069684E"/>
    <w:rsid w:val="00697462"/>
    <w:rsid w:val="006A0629"/>
    <w:rsid w:val="006A1C87"/>
    <w:rsid w:val="006B0425"/>
    <w:rsid w:val="006B04DE"/>
    <w:rsid w:val="006B0FE8"/>
    <w:rsid w:val="006B2313"/>
    <w:rsid w:val="006B4867"/>
    <w:rsid w:val="006C0190"/>
    <w:rsid w:val="006C0EF2"/>
    <w:rsid w:val="006C1B55"/>
    <w:rsid w:val="006C1C43"/>
    <w:rsid w:val="006C2C12"/>
    <w:rsid w:val="006C45C5"/>
    <w:rsid w:val="006C5631"/>
    <w:rsid w:val="006E02AA"/>
    <w:rsid w:val="006E1C77"/>
    <w:rsid w:val="006E2CE3"/>
    <w:rsid w:val="006E7214"/>
    <w:rsid w:val="006F4425"/>
    <w:rsid w:val="00706A44"/>
    <w:rsid w:val="00712389"/>
    <w:rsid w:val="00712A15"/>
    <w:rsid w:val="0071370B"/>
    <w:rsid w:val="00725816"/>
    <w:rsid w:val="00726FAF"/>
    <w:rsid w:val="0072771F"/>
    <w:rsid w:val="00737206"/>
    <w:rsid w:val="00737A72"/>
    <w:rsid w:val="00737A84"/>
    <w:rsid w:val="00741245"/>
    <w:rsid w:val="0074150D"/>
    <w:rsid w:val="00744D59"/>
    <w:rsid w:val="00750547"/>
    <w:rsid w:val="007556C7"/>
    <w:rsid w:val="00760843"/>
    <w:rsid w:val="007608A2"/>
    <w:rsid w:val="007624BA"/>
    <w:rsid w:val="00764E17"/>
    <w:rsid w:val="00772227"/>
    <w:rsid w:val="007737AF"/>
    <w:rsid w:val="00780AC8"/>
    <w:rsid w:val="00785125"/>
    <w:rsid w:val="0078599F"/>
    <w:rsid w:val="007943AF"/>
    <w:rsid w:val="00795011"/>
    <w:rsid w:val="0079676B"/>
    <w:rsid w:val="007973A0"/>
    <w:rsid w:val="00797906"/>
    <w:rsid w:val="007A0B42"/>
    <w:rsid w:val="007A3B5E"/>
    <w:rsid w:val="007A5FE7"/>
    <w:rsid w:val="007B01EC"/>
    <w:rsid w:val="007B08FB"/>
    <w:rsid w:val="007B1930"/>
    <w:rsid w:val="007B1DEC"/>
    <w:rsid w:val="007C20A1"/>
    <w:rsid w:val="007C37D2"/>
    <w:rsid w:val="007C412E"/>
    <w:rsid w:val="007D0F7F"/>
    <w:rsid w:val="007D2275"/>
    <w:rsid w:val="007D28B6"/>
    <w:rsid w:val="007D3AB7"/>
    <w:rsid w:val="007D458A"/>
    <w:rsid w:val="007D4F07"/>
    <w:rsid w:val="007D532C"/>
    <w:rsid w:val="007D555C"/>
    <w:rsid w:val="007D6121"/>
    <w:rsid w:val="007E0DB1"/>
    <w:rsid w:val="007E5E33"/>
    <w:rsid w:val="007E7D50"/>
    <w:rsid w:val="007F0543"/>
    <w:rsid w:val="007F17B4"/>
    <w:rsid w:val="007F280A"/>
    <w:rsid w:val="007F3234"/>
    <w:rsid w:val="007F7060"/>
    <w:rsid w:val="00804DE5"/>
    <w:rsid w:val="0081069F"/>
    <w:rsid w:val="008107D7"/>
    <w:rsid w:val="008112B4"/>
    <w:rsid w:val="008132D4"/>
    <w:rsid w:val="00814AF6"/>
    <w:rsid w:val="00815C45"/>
    <w:rsid w:val="008166FF"/>
    <w:rsid w:val="00817712"/>
    <w:rsid w:val="00817720"/>
    <w:rsid w:val="0081782E"/>
    <w:rsid w:val="00824F2F"/>
    <w:rsid w:val="00826304"/>
    <w:rsid w:val="00830660"/>
    <w:rsid w:val="008307F8"/>
    <w:rsid w:val="00831DC8"/>
    <w:rsid w:val="0083369D"/>
    <w:rsid w:val="0083684F"/>
    <w:rsid w:val="00841ECE"/>
    <w:rsid w:val="008437C6"/>
    <w:rsid w:val="0084494A"/>
    <w:rsid w:val="008510F4"/>
    <w:rsid w:val="00851995"/>
    <w:rsid w:val="00863677"/>
    <w:rsid w:val="00863E26"/>
    <w:rsid w:val="00864C45"/>
    <w:rsid w:val="00876DB9"/>
    <w:rsid w:val="008771D9"/>
    <w:rsid w:val="00877D76"/>
    <w:rsid w:val="00877DC2"/>
    <w:rsid w:val="008817F0"/>
    <w:rsid w:val="008A06A2"/>
    <w:rsid w:val="008A103A"/>
    <w:rsid w:val="008A18EF"/>
    <w:rsid w:val="008A1C22"/>
    <w:rsid w:val="008B44E5"/>
    <w:rsid w:val="008C022A"/>
    <w:rsid w:val="008C0610"/>
    <w:rsid w:val="008C1CFD"/>
    <w:rsid w:val="008C201A"/>
    <w:rsid w:val="008C3383"/>
    <w:rsid w:val="008C43C5"/>
    <w:rsid w:val="008C440F"/>
    <w:rsid w:val="008C7179"/>
    <w:rsid w:val="008D76A8"/>
    <w:rsid w:val="008E02BD"/>
    <w:rsid w:val="008E3D7D"/>
    <w:rsid w:val="008E6FC7"/>
    <w:rsid w:val="008F3756"/>
    <w:rsid w:val="008F56F5"/>
    <w:rsid w:val="00901301"/>
    <w:rsid w:val="00907A8E"/>
    <w:rsid w:val="009103A4"/>
    <w:rsid w:val="00911496"/>
    <w:rsid w:val="0091507C"/>
    <w:rsid w:val="0091616F"/>
    <w:rsid w:val="0092106D"/>
    <w:rsid w:val="00925EF3"/>
    <w:rsid w:val="009261C9"/>
    <w:rsid w:val="00926AA7"/>
    <w:rsid w:val="00927017"/>
    <w:rsid w:val="00942A02"/>
    <w:rsid w:val="009433BC"/>
    <w:rsid w:val="0095431B"/>
    <w:rsid w:val="00957A48"/>
    <w:rsid w:val="009630A8"/>
    <w:rsid w:val="00963381"/>
    <w:rsid w:val="00964A4B"/>
    <w:rsid w:val="00967834"/>
    <w:rsid w:val="00967B8A"/>
    <w:rsid w:val="00970482"/>
    <w:rsid w:val="009713E9"/>
    <w:rsid w:val="00975469"/>
    <w:rsid w:val="00976D68"/>
    <w:rsid w:val="00980F34"/>
    <w:rsid w:val="009823AA"/>
    <w:rsid w:val="00982C3D"/>
    <w:rsid w:val="00987088"/>
    <w:rsid w:val="00991091"/>
    <w:rsid w:val="00994722"/>
    <w:rsid w:val="009A4E5D"/>
    <w:rsid w:val="009A5F56"/>
    <w:rsid w:val="009A74D2"/>
    <w:rsid w:val="009B1110"/>
    <w:rsid w:val="009B117B"/>
    <w:rsid w:val="009B28FA"/>
    <w:rsid w:val="009C31A6"/>
    <w:rsid w:val="009C7E81"/>
    <w:rsid w:val="009C7E96"/>
    <w:rsid w:val="009D1DC6"/>
    <w:rsid w:val="009D5CDF"/>
    <w:rsid w:val="009E03F6"/>
    <w:rsid w:val="009E2460"/>
    <w:rsid w:val="009E2523"/>
    <w:rsid w:val="009E5E70"/>
    <w:rsid w:val="009E796F"/>
    <w:rsid w:val="009F1FDA"/>
    <w:rsid w:val="00A03D10"/>
    <w:rsid w:val="00A0474D"/>
    <w:rsid w:val="00A10AE2"/>
    <w:rsid w:val="00A13FD3"/>
    <w:rsid w:val="00A16E50"/>
    <w:rsid w:val="00A172A3"/>
    <w:rsid w:val="00A206D6"/>
    <w:rsid w:val="00A22206"/>
    <w:rsid w:val="00A24023"/>
    <w:rsid w:val="00A3171B"/>
    <w:rsid w:val="00A36A9A"/>
    <w:rsid w:val="00A36AE2"/>
    <w:rsid w:val="00A37237"/>
    <w:rsid w:val="00A40F65"/>
    <w:rsid w:val="00A44B63"/>
    <w:rsid w:val="00A47D2E"/>
    <w:rsid w:val="00A50C8A"/>
    <w:rsid w:val="00A54613"/>
    <w:rsid w:val="00A5497F"/>
    <w:rsid w:val="00A551F3"/>
    <w:rsid w:val="00A56763"/>
    <w:rsid w:val="00A6037B"/>
    <w:rsid w:val="00A6557E"/>
    <w:rsid w:val="00A675E8"/>
    <w:rsid w:val="00A73B8F"/>
    <w:rsid w:val="00A77A97"/>
    <w:rsid w:val="00A81312"/>
    <w:rsid w:val="00A81495"/>
    <w:rsid w:val="00A90B0F"/>
    <w:rsid w:val="00A91500"/>
    <w:rsid w:val="00A94EC4"/>
    <w:rsid w:val="00A97FEB"/>
    <w:rsid w:val="00AA5690"/>
    <w:rsid w:val="00AB4BCA"/>
    <w:rsid w:val="00AC08F2"/>
    <w:rsid w:val="00AC18AE"/>
    <w:rsid w:val="00AC47A7"/>
    <w:rsid w:val="00AC54EF"/>
    <w:rsid w:val="00AC64D8"/>
    <w:rsid w:val="00AC65C5"/>
    <w:rsid w:val="00AD1AE0"/>
    <w:rsid w:val="00AD5B58"/>
    <w:rsid w:val="00AD604B"/>
    <w:rsid w:val="00AE2F4B"/>
    <w:rsid w:val="00AE4FDC"/>
    <w:rsid w:val="00AF316A"/>
    <w:rsid w:val="00AF4C0D"/>
    <w:rsid w:val="00B04D75"/>
    <w:rsid w:val="00B0507A"/>
    <w:rsid w:val="00B07B59"/>
    <w:rsid w:val="00B104A3"/>
    <w:rsid w:val="00B107B6"/>
    <w:rsid w:val="00B14468"/>
    <w:rsid w:val="00B1477E"/>
    <w:rsid w:val="00B14B1F"/>
    <w:rsid w:val="00B14F23"/>
    <w:rsid w:val="00B20705"/>
    <w:rsid w:val="00B31325"/>
    <w:rsid w:val="00B32CCD"/>
    <w:rsid w:val="00B3344A"/>
    <w:rsid w:val="00B353CF"/>
    <w:rsid w:val="00B358E6"/>
    <w:rsid w:val="00B37E1D"/>
    <w:rsid w:val="00B44CB5"/>
    <w:rsid w:val="00B4550A"/>
    <w:rsid w:val="00B46E56"/>
    <w:rsid w:val="00B51929"/>
    <w:rsid w:val="00B55F1D"/>
    <w:rsid w:val="00B62E2C"/>
    <w:rsid w:val="00B643FF"/>
    <w:rsid w:val="00B6479B"/>
    <w:rsid w:val="00B70136"/>
    <w:rsid w:val="00B70797"/>
    <w:rsid w:val="00B8436B"/>
    <w:rsid w:val="00B87318"/>
    <w:rsid w:val="00B87F5C"/>
    <w:rsid w:val="00B907C7"/>
    <w:rsid w:val="00B90E28"/>
    <w:rsid w:val="00B92475"/>
    <w:rsid w:val="00B945A2"/>
    <w:rsid w:val="00B94DAE"/>
    <w:rsid w:val="00B95962"/>
    <w:rsid w:val="00B970DB"/>
    <w:rsid w:val="00BA5697"/>
    <w:rsid w:val="00BA67C4"/>
    <w:rsid w:val="00BB183F"/>
    <w:rsid w:val="00BC2256"/>
    <w:rsid w:val="00BC3B8B"/>
    <w:rsid w:val="00BC5655"/>
    <w:rsid w:val="00BC7AB5"/>
    <w:rsid w:val="00BD25CB"/>
    <w:rsid w:val="00BE0A92"/>
    <w:rsid w:val="00BE601E"/>
    <w:rsid w:val="00BE6431"/>
    <w:rsid w:val="00BE7EF7"/>
    <w:rsid w:val="00BF12FD"/>
    <w:rsid w:val="00BF1BE6"/>
    <w:rsid w:val="00BF301A"/>
    <w:rsid w:val="00BF35FB"/>
    <w:rsid w:val="00BF36A7"/>
    <w:rsid w:val="00BF3C81"/>
    <w:rsid w:val="00BF5138"/>
    <w:rsid w:val="00BF72D9"/>
    <w:rsid w:val="00C01C06"/>
    <w:rsid w:val="00C03F5C"/>
    <w:rsid w:val="00C061C0"/>
    <w:rsid w:val="00C1224D"/>
    <w:rsid w:val="00C13B87"/>
    <w:rsid w:val="00C15550"/>
    <w:rsid w:val="00C17064"/>
    <w:rsid w:val="00C17505"/>
    <w:rsid w:val="00C21446"/>
    <w:rsid w:val="00C21E3B"/>
    <w:rsid w:val="00C3462D"/>
    <w:rsid w:val="00C346F4"/>
    <w:rsid w:val="00C365CF"/>
    <w:rsid w:val="00C504BF"/>
    <w:rsid w:val="00C52F82"/>
    <w:rsid w:val="00C53301"/>
    <w:rsid w:val="00C558DF"/>
    <w:rsid w:val="00C61004"/>
    <w:rsid w:val="00C6236D"/>
    <w:rsid w:val="00C63DD6"/>
    <w:rsid w:val="00C70DDB"/>
    <w:rsid w:val="00C70DE6"/>
    <w:rsid w:val="00C73FB5"/>
    <w:rsid w:val="00C75439"/>
    <w:rsid w:val="00C82600"/>
    <w:rsid w:val="00CA08AF"/>
    <w:rsid w:val="00CA0B98"/>
    <w:rsid w:val="00CA1575"/>
    <w:rsid w:val="00CA70CE"/>
    <w:rsid w:val="00CB0F8D"/>
    <w:rsid w:val="00CB192C"/>
    <w:rsid w:val="00CB49E9"/>
    <w:rsid w:val="00CB72F3"/>
    <w:rsid w:val="00CC13BC"/>
    <w:rsid w:val="00CC13EB"/>
    <w:rsid w:val="00CC3CF0"/>
    <w:rsid w:val="00CC48F5"/>
    <w:rsid w:val="00CC4C8A"/>
    <w:rsid w:val="00CC66FC"/>
    <w:rsid w:val="00CC7820"/>
    <w:rsid w:val="00CD059F"/>
    <w:rsid w:val="00CD2B33"/>
    <w:rsid w:val="00CD6751"/>
    <w:rsid w:val="00CD7A2D"/>
    <w:rsid w:val="00CE043D"/>
    <w:rsid w:val="00CE0C4E"/>
    <w:rsid w:val="00CE1792"/>
    <w:rsid w:val="00CE179D"/>
    <w:rsid w:val="00CF42D9"/>
    <w:rsid w:val="00CF53EB"/>
    <w:rsid w:val="00D00B40"/>
    <w:rsid w:val="00D02ED7"/>
    <w:rsid w:val="00D0714B"/>
    <w:rsid w:val="00D119BD"/>
    <w:rsid w:val="00D15F07"/>
    <w:rsid w:val="00D16262"/>
    <w:rsid w:val="00D21764"/>
    <w:rsid w:val="00D22ED8"/>
    <w:rsid w:val="00D2364A"/>
    <w:rsid w:val="00D24315"/>
    <w:rsid w:val="00D264A7"/>
    <w:rsid w:val="00D26704"/>
    <w:rsid w:val="00D26C0B"/>
    <w:rsid w:val="00D272D2"/>
    <w:rsid w:val="00D276F2"/>
    <w:rsid w:val="00D35AAD"/>
    <w:rsid w:val="00D362D4"/>
    <w:rsid w:val="00D36652"/>
    <w:rsid w:val="00D433EA"/>
    <w:rsid w:val="00D478E2"/>
    <w:rsid w:val="00D52D92"/>
    <w:rsid w:val="00D54C55"/>
    <w:rsid w:val="00D54E81"/>
    <w:rsid w:val="00D5678B"/>
    <w:rsid w:val="00D60043"/>
    <w:rsid w:val="00D61F1E"/>
    <w:rsid w:val="00D62068"/>
    <w:rsid w:val="00D75681"/>
    <w:rsid w:val="00D77877"/>
    <w:rsid w:val="00D84443"/>
    <w:rsid w:val="00D86E72"/>
    <w:rsid w:val="00D87775"/>
    <w:rsid w:val="00D879F6"/>
    <w:rsid w:val="00D917E8"/>
    <w:rsid w:val="00D933F6"/>
    <w:rsid w:val="00D97152"/>
    <w:rsid w:val="00DA0879"/>
    <w:rsid w:val="00DA14AB"/>
    <w:rsid w:val="00DA1FB8"/>
    <w:rsid w:val="00DA3EF0"/>
    <w:rsid w:val="00DB0E2F"/>
    <w:rsid w:val="00DC37D7"/>
    <w:rsid w:val="00DC7F7A"/>
    <w:rsid w:val="00DE2911"/>
    <w:rsid w:val="00DE7941"/>
    <w:rsid w:val="00DF3128"/>
    <w:rsid w:val="00DF462D"/>
    <w:rsid w:val="00DF7E33"/>
    <w:rsid w:val="00E00A19"/>
    <w:rsid w:val="00E00F38"/>
    <w:rsid w:val="00E03BDF"/>
    <w:rsid w:val="00E06AB1"/>
    <w:rsid w:val="00E13BE4"/>
    <w:rsid w:val="00E16389"/>
    <w:rsid w:val="00E17EC9"/>
    <w:rsid w:val="00E2004E"/>
    <w:rsid w:val="00E20226"/>
    <w:rsid w:val="00E234ED"/>
    <w:rsid w:val="00E26A65"/>
    <w:rsid w:val="00E30E17"/>
    <w:rsid w:val="00E3201F"/>
    <w:rsid w:val="00E32300"/>
    <w:rsid w:val="00E37D93"/>
    <w:rsid w:val="00E37E41"/>
    <w:rsid w:val="00E4238F"/>
    <w:rsid w:val="00E451CC"/>
    <w:rsid w:val="00E45749"/>
    <w:rsid w:val="00E45FC3"/>
    <w:rsid w:val="00E47341"/>
    <w:rsid w:val="00E50AAF"/>
    <w:rsid w:val="00E51C8D"/>
    <w:rsid w:val="00E54F63"/>
    <w:rsid w:val="00E55E1A"/>
    <w:rsid w:val="00E56E31"/>
    <w:rsid w:val="00E620DE"/>
    <w:rsid w:val="00E63BB3"/>
    <w:rsid w:val="00E641B5"/>
    <w:rsid w:val="00E64B59"/>
    <w:rsid w:val="00E74E6B"/>
    <w:rsid w:val="00E76D1D"/>
    <w:rsid w:val="00E817A8"/>
    <w:rsid w:val="00E87A6D"/>
    <w:rsid w:val="00EA393D"/>
    <w:rsid w:val="00EB748F"/>
    <w:rsid w:val="00EB76FD"/>
    <w:rsid w:val="00EC7B49"/>
    <w:rsid w:val="00ED4AEF"/>
    <w:rsid w:val="00ED5E7C"/>
    <w:rsid w:val="00EE1E16"/>
    <w:rsid w:val="00EE2C33"/>
    <w:rsid w:val="00EE309E"/>
    <w:rsid w:val="00EE4353"/>
    <w:rsid w:val="00EE4934"/>
    <w:rsid w:val="00EE78E5"/>
    <w:rsid w:val="00EF0282"/>
    <w:rsid w:val="00EF3805"/>
    <w:rsid w:val="00EF4BD0"/>
    <w:rsid w:val="00F015ED"/>
    <w:rsid w:val="00F0361D"/>
    <w:rsid w:val="00F0524F"/>
    <w:rsid w:val="00F0619B"/>
    <w:rsid w:val="00F0733B"/>
    <w:rsid w:val="00F12749"/>
    <w:rsid w:val="00F149C1"/>
    <w:rsid w:val="00F1782C"/>
    <w:rsid w:val="00F217B8"/>
    <w:rsid w:val="00F21FC6"/>
    <w:rsid w:val="00F22AED"/>
    <w:rsid w:val="00F2399A"/>
    <w:rsid w:val="00F23A79"/>
    <w:rsid w:val="00F340C2"/>
    <w:rsid w:val="00F355A7"/>
    <w:rsid w:val="00F35D0A"/>
    <w:rsid w:val="00F36794"/>
    <w:rsid w:val="00F36B79"/>
    <w:rsid w:val="00F40162"/>
    <w:rsid w:val="00F41B6B"/>
    <w:rsid w:val="00F43D98"/>
    <w:rsid w:val="00F50CFA"/>
    <w:rsid w:val="00F51D12"/>
    <w:rsid w:val="00F5276F"/>
    <w:rsid w:val="00F54C01"/>
    <w:rsid w:val="00F55865"/>
    <w:rsid w:val="00F55CDB"/>
    <w:rsid w:val="00F57229"/>
    <w:rsid w:val="00F57520"/>
    <w:rsid w:val="00F576F5"/>
    <w:rsid w:val="00F60AF0"/>
    <w:rsid w:val="00F712EA"/>
    <w:rsid w:val="00F720A4"/>
    <w:rsid w:val="00F830A6"/>
    <w:rsid w:val="00F85B22"/>
    <w:rsid w:val="00F86F5A"/>
    <w:rsid w:val="00F906C1"/>
    <w:rsid w:val="00F91FE6"/>
    <w:rsid w:val="00F92082"/>
    <w:rsid w:val="00F92E9E"/>
    <w:rsid w:val="00F9345A"/>
    <w:rsid w:val="00F93637"/>
    <w:rsid w:val="00F938EB"/>
    <w:rsid w:val="00F94C21"/>
    <w:rsid w:val="00F94E03"/>
    <w:rsid w:val="00F97BCD"/>
    <w:rsid w:val="00FA24E5"/>
    <w:rsid w:val="00FA329B"/>
    <w:rsid w:val="00FA3B95"/>
    <w:rsid w:val="00FA6BD4"/>
    <w:rsid w:val="00FA73B7"/>
    <w:rsid w:val="00FA7463"/>
    <w:rsid w:val="00FB1963"/>
    <w:rsid w:val="00FB3520"/>
    <w:rsid w:val="00FB7D07"/>
    <w:rsid w:val="00FC2890"/>
    <w:rsid w:val="00FD48A5"/>
    <w:rsid w:val="00FD7473"/>
    <w:rsid w:val="00FD7A0F"/>
    <w:rsid w:val="00FE1601"/>
    <w:rsid w:val="00FE268C"/>
    <w:rsid w:val="00FE276E"/>
    <w:rsid w:val="00FE2E59"/>
    <w:rsid w:val="00FF3085"/>
    <w:rsid w:val="00FF346A"/>
    <w:rsid w:val="00FF3BBB"/>
    <w:rsid w:val="00FF3BDB"/>
    <w:rsid w:val="00FF7632"/>
    <w:rsid w:val="00FF7F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93E56E9-4558-4E8C-934A-07417729C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4613"/>
  </w:style>
  <w:style w:type="paragraph" w:styleId="1">
    <w:name w:val="heading 1"/>
    <w:basedOn w:val="a"/>
    <w:next w:val="a"/>
    <w:link w:val="10"/>
    <w:uiPriority w:val="9"/>
    <w:qFormat/>
    <w:rsid w:val="007F323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A77A9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ED5E7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semiHidden/>
    <w:rsid w:val="00ED5E7C"/>
    <w:rPr>
      <w:rFonts w:asciiTheme="majorHAnsi" w:eastAsiaTheme="majorEastAsia" w:hAnsiTheme="majorHAnsi" w:cstheme="majorBidi"/>
      <w:color w:val="1F4D78" w:themeColor="accent1" w:themeShade="7F"/>
      <w:sz w:val="24"/>
      <w:szCs w:val="24"/>
    </w:rPr>
  </w:style>
  <w:style w:type="character" w:customStyle="1" w:styleId="apple-converted-space">
    <w:name w:val="apple-converted-space"/>
    <w:basedOn w:val="a0"/>
    <w:rsid w:val="00A77A97"/>
  </w:style>
  <w:style w:type="character" w:customStyle="1" w:styleId="20">
    <w:name w:val="Заголовок 2 Знак"/>
    <w:basedOn w:val="a0"/>
    <w:link w:val="2"/>
    <w:uiPriority w:val="9"/>
    <w:semiHidden/>
    <w:rsid w:val="00A77A97"/>
    <w:rPr>
      <w:rFonts w:asciiTheme="majorHAnsi" w:eastAsiaTheme="majorEastAsia" w:hAnsiTheme="majorHAnsi" w:cstheme="majorBidi"/>
      <w:color w:val="2E74B5" w:themeColor="accent1" w:themeShade="BF"/>
      <w:sz w:val="26"/>
      <w:szCs w:val="26"/>
    </w:rPr>
  </w:style>
  <w:style w:type="character" w:styleId="a3">
    <w:name w:val="Hyperlink"/>
    <w:basedOn w:val="a0"/>
    <w:uiPriority w:val="99"/>
    <w:unhideWhenUsed/>
    <w:rsid w:val="00B90E28"/>
    <w:rPr>
      <w:color w:val="0563C1" w:themeColor="hyperlink"/>
      <w:u w:val="single"/>
    </w:rPr>
  </w:style>
  <w:style w:type="paragraph" w:styleId="a4">
    <w:name w:val="List Paragraph"/>
    <w:basedOn w:val="a"/>
    <w:uiPriority w:val="34"/>
    <w:qFormat/>
    <w:rsid w:val="007556C7"/>
    <w:pPr>
      <w:ind w:left="720"/>
      <w:contextualSpacing/>
    </w:pPr>
  </w:style>
  <w:style w:type="paragraph" w:styleId="a5">
    <w:name w:val="annotation text"/>
    <w:basedOn w:val="a"/>
    <w:link w:val="a6"/>
    <w:uiPriority w:val="99"/>
    <w:semiHidden/>
    <w:unhideWhenUsed/>
    <w:rsid w:val="00E87A6D"/>
    <w:pPr>
      <w:spacing w:line="240" w:lineRule="auto"/>
    </w:pPr>
    <w:rPr>
      <w:sz w:val="20"/>
      <w:szCs w:val="20"/>
    </w:rPr>
  </w:style>
  <w:style w:type="character" w:customStyle="1" w:styleId="a6">
    <w:name w:val="Текст примечания Знак"/>
    <w:basedOn w:val="a0"/>
    <w:link w:val="a5"/>
    <w:uiPriority w:val="99"/>
    <w:semiHidden/>
    <w:rsid w:val="00E87A6D"/>
    <w:rPr>
      <w:sz w:val="20"/>
      <w:szCs w:val="20"/>
    </w:rPr>
  </w:style>
  <w:style w:type="table" w:customStyle="1" w:styleId="TableNormal">
    <w:name w:val="Table Normal"/>
    <w:rsid w:val="00E87A6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Default">
    <w:name w:val="Default"/>
    <w:rsid w:val="00E87A6D"/>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eastAsia="ru-RU"/>
    </w:rPr>
  </w:style>
  <w:style w:type="numbering" w:customStyle="1" w:styleId="ImportedStyle4">
    <w:name w:val="Imported Style 4"/>
    <w:rsid w:val="00E87A6D"/>
    <w:pPr>
      <w:numPr>
        <w:numId w:val="7"/>
      </w:numPr>
    </w:pPr>
  </w:style>
  <w:style w:type="character" w:styleId="a7">
    <w:name w:val="annotation reference"/>
    <w:basedOn w:val="a0"/>
    <w:uiPriority w:val="99"/>
    <w:semiHidden/>
    <w:unhideWhenUsed/>
    <w:rsid w:val="00E87A6D"/>
    <w:rPr>
      <w:sz w:val="18"/>
      <w:szCs w:val="18"/>
    </w:rPr>
  </w:style>
  <w:style w:type="paragraph" w:styleId="a8">
    <w:name w:val="Balloon Text"/>
    <w:basedOn w:val="a"/>
    <w:link w:val="a9"/>
    <w:uiPriority w:val="99"/>
    <w:semiHidden/>
    <w:unhideWhenUsed/>
    <w:rsid w:val="00E87A6D"/>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E87A6D"/>
    <w:rPr>
      <w:rFonts w:ascii="Segoe UI" w:hAnsi="Segoe UI" w:cs="Segoe UI"/>
      <w:sz w:val="18"/>
      <w:szCs w:val="18"/>
    </w:rPr>
  </w:style>
  <w:style w:type="character" w:customStyle="1" w:styleId="10">
    <w:name w:val="Заголовок 1 Знак"/>
    <w:basedOn w:val="a0"/>
    <w:link w:val="1"/>
    <w:uiPriority w:val="9"/>
    <w:rsid w:val="007F3234"/>
    <w:rPr>
      <w:rFonts w:asciiTheme="majorHAnsi" w:eastAsiaTheme="majorEastAsia" w:hAnsiTheme="majorHAnsi" w:cstheme="majorBidi"/>
      <w:color w:val="2E74B5" w:themeColor="accent1" w:themeShade="BF"/>
      <w:sz w:val="32"/>
      <w:szCs w:val="32"/>
    </w:rPr>
  </w:style>
  <w:style w:type="paragraph" w:customStyle="1" w:styleId="21">
    <w:name w:val="Обычный2"/>
    <w:rsid w:val="00EB76FD"/>
    <w:pPr>
      <w:spacing w:after="0" w:line="240" w:lineRule="auto"/>
    </w:pPr>
    <w:rPr>
      <w:rFonts w:ascii="Times New Roman" w:eastAsia="Times New Roman" w:hAnsi="Times New Roman" w:cs="Times New Roman"/>
      <w:sz w:val="24"/>
      <w:szCs w:val="20"/>
      <w:lang w:eastAsia="ru-RU"/>
    </w:rPr>
  </w:style>
  <w:style w:type="table" w:styleId="aa">
    <w:name w:val="Table Grid"/>
    <w:basedOn w:val="a1"/>
    <w:uiPriority w:val="59"/>
    <w:rsid w:val="004719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2A7BDC"/>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2A7BDC"/>
  </w:style>
  <w:style w:type="paragraph" w:styleId="ad">
    <w:name w:val="footer"/>
    <w:basedOn w:val="a"/>
    <w:link w:val="ae"/>
    <w:uiPriority w:val="99"/>
    <w:unhideWhenUsed/>
    <w:rsid w:val="002A7BD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A7BDC"/>
  </w:style>
  <w:style w:type="paragraph" w:customStyle="1" w:styleId="604EDAC8DFDF45478284DEC26D5E5AF1">
    <w:name w:val="604EDAC8DFDF45478284DEC26D5E5AF1"/>
    <w:rsid w:val="003F4E89"/>
    <w:pPr>
      <w:spacing w:after="200" w:line="276" w:lineRule="auto"/>
    </w:pPr>
    <w:rPr>
      <w:rFonts w:eastAsiaTheme="minorEastAsia"/>
      <w:lang w:val="en-US"/>
    </w:rPr>
  </w:style>
  <w:style w:type="paragraph" w:styleId="af">
    <w:name w:val="Document Map"/>
    <w:basedOn w:val="a"/>
    <w:link w:val="af0"/>
    <w:uiPriority w:val="99"/>
    <w:semiHidden/>
    <w:unhideWhenUsed/>
    <w:rsid w:val="009F1FDA"/>
    <w:pPr>
      <w:spacing w:after="0" w:line="240" w:lineRule="auto"/>
    </w:pPr>
    <w:rPr>
      <w:rFonts w:ascii="Tahoma" w:hAnsi="Tahoma" w:cs="Tahoma"/>
      <w:sz w:val="16"/>
      <w:szCs w:val="16"/>
    </w:rPr>
  </w:style>
  <w:style w:type="character" w:customStyle="1" w:styleId="af0">
    <w:name w:val="Схема документа Знак"/>
    <w:basedOn w:val="a0"/>
    <w:link w:val="af"/>
    <w:uiPriority w:val="99"/>
    <w:semiHidden/>
    <w:rsid w:val="009F1FDA"/>
    <w:rPr>
      <w:rFonts w:ascii="Tahoma" w:hAnsi="Tahoma" w:cs="Tahoma"/>
      <w:sz w:val="16"/>
      <w:szCs w:val="16"/>
    </w:rPr>
  </w:style>
  <w:style w:type="paragraph" w:customStyle="1" w:styleId="11">
    <w:name w:val="Название таблицы 1"/>
    <w:basedOn w:val="a"/>
    <w:link w:val="12"/>
    <w:rsid w:val="006464CB"/>
    <w:pPr>
      <w:widowControl w:val="0"/>
      <w:autoSpaceDE w:val="0"/>
      <w:autoSpaceDN w:val="0"/>
      <w:adjustRightInd w:val="0"/>
      <w:spacing w:before="240" w:after="0" w:line="320" w:lineRule="atLeast"/>
      <w:ind w:left="60" w:right="60"/>
      <w:jc w:val="center"/>
    </w:pPr>
    <w:rPr>
      <w:rFonts w:ascii="Arial" w:eastAsia="Times New Roman" w:hAnsi="Arial" w:cs="Times New Roman"/>
      <w:b/>
      <w:bCs/>
      <w:color w:val="000000"/>
      <w:sz w:val="18"/>
      <w:szCs w:val="18"/>
      <w:lang w:eastAsia="ru-RU"/>
    </w:rPr>
  </w:style>
  <w:style w:type="character" w:customStyle="1" w:styleId="12">
    <w:name w:val="Название таблицы 1 Знак"/>
    <w:link w:val="11"/>
    <w:rsid w:val="006464CB"/>
    <w:rPr>
      <w:rFonts w:ascii="Arial" w:eastAsia="Times New Roman" w:hAnsi="Arial" w:cs="Times New Roman"/>
      <w:b/>
      <w:bCs/>
      <w:color w:val="000000"/>
      <w:sz w:val="18"/>
      <w:szCs w:val="18"/>
      <w:lang w:eastAsia="ru-RU"/>
    </w:rPr>
  </w:style>
  <w:style w:type="paragraph" w:styleId="af1">
    <w:name w:val="Normal (Web)"/>
    <w:basedOn w:val="a"/>
    <w:uiPriority w:val="99"/>
    <w:unhideWhenUsed/>
    <w:rsid w:val="00760843"/>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78003">
      <w:bodyDiv w:val="1"/>
      <w:marLeft w:val="0"/>
      <w:marRight w:val="0"/>
      <w:marTop w:val="0"/>
      <w:marBottom w:val="0"/>
      <w:divBdr>
        <w:top w:val="none" w:sz="0" w:space="0" w:color="auto"/>
        <w:left w:val="none" w:sz="0" w:space="0" w:color="auto"/>
        <w:bottom w:val="none" w:sz="0" w:space="0" w:color="auto"/>
        <w:right w:val="none" w:sz="0" w:space="0" w:color="auto"/>
      </w:divBdr>
    </w:div>
    <w:div w:id="133108017">
      <w:bodyDiv w:val="1"/>
      <w:marLeft w:val="0"/>
      <w:marRight w:val="0"/>
      <w:marTop w:val="0"/>
      <w:marBottom w:val="0"/>
      <w:divBdr>
        <w:top w:val="none" w:sz="0" w:space="0" w:color="auto"/>
        <w:left w:val="none" w:sz="0" w:space="0" w:color="auto"/>
        <w:bottom w:val="none" w:sz="0" w:space="0" w:color="auto"/>
        <w:right w:val="none" w:sz="0" w:space="0" w:color="auto"/>
      </w:divBdr>
    </w:div>
    <w:div w:id="194076775">
      <w:bodyDiv w:val="1"/>
      <w:marLeft w:val="0"/>
      <w:marRight w:val="0"/>
      <w:marTop w:val="0"/>
      <w:marBottom w:val="0"/>
      <w:divBdr>
        <w:top w:val="none" w:sz="0" w:space="0" w:color="auto"/>
        <w:left w:val="none" w:sz="0" w:space="0" w:color="auto"/>
        <w:bottom w:val="none" w:sz="0" w:space="0" w:color="auto"/>
        <w:right w:val="none" w:sz="0" w:space="0" w:color="auto"/>
      </w:divBdr>
    </w:div>
    <w:div w:id="283509902">
      <w:bodyDiv w:val="1"/>
      <w:marLeft w:val="0"/>
      <w:marRight w:val="0"/>
      <w:marTop w:val="0"/>
      <w:marBottom w:val="0"/>
      <w:divBdr>
        <w:top w:val="none" w:sz="0" w:space="0" w:color="auto"/>
        <w:left w:val="none" w:sz="0" w:space="0" w:color="auto"/>
        <w:bottom w:val="none" w:sz="0" w:space="0" w:color="auto"/>
        <w:right w:val="none" w:sz="0" w:space="0" w:color="auto"/>
      </w:divBdr>
    </w:div>
    <w:div w:id="291789503">
      <w:bodyDiv w:val="1"/>
      <w:marLeft w:val="0"/>
      <w:marRight w:val="0"/>
      <w:marTop w:val="0"/>
      <w:marBottom w:val="0"/>
      <w:divBdr>
        <w:top w:val="none" w:sz="0" w:space="0" w:color="auto"/>
        <w:left w:val="none" w:sz="0" w:space="0" w:color="auto"/>
        <w:bottom w:val="none" w:sz="0" w:space="0" w:color="auto"/>
        <w:right w:val="none" w:sz="0" w:space="0" w:color="auto"/>
      </w:divBdr>
    </w:div>
    <w:div w:id="321665211">
      <w:bodyDiv w:val="1"/>
      <w:marLeft w:val="0"/>
      <w:marRight w:val="0"/>
      <w:marTop w:val="0"/>
      <w:marBottom w:val="0"/>
      <w:divBdr>
        <w:top w:val="none" w:sz="0" w:space="0" w:color="auto"/>
        <w:left w:val="none" w:sz="0" w:space="0" w:color="auto"/>
        <w:bottom w:val="none" w:sz="0" w:space="0" w:color="auto"/>
        <w:right w:val="none" w:sz="0" w:space="0" w:color="auto"/>
      </w:divBdr>
    </w:div>
    <w:div w:id="501089124">
      <w:bodyDiv w:val="1"/>
      <w:marLeft w:val="0"/>
      <w:marRight w:val="0"/>
      <w:marTop w:val="0"/>
      <w:marBottom w:val="0"/>
      <w:divBdr>
        <w:top w:val="none" w:sz="0" w:space="0" w:color="auto"/>
        <w:left w:val="none" w:sz="0" w:space="0" w:color="auto"/>
        <w:bottom w:val="none" w:sz="0" w:space="0" w:color="auto"/>
        <w:right w:val="none" w:sz="0" w:space="0" w:color="auto"/>
      </w:divBdr>
    </w:div>
    <w:div w:id="510604674">
      <w:bodyDiv w:val="1"/>
      <w:marLeft w:val="0"/>
      <w:marRight w:val="0"/>
      <w:marTop w:val="0"/>
      <w:marBottom w:val="0"/>
      <w:divBdr>
        <w:top w:val="none" w:sz="0" w:space="0" w:color="auto"/>
        <w:left w:val="none" w:sz="0" w:space="0" w:color="auto"/>
        <w:bottom w:val="none" w:sz="0" w:space="0" w:color="auto"/>
        <w:right w:val="none" w:sz="0" w:space="0" w:color="auto"/>
      </w:divBdr>
    </w:div>
    <w:div w:id="515653635">
      <w:bodyDiv w:val="1"/>
      <w:marLeft w:val="0"/>
      <w:marRight w:val="0"/>
      <w:marTop w:val="0"/>
      <w:marBottom w:val="0"/>
      <w:divBdr>
        <w:top w:val="none" w:sz="0" w:space="0" w:color="auto"/>
        <w:left w:val="none" w:sz="0" w:space="0" w:color="auto"/>
        <w:bottom w:val="none" w:sz="0" w:space="0" w:color="auto"/>
        <w:right w:val="none" w:sz="0" w:space="0" w:color="auto"/>
      </w:divBdr>
    </w:div>
    <w:div w:id="606081963">
      <w:bodyDiv w:val="1"/>
      <w:marLeft w:val="0"/>
      <w:marRight w:val="0"/>
      <w:marTop w:val="0"/>
      <w:marBottom w:val="0"/>
      <w:divBdr>
        <w:top w:val="none" w:sz="0" w:space="0" w:color="auto"/>
        <w:left w:val="none" w:sz="0" w:space="0" w:color="auto"/>
        <w:bottom w:val="none" w:sz="0" w:space="0" w:color="auto"/>
        <w:right w:val="none" w:sz="0" w:space="0" w:color="auto"/>
      </w:divBdr>
    </w:div>
    <w:div w:id="644360939">
      <w:bodyDiv w:val="1"/>
      <w:marLeft w:val="0"/>
      <w:marRight w:val="0"/>
      <w:marTop w:val="0"/>
      <w:marBottom w:val="0"/>
      <w:divBdr>
        <w:top w:val="none" w:sz="0" w:space="0" w:color="auto"/>
        <w:left w:val="none" w:sz="0" w:space="0" w:color="auto"/>
        <w:bottom w:val="none" w:sz="0" w:space="0" w:color="auto"/>
        <w:right w:val="none" w:sz="0" w:space="0" w:color="auto"/>
      </w:divBdr>
    </w:div>
    <w:div w:id="644510208">
      <w:bodyDiv w:val="1"/>
      <w:marLeft w:val="0"/>
      <w:marRight w:val="0"/>
      <w:marTop w:val="0"/>
      <w:marBottom w:val="0"/>
      <w:divBdr>
        <w:top w:val="none" w:sz="0" w:space="0" w:color="auto"/>
        <w:left w:val="none" w:sz="0" w:space="0" w:color="auto"/>
        <w:bottom w:val="none" w:sz="0" w:space="0" w:color="auto"/>
        <w:right w:val="none" w:sz="0" w:space="0" w:color="auto"/>
      </w:divBdr>
    </w:div>
    <w:div w:id="701974683">
      <w:bodyDiv w:val="1"/>
      <w:marLeft w:val="0"/>
      <w:marRight w:val="0"/>
      <w:marTop w:val="0"/>
      <w:marBottom w:val="0"/>
      <w:divBdr>
        <w:top w:val="none" w:sz="0" w:space="0" w:color="auto"/>
        <w:left w:val="none" w:sz="0" w:space="0" w:color="auto"/>
        <w:bottom w:val="none" w:sz="0" w:space="0" w:color="auto"/>
        <w:right w:val="none" w:sz="0" w:space="0" w:color="auto"/>
      </w:divBdr>
    </w:div>
    <w:div w:id="717506942">
      <w:bodyDiv w:val="1"/>
      <w:marLeft w:val="0"/>
      <w:marRight w:val="0"/>
      <w:marTop w:val="0"/>
      <w:marBottom w:val="0"/>
      <w:divBdr>
        <w:top w:val="none" w:sz="0" w:space="0" w:color="auto"/>
        <w:left w:val="none" w:sz="0" w:space="0" w:color="auto"/>
        <w:bottom w:val="none" w:sz="0" w:space="0" w:color="auto"/>
        <w:right w:val="none" w:sz="0" w:space="0" w:color="auto"/>
      </w:divBdr>
    </w:div>
    <w:div w:id="737438552">
      <w:bodyDiv w:val="1"/>
      <w:marLeft w:val="0"/>
      <w:marRight w:val="0"/>
      <w:marTop w:val="0"/>
      <w:marBottom w:val="0"/>
      <w:divBdr>
        <w:top w:val="none" w:sz="0" w:space="0" w:color="auto"/>
        <w:left w:val="none" w:sz="0" w:space="0" w:color="auto"/>
        <w:bottom w:val="none" w:sz="0" w:space="0" w:color="auto"/>
        <w:right w:val="none" w:sz="0" w:space="0" w:color="auto"/>
      </w:divBdr>
    </w:div>
    <w:div w:id="747313604">
      <w:bodyDiv w:val="1"/>
      <w:marLeft w:val="0"/>
      <w:marRight w:val="0"/>
      <w:marTop w:val="0"/>
      <w:marBottom w:val="0"/>
      <w:divBdr>
        <w:top w:val="none" w:sz="0" w:space="0" w:color="auto"/>
        <w:left w:val="none" w:sz="0" w:space="0" w:color="auto"/>
        <w:bottom w:val="none" w:sz="0" w:space="0" w:color="auto"/>
        <w:right w:val="none" w:sz="0" w:space="0" w:color="auto"/>
      </w:divBdr>
    </w:div>
    <w:div w:id="819856097">
      <w:bodyDiv w:val="1"/>
      <w:marLeft w:val="0"/>
      <w:marRight w:val="0"/>
      <w:marTop w:val="0"/>
      <w:marBottom w:val="0"/>
      <w:divBdr>
        <w:top w:val="none" w:sz="0" w:space="0" w:color="auto"/>
        <w:left w:val="none" w:sz="0" w:space="0" w:color="auto"/>
        <w:bottom w:val="none" w:sz="0" w:space="0" w:color="auto"/>
        <w:right w:val="none" w:sz="0" w:space="0" w:color="auto"/>
      </w:divBdr>
    </w:div>
    <w:div w:id="1071973527">
      <w:bodyDiv w:val="1"/>
      <w:marLeft w:val="0"/>
      <w:marRight w:val="0"/>
      <w:marTop w:val="0"/>
      <w:marBottom w:val="0"/>
      <w:divBdr>
        <w:top w:val="none" w:sz="0" w:space="0" w:color="auto"/>
        <w:left w:val="none" w:sz="0" w:space="0" w:color="auto"/>
        <w:bottom w:val="none" w:sz="0" w:space="0" w:color="auto"/>
        <w:right w:val="none" w:sz="0" w:space="0" w:color="auto"/>
      </w:divBdr>
    </w:div>
    <w:div w:id="1199779209">
      <w:bodyDiv w:val="1"/>
      <w:marLeft w:val="0"/>
      <w:marRight w:val="0"/>
      <w:marTop w:val="0"/>
      <w:marBottom w:val="0"/>
      <w:divBdr>
        <w:top w:val="none" w:sz="0" w:space="0" w:color="auto"/>
        <w:left w:val="none" w:sz="0" w:space="0" w:color="auto"/>
        <w:bottom w:val="none" w:sz="0" w:space="0" w:color="auto"/>
        <w:right w:val="none" w:sz="0" w:space="0" w:color="auto"/>
      </w:divBdr>
    </w:div>
    <w:div w:id="1216896531">
      <w:bodyDiv w:val="1"/>
      <w:marLeft w:val="0"/>
      <w:marRight w:val="0"/>
      <w:marTop w:val="0"/>
      <w:marBottom w:val="0"/>
      <w:divBdr>
        <w:top w:val="none" w:sz="0" w:space="0" w:color="auto"/>
        <w:left w:val="none" w:sz="0" w:space="0" w:color="auto"/>
        <w:bottom w:val="none" w:sz="0" w:space="0" w:color="auto"/>
        <w:right w:val="none" w:sz="0" w:space="0" w:color="auto"/>
      </w:divBdr>
    </w:div>
    <w:div w:id="1230190785">
      <w:bodyDiv w:val="1"/>
      <w:marLeft w:val="0"/>
      <w:marRight w:val="0"/>
      <w:marTop w:val="0"/>
      <w:marBottom w:val="0"/>
      <w:divBdr>
        <w:top w:val="none" w:sz="0" w:space="0" w:color="auto"/>
        <w:left w:val="none" w:sz="0" w:space="0" w:color="auto"/>
        <w:bottom w:val="none" w:sz="0" w:space="0" w:color="auto"/>
        <w:right w:val="none" w:sz="0" w:space="0" w:color="auto"/>
      </w:divBdr>
    </w:div>
    <w:div w:id="1277299224">
      <w:bodyDiv w:val="1"/>
      <w:marLeft w:val="0"/>
      <w:marRight w:val="0"/>
      <w:marTop w:val="0"/>
      <w:marBottom w:val="0"/>
      <w:divBdr>
        <w:top w:val="none" w:sz="0" w:space="0" w:color="auto"/>
        <w:left w:val="none" w:sz="0" w:space="0" w:color="auto"/>
        <w:bottom w:val="none" w:sz="0" w:space="0" w:color="auto"/>
        <w:right w:val="none" w:sz="0" w:space="0" w:color="auto"/>
      </w:divBdr>
    </w:div>
    <w:div w:id="1494947600">
      <w:bodyDiv w:val="1"/>
      <w:marLeft w:val="0"/>
      <w:marRight w:val="0"/>
      <w:marTop w:val="0"/>
      <w:marBottom w:val="0"/>
      <w:divBdr>
        <w:top w:val="none" w:sz="0" w:space="0" w:color="auto"/>
        <w:left w:val="none" w:sz="0" w:space="0" w:color="auto"/>
        <w:bottom w:val="none" w:sz="0" w:space="0" w:color="auto"/>
        <w:right w:val="none" w:sz="0" w:space="0" w:color="auto"/>
      </w:divBdr>
    </w:div>
    <w:div w:id="1721200003">
      <w:bodyDiv w:val="1"/>
      <w:marLeft w:val="0"/>
      <w:marRight w:val="0"/>
      <w:marTop w:val="0"/>
      <w:marBottom w:val="0"/>
      <w:divBdr>
        <w:top w:val="none" w:sz="0" w:space="0" w:color="auto"/>
        <w:left w:val="none" w:sz="0" w:space="0" w:color="auto"/>
        <w:bottom w:val="none" w:sz="0" w:space="0" w:color="auto"/>
        <w:right w:val="none" w:sz="0" w:space="0" w:color="auto"/>
      </w:divBdr>
    </w:div>
    <w:div w:id="1752196339">
      <w:bodyDiv w:val="1"/>
      <w:marLeft w:val="0"/>
      <w:marRight w:val="0"/>
      <w:marTop w:val="0"/>
      <w:marBottom w:val="0"/>
      <w:divBdr>
        <w:top w:val="none" w:sz="0" w:space="0" w:color="auto"/>
        <w:left w:val="none" w:sz="0" w:space="0" w:color="auto"/>
        <w:bottom w:val="none" w:sz="0" w:space="0" w:color="auto"/>
        <w:right w:val="none" w:sz="0" w:space="0" w:color="auto"/>
      </w:divBdr>
    </w:div>
    <w:div w:id="1944338725">
      <w:bodyDiv w:val="1"/>
      <w:marLeft w:val="0"/>
      <w:marRight w:val="0"/>
      <w:marTop w:val="0"/>
      <w:marBottom w:val="0"/>
      <w:divBdr>
        <w:top w:val="none" w:sz="0" w:space="0" w:color="auto"/>
        <w:left w:val="none" w:sz="0" w:space="0" w:color="auto"/>
        <w:bottom w:val="none" w:sz="0" w:space="0" w:color="auto"/>
        <w:right w:val="none" w:sz="0" w:space="0" w:color="auto"/>
      </w:divBdr>
    </w:div>
    <w:div w:id="2058235017">
      <w:bodyDiv w:val="1"/>
      <w:marLeft w:val="0"/>
      <w:marRight w:val="0"/>
      <w:marTop w:val="0"/>
      <w:marBottom w:val="0"/>
      <w:divBdr>
        <w:top w:val="none" w:sz="0" w:space="0" w:color="auto"/>
        <w:left w:val="none" w:sz="0" w:space="0" w:color="auto"/>
        <w:bottom w:val="none" w:sz="0" w:space="0" w:color="auto"/>
        <w:right w:val="none" w:sz="0" w:space="0" w:color="auto"/>
      </w:divBdr>
    </w:div>
    <w:div w:id="2069304162">
      <w:bodyDiv w:val="1"/>
      <w:marLeft w:val="0"/>
      <w:marRight w:val="0"/>
      <w:marTop w:val="0"/>
      <w:marBottom w:val="0"/>
      <w:divBdr>
        <w:top w:val="none" w:sz="0" w:space="0" w:color="auto"/>
        <w:left w:val="none" w:sz="0" w:space="0" w:color="auto"/>
        <w:bottom w:val="none" w:sz="0" w:space="0" w:color="auto"/>
        <w:right w:val="none" w:sz="0" w:space="0" w:color="auto"/>
      </w:divBdr>
    </w:div>
    <w:div w:id="2089111934">
      <w:bodyDiv w:val="1"/>
      <w:marLeft w:val="0"/>
      <w:marRight w:val="0"/>
      <w:marTop w:val="0"/>
      <w:marBottom w:val="0"/>
      <w:divBdr>
        <w:top w:val="none" w:sz="0" w:space="0" w:color="auto"/>
        <w:left w:val="none" w:sz="0" w:space="0" w:color="auto"/>
        <w:bottom w:val="none" w:sz="0" w:space="0" w:color="auto"/>
        <w:right w:val="none" w:sz="0" w:space="0" w:color="auto"/>
      </w:divBdr>
    </w:div>
    <w:div w:id="2122916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21" Type="http://schemas.openxmlformats.org/officeDocument/2006/relationships/hyperlink" Target="http://www.visit-tatarstan.com" TargetMode="External"/><Relationship Id="rId42" Type="http://schemas.openxmlformats.org/officeDocument/2006/relationships/chart" Target="charts/chart29.xml"/><Relationship Id="rId47" Type="http://schemas.openxmlformats.org/officeDocument/2006/relationships/chart" Target="charts/chart34.xml"/><Relationship Id="rId63" Type="http://schemas.openxmlformats.org/officeDocument/2006/relationships/chart" Target="charts/chart50.xml"/><Relationship Id="rId68" Type="http://schemas.openxmlformats.org/officeDocument/2006/relationships/chart" Target="charts/chart5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6.xml"/><Relationship Id="rId11" Type="http://schemas.openxmlformats.org/officeDocument/2006/relationships/chart" Target="charts/chart1.xml"/><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7.xml"/><Relationship Id="rId45" Type="http://schemas.openxmlformats.org/officeDocument/2006/relationships/chart" Target="charts/chart32.xml"/><Relationship Id="rId53" Type="http://schemas.openxmlformats.org/officeDocument/2006/relationships/chart" Target="charts/chart40.xml"/><Relationship Id="rId58" Type="http://schemas.openxmlformats.org/officeDocument/2006/relationships/chart" Target="charts/chart45.xml"/><Relationship Id="rId66" Type="http://schemas.openxmlformats.org/officeDocument/2006/relationships/chart" Target="charts/chart53.xml"/><Relationship Id="rId5" Type="http://schemas.openxmlformats.org/officeDocument/2006/relationships/webSettings" Target="webSettings.xml"/><Relationship Id="rId61" Type="http://schemas.openxmlformats.org/officeDocument/2006/relationships/chart" Target="charts/chart48.xml"/><Relationship Id="rId19" Type="http://schemas.openxmlformats.org/officeDocument/2006/relationships/chart" Target="charts/chart9.xml"/><Relationship Id="rId14" Type="http://schemas.openxmlformats.org/officeDocument/2006/relationships/chart" Target="charts/chart4.xml"/><Relationship Id="rId22" Type="http://schemas.openxmlformats.org/officeDocument/2006/relationships/hyperlink" Target="http://www.russia.travel" TargetMode="Externa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2.xml"/><Relationship Id="rId43" Type="http://schemas.openxmlformats.org/officeDocument/2006/relationships/chart" Target="charts/chart30.xml"/><Relationship Id="rId48" Type="http://schemas.openxmlformats.org/officeDocument/2006/relationships/chart" Target="charts/chart35.xml"/><Relationship Id="rId56" Type="http://schemas.openxmlformats.org/officeDocument/2006/relationships/chart" Target="charts/chart43.xml"/><Relationship Id="rId64" Type="http://schemas.openxmlformats.org/officeDocument/2006/relationships/chart" Target="charts/chart51.xm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hart" Target="charts/chart38.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3.xml"/><Relationship Id="rId59" Type="http://schemas.openxmlformats.org/officeDocument/2006/relationships/chart" Target="charts/chart46.xml"/><Relationship Id="rId67" Type="http://schemas.openxmlformats.org/officeDocument/2006/relationships/chart" Target="charts/chart54.xml"/><Relationship Id="rId20" Type="http://schemas.openxmlformats.org/officeDocument/2006/relationships/chart" Target="charts/chart10.xml"/><Relationship Id="rId41" Type="http://schemas.openxmlformats.org/officeDocument/2006/relationships/chart" Target="charts/chart28.xml"/><Relationship Id="rId54" Type="http://schemas.openxmlformats.org/officeDocument/2006/relationships/chart" Target="charts/chart41.xml"/><Relationship Id="rId62" Type="http://schemas.openxmlformats.org/officeDocument/2006/relationships/chart" Target="charts/chart49.xm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hyperlink" Target="http://www.russia.travel" TargetMode="External"/><Relationship Id="rId28" Type="http://schemas.openxmlformats.org/officeDocument/2006/relationships/chart" Target="charts/chart15.xml"/><Relationship Id="rId36" Type="http://schemas.openxmlformats.org/officeDocument/2006/relationships/chart" Target="charts/chart23.xml"/><Relationship Id="rId49" Type="http://schemas.openxmlformats.org/officeDocument/2006/relationships/chart" Target="charts/chart36.xml"/><Relationship Id="rId57" Type="http://schemas.openxmlformats.org/officeDocument/2006/relationships/chart" Target="charts/chart44.xml"/><Relationship Id="rId10" Type="http://schemas.openxmlformats.org/officeDocument/2006/relationships/image" Target="media/image1.png"/><Relationship Id="rId31" Type="http://schemas.openxmlformats.org/officeDocument/2006/relationships/chart" Target="charts/chart18.xml"/><Relationship Id="rId44" Type="http://schemas.openxmlformats.org/officeDocument/2006/relationships/chart" Target="charts/chart31.xml"/><Relationship Id="rId52" Type="http://schemas.openxmlformats.org/officeDocument/2006/relationships/chart" Target="charts/chart39.xml"/><Relationship Id="rId60" Type="http://schemas.openxmlformats.org/officeDocument/2006/relationships/chart" Target="charts/chart47.xml"/><Relationship Id="rId65" Type="http://schemas.openxmlformats.org/officeDocument/2006/relationships/chart" Target="charts/chart52.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6.xml"/><Relationship Id="rId34" Type="http://schemas.openxmlformats.org/officeDocument/2006/relationships/chart" Target="charts/chart21.xml"/><Relationship Id="rId50" Type="http://schemas.openxmlformats.org/officeDocument/2006/relationships/chart" Target="charts/chart37.xml"/><Relationship Id="rId55" Type="http://schemas.openxmlformats.org/officeDocument/2006/relationships/chart" Target="charts/chart42.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3.xml.rels><?xml version="1.0" encoding="UTF-8" standalone="yes"?>
<Relationships xmlns="http://schemas.openxmlformats.org/package/2006/relationships"><Relationship Id="rId3" Type="http://schemas.openxmlformats.org/officeDocument/2006/relationships/package" Target="../embeddings/_____Microsoft_Excel12.xlsx"/><Relationship Id="rId2" Type="http://schemas.microsoft.com/office/2011/relationships/chartColorStyle" Target="colors1.xml"/><Relationship Id="rId1" Type="http://schemas.microsoft.com/office/2011/relationships/chartStyle" Target="style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_____Microsoft_Excel13.xlsx"/><Relationship Id="rId2" Type="http://schemas.microsoft.com/office/2011/relationships/chartColorStyle" Target="colors2.xml"/><Relationship Id="rId1" Type="http://schemas.microsoft.com/office/2011/relationships/chartStyle" Target="style2.xml"/></Relationships>
</file>

<file path=word/charts/_rels/chart15.xml.rels><?xml version="1.0" encoding="UTF-8" standalone="yes"?>
<Relationships xmlns="http://schemas.openxmlformats.org/package/2006/relationships"><Relationship Id="rId3" Type="http://schemas.openxmlformats.org/officeDocument/2006/relationships/package" Target="../embeddings/_____Microsoft_Excel14.xlsx"/><Relationship Id="rId2" Type="http://schemas.microsoft.com/office/2011/relationships/chartColorStyle" Target="colors3.xml"/><Relationship Id="rId1" Type="http://schemas.microsoft.com/office/2011/relationships/chartStyle" Target="style3.xml"/></Relationships>
</file>

<file path=word/charts/_rels/chart16.xml.rels><?xml version="1.0" encoding="UTF-8" standalone="yes"?>
<Relationships xmlns="http://schemas.openxmlformats.org/package/2006/relationships"><Relationship Id="rId3" Type="http://schemas.openxmlformats.org/officeDocument/2006/relationships/package" Target="../embeddings/_____Microsoft_Excel15.xlsx"/><Relationship Id="rId2" Type="http://schemas.microsoft.com/office/2011/relationships/chartColorStyle" Target="colors4.xml"/><Relationship Id="rId1" Type="http://schemas.microsoft.com/office/2011/relationships/chartStyle" Target="style4.xm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_____Microsoft_Excel20.xlsx"/><Relationship Id="rId2" Type="http://schemas.microsoft.com/office/2011/relationships/chartColorStyle" Target="colors5.xml"/><Relationship Id="rId1" Type="http://schemas.microsoft.com/office/2011/relationships/chartStyle" Target="style5.xm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_____Microsoft_Excel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2.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6.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41.xml.rels><?xml version="1.0" encoding="UTF-8" standalone="yes"?>
<Relationships xmlns="http://schemas.openxmlformats.org/package/2006/relationships"><Relationship Id="rId3"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 Id="rId2" Type="http://schemas.microsoft.com/office/2011/relationships/chartColorStyle" Target="colors6.xml"/><Relationship Id="rId1" Type="http://schemas.microsoft.com/office/2011/relationships/chartStyle" Target="style6.xml"/></Relationships>
</file>

<file path=word/charts/_rels/chart42.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7.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9.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Excel43.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Excel44.xlsx"/></Relationships>
</file>

<file path=word/charts/_rels/chart53.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admin\Desktop\&#1045;&#1083;&#1080;&#1079;&#1072;&#1074;&#1077;&#1090;&#1072;%20&#1057;&#1090;&#1077;&#1087;&#1072;&#1085;&#1086;&#1074;&#1072;\&#1055;&#1086;&#1088;&#1090;&#1088;&#1077;&#1090;%20&#1090;&#1091;&#1088;&#1080;&#1089;&#1090;&#1072;\&#1080;&#1090;&#1086;&#1075;%202018\&#1055;&#1086;&#1088;&#1090;&#1088;&#1077;&#1090;%20&#1090;&#1091;&#1088;&#1080;&#1089;&#1090;&#1072;%20-%20&#1094;&#1080;&#1092;&#1088;&#1099;.xls"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2016</c:v>
                </c:pt>
                <c:pt idx="1">
                  <c:v>2017</c:v>
                </c:pt>
              </c:numCache>
            </c:numRef>
          </c:cat>
          <c:val>
            <c:numRef>
              <c:f>Лист1!$B$2:$B$3</c:f>
              <c:numCache>
                <c:formatCode>#,##0</c:formatCode>
                <c:ptCount val="2"/>
                <c:pt idx="0">
                  <c:v>250506</c:v>
                </c:pt>
                <c:pt idx="1">
                  <c:v>278183</c:v>
                </c:pt>
              </c:numCache>
            </c:numRef>
          </c:val>
          <c:extLst xmlns:c16r2="http://schemas.microsoft.com/office/drawing/2015/06/chart">
            <c:ext xmlns:c16="http://schemas.microsoft.com/office/drawing/2014/chart" uri="{C3380CC4-5D6E-409C-BE32-E72D297353CC}">
              <c16:uniqueId val="{00000000-4495-4C29-B7A2-5FC909CB9392}"/>
            </c:ext>
          </c:extLst>
        </c:ser>
        <c:dLbls>
          <c:showLegendKey val="0"/>
          <c:showVal val="1"/>
          <c:showCatName val="0"/>
          <c:showSerName val="0"/>
          <c:showPercent val="0"/>
          <c:showBubbleSize val="0"/>
        </c:dLbls>
        <c:gapWidth val="219"/>
        <c:overlap val="-27"/>
        <c:axId val="218360832"/>
        <c:axId val="218361392"/>
      </c:barChart>
      <c:catAx>
        <c:axId val="21836083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a:t>годы</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18361392"/>
        <c:crosses val="autoZero"/>
        <c:auto val="1"/>
        <c:lblAlgn val="ctr"/>
        <c:lblOffset val="100"/>
        <c:noMultiLvlLbl val="0"/>
      </c:catAx>
      <c:valAx>
        <c:axId val="21836139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a:t>человек</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218360832"/>
        <c:crosses val="autoZero"/>
        <c:crossBetween val="between"/>
        <c:majorUnit val="5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тетюши</c:v>
                </c:pt>
              </c:strCache>
            </c:strRef>
          </c:tx>
          <c:spPr>
            <a:solidFill>
              <a:srgbClr val="33CCCC"/>
            </a:solidFill>
            <a:ln>
              <a:noFill/>
            </a:ln>
            <a:effectLst/>
          </c:spPr>
          <c:invertIfNegative val="0"/>
          <c:dPt>
            <c:idx val="0"/>
            <c:invertIfNegative val="0"/>
            <c:bubble3D val="0"/>
            <c:spPr>
              <a:solidFill>
                <a:srgbClr val="33CCCC"/>
              </a:solidFill>
              <a:ln>
                <a:solidFill>
                  <a:srgbClr val="5B9BD5"/>
                </a:solidFill>
              </a:ln>
              <a:effectLst/>
            </c:spPr>
            <c:extLst xmlns:c16r2="http://schemas.microsoft.com/office/drawing/2015/06/chart">
              <c:ext xmlns:c16="http://schemas.microsoft.com/office/drawing/2014/chart" uri="{C3380CC4-5D6E-409C-BE32-E72D297353CC}">
                <c16:uniqueId val="{00000001-74EF-4D48-8ADF-415A043148E3}"/>
              </c:ext>
            </c:extLst>
          </c:dPt>
          <c:dPt>
            <c:idx val="1"/>
            <c:invertIfNegative val="0"/>
            <c:bubble3D val="0"/>
            <c:extLst xmlns:c16r2="http://schemas.microsoft.com/office/drawing/2015/06/chart">
              <c:ext xmlns:c16="http://schemas.microsoft.com/office/drawing/2014/chart" uri="{C3380CC4-5D6E-409C-BE32-E72D297353CC}">
                <c16:uniqueId val="{00000002-74EF-4D48-8ADF-415A043148E3}"/>
              </c:ext>
            </c:extLst>
          </c:dPt>
          <c:dPt>
            <c:idx val="2"/>
            <c:invertIfNegative val="0"/>
            <c:bubble3D val="0"/>
            <c:extLst xmlns:c16r2="http://schemas.microsoft.com/office/drawing/2015/06/chart">
              <c:ext xmlns:c16="http://schemas.microsoft.com/office/drawing/2014/chart" uri="{C3380CC4-5D6E-409C-BE32-E72D297353CC}">
                <c16:uniqueId val="{00000003-74EF-4D48-8ADF-415A043148E3}"/>
              </c:ext>
            </c:extLst>
          </c:dPt>
          <c:dPt>
            <c:idx val="3"/>
            <c:invertIfNegative val="0"/>
            <c:bubble3D val="0"/>
            <c:extLst xmlns:c16r2="http://schemas.microsoft.com/office/drawing/2015/06/chart">
              <c:ext xmlns:c16="http://schemas.microsoft.com/office/drawing/2014/chart" uri="{C3380CC4-5D6E-409C-BE32-E72D297353CC}">
                <c16:uniqueId val="{00000004-74EF-4D48-8ADF-415A043148E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#,##0</c:formatCode>
                <c:ptCount val="5"/>
                <c:pt idx="0">
                  <c:v>6860</c:v>
                </c:pt>
                <c:pt idx="1">
                  <c:v>15000</c:v>
                </c:pt>
                <c:pt idx="2">
                  <c:v>25387</c:v>
                </c:pt>
                <c:pt idx="3">
                  <c:v>45003</c:v>
                </c:pt>
                <c:pt idx="4">
                  <c:v>55415</c:v>
                </c:pt>
              </c:numCache>
            </c:numRef>
          </c:val>
          <c:extLst xmlns:c16r2="http://schemas.microsoft.com/office/drawing/2015/06/chart">
            <c:ext xmlns:c16="http://schemas.microsoft.com/office/drawing/2014/chart" uri="{C3380CC4-5D6E-409C-BE32-E72D297353CC}">
              <c16:uniqueId val="{00000005-74EF-4D48-8ADF-415A043148E3}"/>
            </c:ext>
          </c:extLst>
        </c:ser>
        <c:dLbls>
          <c:showLegendKey val="0"/>
          <c:showVal val="1"/>
          <c:showCatName val="0"/>
          <c:showSerName val="0"/>
          <c:showPercent val="0"/>
          <c:showBubbleSize val="0"/>
        </c:dLbls>
        <c:gapWidth val="219"/>
        <c:overlap val="-27"/>
        <c:axId val="499070480"/>
        <c:axId val="499071040"/>
      </c:barChart>
      <c:catAx>
        <c:axId val="4990704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годы</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9071040"/>
        <c:crosses val="autoZero"/>
        <c:auto val="1"/>
        <c:lblAlgn val="ctr"/>
        <c:lblOffset val="100"/>
        <c:noMultiLvlLbl val="0"/>
      </c:catAx>
      <c:valAx>
        <c:axId val="499071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человек</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9070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'ADR, RevPAR, завтрак, загрузка'!$A$107</c:f>
              <c:strCache>
                <c:ptCount val="1"/>
                <c:pt idx="0">
                  <c:v>Среднее значение по Казани</c:v>
                </c:pt>
              </c:strCache>
            </c:strRef>
          </c:tx>
          <c:spPr>
            <a:solidFill>
              <a:srgbClr val="C00000"/>
            </a:solidFill>
            <a:ln w="25400">
              <a:noFill/>
            </a:ln>
          </c:spPr>
          <c:invertIfNegative val="0"/>
          <c:dLbls>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'ADR, RevPAR, завтрак, загрузка'!$B$106:$K$106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'ADR, RevPAR, завтрак, загрузка'!$B$107:$K$107</c:f>
              <c:numCache>
                <c:formatCode>General</c:formatCode>
                <c:ptCount val="10"/>
                <c:pt idx="0">
                  <c:v>41</c:v>
                </c:pt>
                <c:pt idx="1">
                  <c:v>47</c:v>
                </c:pt>
                <c:pt idx="2">
                  <c:v>51</c:v>
                </c:pt>
                <c:pt idx="3">
                  <c:v>60</c:v>
                </c:pt>
                <c:pt idx="4">
                  <c:v>60</c:v>
                </c:pt>
                <c:pt idx="5">
                  <c:v>48</c:v>
                </c:pt>
                <c:pt idx="6" formatCode="0">
                  <c:v>54</c:v>
                </c:pt>
                <c:pt idx="7" formatCode="0">
                  <c:v>55</c:v>
                </c:pt>
                <c:pt idx="8">
                  <c:v>57</c:v>
                </c:pt>
                <c:pt idx="9">
                  <c:v>61</c:v>
                </c:pt>
              </c:numCache>
            </c:numRef>
          </c:val>
          <c:extLst xmlns:c16r2="http://schemas.microsoft.com/office/drawing/2015/06/chart">
            <c:ext xmlns:c16="http://schemas.microsoft.com/office/drawing/2014/chart" uri="{C3380CC4-5D6E-409C-BE32-E72D297353CC}">
              <c16:uniqueId val="{00000000-0114-4A7E-982D-17A1C26CCF0C}"/>
            </c:ext>
          </c:extLst>
        </c:ser>
        <c:dLbls>
          <c:showLegendKey val="0"/>
          <c:showVal val="0"/>
          <c:showCatName val="0"/>
          <c:showSerName val="0"/>
          <c:showPercent val="0"/>
          <c:showBubbleSize val="0"/>
        </c:dLbls>
        <c:gapWidth val="75"/>
        <c:overlap val="-25"/>
        <c:axId val="500154992"/>
        <c:axId val="500155552"/>
      </c:barChart>
      <c:catAx>
        <c:axId val="500154992"/>
        <c:scaling>
          <c:orientation val="minMax"/>
        </c:scaling>
        <c:delete val="0"/>
        <c:axPos val="b"/>
        <c:numFmt formatCode="General" sourceLinked="1"/>
        <c:majorTickMark val="none"/>
        <c:minorTickMark val="none"/>
        <c:tickLblPos val="nextTo"/>
        <c:spPr>
          <a:ln w="3175">
            <a:solidFill>
              <a:srgbClr val="808080"/>
            </a:solidFill>
            <a:prstDash val="solid"/>
          </a:ln>
        </c:spPr>
        <c:crossAx val="500155552"/>
        <c:crosses val="autoZero"/>
        <c:auto val="1"/>
        <c:lblAlgn val="ctr"/>
        <c:lblOffset val="100"/>
        <c:noMultiLvlLbl val="0"/>
      </c:catAx>
      <c:valAx>
        <c:axId val="500155552"/>
        <c:scaling>
          <c:orientation val="minMax"/>
        </c:scaling>
        <c:delete val="0"/>
        <c:axPos val="l"/>
        <c:majorGridlines>
          <c:spPr>
            <a:ln w="3175">
              <a:solidFill>
                <a:srgbClr val="808080"/>
              </a:solidFill>
              <a:prstDash val="solid"/>
            </a:ln>
          </c:spPr>
        </c:majorGridlines>
        <c:numFmt formatCode="General" sourceLinked="1"/>
        <c:majorTickMark val="none"/>
        <c:minorTickMark val="none"/>
        <c:tickLblPos val="nextTo"/>
        <c:spPr>
          <a:ln w="9525">
            <a:noFill/>
          </a:ln>
        </c:spPr>
        <c:crossAx val="500154992"/>
        <c:crosses val="autoZero"/>
        <c:crossBetween val="between"/>
      </c:valAx>
      <c:spPr>
        <a:solidFill>
          <a:srgbClr val="FFFFFF"/>
        </a:solidFill>
        <a:ln w="25400">
          <a:noFill/>
        </a:ln>
      </c:spPr>
    </c:plotArea>
    <c:plotVisOnly val="1"/>
    <c:dispBlanksAs val="gap"/>
    <c:showDLblsOverMax val="0"/>
  </c:chart>
  <c:spPr>
    <a:solidFill>
      <a:srgbClr val="FFFFFF"/>
    </a:solidFill>
    <a:ln w="3175">
      <a:solidFill>
        <a:srgbClr val="808080"/>
      </a:solidFill>
      <a:prstDash val="solid"/>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'[Диаграмма в Microsoft Word]ADR, RevPAR, завтрак, загрузка'!$A$101</c:f>
              <c:strCache>
                <c:ptCount val="1"/>
                <c:pt idx="0">
                  <c:v>2017</c:v>
                </c:pt>
              </c:strCache>
            </c:strRef>
          </c:tx>
          <c:spPr>
            <a:solidFill>
              <a:srgbClr val="4F81BD"/>
            </a:solidFill>
            <a:ln w="25400">
              <a:noFill/>
            </a:ln>
          </c:spPr>
          <c:invertIfNegative val="0"/>
          <c:dLbls>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'[Диаграмма в Microsoft Word]ADR, RevPAR, завтрак, загрузка'!$B$100:$N$100</c:f>
              <c:strCache>
                <c:ptCount val="13"/>
                <c:pt idx="0">
                  <c:v>среднее </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'[Диаграмма в Microsoft Word]ADR, RevPAR, завтрак, загрузка'!$B$101:$N$101</c:f>
              <c:numCache>
                <c:formatCode>0</c:formatCode>
                <c:ptCount val="13"/>
                <c:pt idx="0">
                  <c:v>57</c:v>
                </c:pt>
                <c:pt idx="1">
                  <c:v>44</c:v>
                </c:pt>
                <c:pt idx="2">
                  <c:v>45</c:v>
                </c:pt>
                <c:pt idx="3">
                  <c:v>53</c:v>
                </c:pt>
                <c:pt idx="4">
                  <c:v>57</c:v>
                </c:pt>
                <c:pt idx="5">
                  <c:v>62</c:v>
                </c:pt>
                <c:pt idx="6">
                  <c:v>69</c:v>
                </c:pt>
                <c:pt idx="7">
                  <c:v>65</c:v>
                </c:pt>
                <c:pt idx="8">
                  <c:v>63</c:v>
                </c:pt>
                <c:pt idx="9">
                  <c:v>59</c:v>
                </c:pt>
                <c:pt idx="10">
                  <c:v>57</c:v>
                </c:pt>
                <c:pt idx="11">
                  <c:v>58</c:v>
                </c:pt>
                <c:pt idx="12">
                  <c:v>44</c:v>
                </c:pt>
              </c:numCache>
            </c:numRef>
          </c:val>
          <c:extLst xmlns:c16r2="http://schemas.microsoft.com/office/drawing/2015/06/chart">
            <c:ext xmlns:c16="http://schemas.microsoft.com/office/drawing/2014/chart" uri="{C3380CC4-5D6E-409C-BE32-E72D297353CC}">
              <c16:uniqueId val="{00000000-3083-4AE6-91E6-2EFE641FDA3B}"/>
            </c:ext>
          </c:extLst>
        </c:ser>
        <c:ser>
          <c:idx val="1"/>
          <c:order val="1"/>
          <c:tx>
            <c:strRef>
              <c:f>'[Диаграмма в Microsoft Word]ADR, RevPAR, завтрак, загрузка'!$A$102</c:f>
              <c:strCache>
                <c:ptCount val="1"/>
                <c:pt idx="0">
                  <c:v>2018</c:v>
                </c:pt>
              </c:strCache>
            </c:strRef>
          </c:tx>
          <c:spPr>
            <a:solidFill>
              <a:srgbClr val="C0504D"/>
            </a:solidFill>
            <a:ln w="25400">
              <a:noFill/>
            </a:ln>
          </c:spPr>
          <c:invertIfNegative val="0"/>
          <c:dLbls>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'[Диаграмма в Microsoft Word]ADR, RevPAR, завтрак, загрузка'!$B$100:$N$100</c:f>
              <c:strCache>
                <c:ptCount val="13"/>
                <c:pt idx="0">
                  <c:v>среднее </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'[Диаграмма в Microsoft Word]ADR, RevPAR, завтрак, загрузка'!$B$102:$N$102</c:f>
              <c:numCache>
                <c:formatCode>0</c:formatCode>
                <c:ptCount val="13"/>
                <c:pt idx="0">
                  <c:v>60.545454545454547</c:v>
                </c:pt>
                <c:pt idx="1">
                  <c:v>48</c:v>
                </c:pt>
                <c:pt idx="2">
                  <c:v>50</c:v>
                </c:pt>
                <c:pt idx="3">
                  <c:v>56</c:v>
                </c:pt>
                <c:pt idx="4">
                  <c:v>63</c:v>
                </c:pt>
                <c:pt idx="5">
                  <c:v>66</c:v>
                </c:pt>
                <c:pt idx="6">
                  <c:v>73</c:v>
                </c:pt>
                <c:pt idx="7">
                  <c:v>63</c:v>
                </c:pt>
                <c:pt idx="8">
                  <c:v>70</c:v>
                </c:pt>
                <c:pt idx="9">
                  <c:v>63</c:v>
                </c:pt>
                <c:pt idx="10">
                  <c:v>60</c:v>
                </c:pt>
                <c:pt idx="11">
                  <c:v>54</c:v>
                </c:pt>
                <c:pt idx="12">
                  <c:v>47</c:v>
                </c:pt>
              </c:numCache>
            </c:numRef>
          </c:val>
          <c:extLst xmlns:c16r2="http://schemas.microsoft.com/office/drawing/2015/06/chart">
            <c:ext xmlns:c16="http://schemas.microsoft.com/office/drawing/2014/chart" uri="{C3380CC4-5D6E-409C-BE32-E72D297353CC}">
              <c16:uniqueId val="{00000001-3083-4AE6-91E6-2EFE641FDA3B}"/>
            </c:ext>
          </c:extLst>
        </c:ser>
        <c:dLbls>
          <c:showLegendKey val="0"/>
          <c:showVal val="0"/>
          <c:showCatName val="0"/>
          <c:showSerName val="0"/>
          <c:showPercent val="0"/>
          <c:showBubbleSize val="0"/>
        </c:dLbls>
        <c:gapWidth val="150"/>
        <c:axId val="466254944"/>
        <c:axId val="466255504"/>
      </c:barChart>
      <c:catAx>
        <c:axId val="466254944"/>
        <c:scaling>
          <c:orientation val="minMax"/>
        </c:scaling>
        <c:delete val="0"/>
        <c:axPos val="b"/>
        <c:numFmt formatCode="General" sourceLinked="1"/>
        <c:majorTickMark val="none"/>
        <c:minorTickMark val="none"/>
        <c:tickLblPos val="nextTo"/>
        <c:spPr>
          <a:ln w="3175">
            <a:solidFill>
              <a:srgbClr val="808080"/>
            </a:solidFill>
            <a:prstDash val="solid"/>
          </a:ln>
        </c:spPr>
        <c:crossAx val="466255504"/>
        <c:crosses val="autoZero"/>
        <c:auto val="1"/>
        <c:lblAlgn val="ctr"/>
        <c:lblOffset val="100"/>
        <c:noMultiLvlLbl val="0"/>
      </c:catAx>
      <c:valAx>
        <c:axId val="466255504"/>
        <c:scaling>
          <c:orientation val="minMax"/>
        </c:scaling>
        <c:delete val="0"/>
        <c:axPos val="l"/>
        <c:majorGridlines>
          <c:spPr>
            <a:ln w="3175">
              <a:solidFill>
                <a:srgbClr val="808080"/>
              </a:solidFill>
              <a:prstDash val="solid"/>
            </a:ln>
          </c:spPr>
        </c:majorGridlines>
        <c:numFmt formatCode="0" sourceLinked="1"/>
        <c:majorTickMark val="none"/>
        <c:minorTickMark val="none"/>
        <c:tickLblPos val="nextTo"/>
        <c:spPr>
          <a:ln w="3175">
            <a:solidFill>
              <a:srgbClr val="808080"/>
            </a:solidFill>
            <a:prstDash val="solid"/>
          </a:ln>
        </c:spPr>
        <c:crossAx val="466254944"/>
        <c:crosses val="autoZero"/>
        <c:crossBetween val="between"/>
      </c:valAx>
      <c:spPr>
        <a:solidFill>
          <a:srgbClr val="FFFFFF"/>
        </a:solidFill>
        <a:ln w="25400">
          <a:noFill/>
        </a:ln>
      </c:spPr>
    </c:plotArea>
    <c:legend>
      <c:legendPos val="r"/>
      <c:overlay val="0"/>
      <c:spPr>
        <a:noFill/>
        <a:ln w="25400">
          <a:noFill/>
        </a:ln>
      </c:spPr>
    </c:legend>
    <c:plotVisOnly val="1"/>
    <c:dispBlanksAs val="gap"/>
    <c:showDLblsOverMax val="0"/>
  </c:chart>
  <c:spPr>
    <a:solidFill>
      <a:srgbClr val="FFFFFF"/>
    </a:solidFill>
    <a:ln w="3175">
      <a:solidFill>
        <a:srgbClr val="808080"/>
      </a:solidFill>
      <a:prstDash val="solid"/>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'ADR без завтрака'!$A$16</c:f>
              <c:strCache>
                <c:ptCount val="1"/>
                <c:pt idx="0">
                  <c:v>Отели 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'ADR без завтрака'!$D$15:$P$15</c:f>
              <c:strCache>
                <c:ptCount val="13"/>
                <c:pt idx="0">
                  <c:v>Среднее 2018</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'ADR без завтрака'!$D$16:$P$16</c:f>
              <c:numCache>
                <c:formatCode>General</c:formatCode>
                <c:ptCount val="13"/>
                <c:pt idx="0">
                  <c:v>2804</c:v>
                </c:pt>
                <c:pt idx="1">
                  <c:v>2585</c:v>
                </c:pt>
                <c:pt idx="2">
                  <c:v>2373</c:v>
                </c:pt>
                <c:pt idx="3">
                  <c:v>2615</c:v>
                </c:pt>
                <c:pt idx="4">
                  <c:v>2453</c:v>
                </c:pt>
                <c:pt idx="5">
                  <c:v>2910</c:v>
                </c:pt>
                <c:pt idx="6">
                  <c:v>4802</c:v>
                </c:pt>
                <c:pt idx="7">
                  <c:v>3254</c:v>
                </c:pt>
                <c:pt idx="8">
                  <c:v>2994</c:v>
                </c:pt>
                <c:pt idx="9">
                  <c:v>2504</c:v>
                </c:pt>
                <c:pt idx="10">
                  <c:v>2371</c:v>
                </c:pt>
                <c:pt idx="11">
                  <c:v>2440</c:v>
                </c:pt>
                <c:pt idx="12">
                  <c:v>2345</c:v>
                </c:pt>
              </c:numCache>
            </c:numRef>
          </c:val>
          <c:extLst xmlns:c16r2="http://schemas.microsoft.com/office/drawing/2015/06/chart">
            <c:ext xmlns:c16="http://schemas.microsoft.com/office/drawing/2014/chart" uri="{C3380CC4-5D6E-409C-BE32-E72D297353CC}">
              <c16:uniqueId val="{00000000-83DC-491C-BA06-F69EB208281A}"/>
            </c:ext>
          </c:extLst>
        </c:ser>
        <c:ser>
          <c:idx val="1"/>
          <c:order val="1"/>
          <c:tx>
            <c:strRef>
              <c:f>'ADR без завтрака'!$A$17</c:f>
              <c:strCache>
                <c:ptCount val="1"/>
                <c:pt idx="0">
                  <c:v>Отели 4-5*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'ADR без завтрака'!$D$15:$P$15</c:f>
              <c:strCache>
                <c:ptCount val="13"/>
                <c:pt idx="0">
                  <c:v>Среднее 2018</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'ADR без завтрака'!$D$17:$P$17</c:f>
              <c:numCache>
                <c:formatCode>General</c:formatCode>
                <c:ptCount val="13"/>
                <c:pt idx="0">
                  <c:v>4588</c:v>
                </c:pt>
                <c:pt idx="1">
                  <c:v>4732</c:v>
                </c:pt>
                <c:pt idx="2">
                  <c:v>4088</c:v>
                </c:pt>
                <c:pt idx="3">
                  <c:v>4264</c:v>
                </c:pt>
                <c:pt idx="4">
                  <c:v>3739</c:v>
                </c:pt>
                <c:pt idx="5">
                  <c:v>4061</c:v>
                </c:pt>
                <c:pt idx="6">
                  <c:v>9072</c:v>
                </c:pt>
                <c:pt idx="7">
                  <c:v>5548</c:v>
                </c:pt>
                <c:pt idx="8">
                  <c:v>3835</c:v>
                </c:pt>
                <c:pt idx="9">
                  <c:v>3953</c:v>
                </c:pt>
                <c:pt idx="10">
                  <c:v>3877</c:v>
                </c:pt>
                <c:pt idx="11">
                  <c:v>3984</c:v>
                </c:pt>
                <c:pt idx="12">
                  <c:v>3898</c:v>
                </c:pt>
              </c:numCache>
            </c:numRef>
          </c:val>
          <c:extLst xmlns:c16r2="http://schemas.microsoft.com/office/drawing/2015/06/chart">
            <c:ext xmlns:c16="http://schemas.microsoft.com/office/drawing/2014/chart" uri="{C3380CC4-5D6E-409C-BE32-E72D297353CC}">
              <c16:uniqueId val="{00000001-83DC-491C-BA06-F69EB208281A}"/>
            </c:ext>
          </c:extLst>
        </c:ser>
        <c:ser>
          <c:idx val="2"/>
          <c:order val="2"/>
          <c:tx>
            <c:strRef>
              <c:f>'ADR без завтрака'!$A$18</c:f>
              <c:strCache>
                <c:ptCount val="1"/>
                <c:pt idx="0">
                  <c:v>Среднее значение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'ADR без завтрака'!$D$15:$P$15</c:f>
              <c:strCache>
                <c:ptCount val="13"/>
                <c:pt idx="0">
                  <c:v>Среднее 2018</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'ADR без завтрака'!$D$18:$P$18</c:f>
              <c:numCache>
                <c:formatCode>0</c:formatCode>
                <c:ptCount val="13"/>
                <c:pt idx="0" formatCode="General">
                  <c:v>3696</c:v>
                </c:pt>
                <c:pt idx="1">
                  <c:v>3658</c:v>
                </c:pt>
                <c:pt idx="2">
                  <c:v>3231</c:v>
                </c:pt>
                <c:pt idx="3">
                  <c:v>3439</c:v>
                </c:pt>
                <c:pt idx="4">
                  <c:v>3096</c:v>
                </c:pt>
                <c:pt idx="5">
                  <c:v>3485</c:v>
                </c:pt>
                <c:pt idx="6">
                  <c:v>6937</c:v>
                </c:pt>
                <c:pt idx="7">
                  <c:v>4401</c:v>
                </c:pt>
                <c:pt idx="8">
                  <c:v>3415</c:v>
                </c:pt>
                <c:pt idx="9">
                  <c:v>3229</c:v>
                </c:pt>
                <c:pt idx="10">
                  <c:v>3124</c:v>
                </c:pt>
                <c:pt idx="11">
                  <c:v>3212</c:v>
                </c:pt>
                <c:pt idx="12">
                  <c:v>3122</c:v>
                </c:pt>
              </c:numCache>
            </c:numRef>
          </c:val>
          <c:extLst xmlns:c16r2="http://schemas.microsoft.com/office/drawing/2015/06/chart">
            <c:ext xmlns:c16="http://schemas.microsoft.com/office/drawing/2014/chart" uri="{C3380CC4-5D6E-409C-BE32-E72D297353CC}">
              <c16:uniqueId val="{00000002-83DC-491C-BA06-F69EB208281A}"/>
            </c:ext>
          </c:extLst>
        </c:ser>
        <c:dLbls>
          <c:dLblPos val="outEnd"/>
          <c:showLegendKey val="0"/>
          <c:showVal val="1"/>
          <c:showCatName val="0"/>
          <c:showSerName val="0"/>
          <c:showPercent val="0"/>
          <c:showBubbleSize val="0"/>
        </c:dLbls>
        <c:gapWidth val="219"/>
        <c:overlap val="-27"/>
        <c:axId val="282204640"/>
        <c:axId val="282205200"/>
      </c:barChart>
      <c:catAx>
        <c:axId val="282204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82205200"/>
        <c:crosses val="autoZero"/>
        <c:auto val="1"/>
        <c:lblAlgn val="ctr"/>
        <c:lblOffset val="100"/>
        <c:noMultiLvlLbl val="0"/>
      </c:catAx>
      <c:valAx>
        <c:axId val="282205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82204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430537377376197E-2"/>
          <c:y val="3.8800705467372097E-2"/>
          <c:w val="0.83996077721711804"/>
          <c:h val="0.66949936813453903"/>
        </c:manualLayout>
      </c:layout>
      <c:barChart>
        <c:barDir val="col"/>
        <c:grouping val="clustered"/>
        <c:varyColors val="0"/>
        <c:ser>
          <c:idx val="0"/>
          <c:order val="0"/>
          <c:tx>
            <c:strRef>
              <c:f>Лист1!$B$3</c:f>
              <c:strCache>
                <c:ptCount val="1"/>
                <c:pt idx="0">
                  <c:v>Среднее значение по Казани в 2017 г., руб</c:v>
                </c:pt>
              </c:strCache>
            </c:strRef>
          </c:tx>
          <c:spPr>
            <a:solidFill>
              <a:schemeClr val="accent1"/>
            </a:solidFill>
            <a:ln>
              <a:noFill/>
            </a:ln>
            <a:effectLst/>
          </c:spPr>
          <c:invertIfNegative val="0"/>
          <c:dLbls>
            <c:dLbl>
              <c:idx val="2"/>
              <c:layout>
                <c:manualLayout>
                  <c:x val="-1.0689470871191899E-2"/>
                  <c:y val="1.05820105820106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F77-4910-ABA9-42DE36438E8C}"/>
                </c:ext>
                <c:ext xmlns:c15="http://schemas.microsoft.com/office/drawing/2012/chart" uri="{CE6537A1-D6FC-4f65-9D91-7224C49458BB}"/>
              </c:extLst>
            </c:dLbl>
            <c:dLbl>
              <c:idx val="8"/>
              <c:layout>
                <c:manualLayout>
                  <c:x val="-8.5515766969535799E-3"/>
                  <c:y val="1.0582010582010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F77-4910-ABA9-42DE36438E8C}"/>
                </c:ext>
                <c:ext xmlns:c15="http://schemas.microsoft.com/office/drawing/2012/chart" uri="{CE6537A1-D6FC-4f65-9D91-7224C49458BB}"/>
              </c:extLst>
            </c:dLbl>
            <c:dLbl>
              <c:idx val="9"/>
              <c:layout>
                <c:manualLayout>
                  <c:x val="-1.28273650454303E-2"/>
                  <c:y val="1.05820105820106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F77-4910-ABA9-42DE36438E8C}"/>
                </c:ext>
                <c:ext xmlns:c15="http://schemas.microsoft.com/office/drawing/2012/chart" uri="{CE6537A1-D6FC-4f65-9D91-7224C49458BB}"/>
              </c:extLst>
            </c:dLbl>
            <c:dLbl>
              <c:idx val="10"/>
              <c:layout>
                <c:manualLayout>
                  <c:x val="-6.4136825227151303E-3"/>
                  <c:y val="1.05820105820106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F77-4910-ABA9-42DE36438E8C}"/>
                </c:ext>
                <c:ext xmlns:c15="http://schemas.microsoft.com/office/drawing/2012/chart" uri="{CE6537A1-D6FC-4f65-9D91-7224C49458BB}"/>
              </c:extLst>
            </c:dLbl>
            <c:dLbl>
              <c:idx val="11"/>
              <c:layout>
                <c:manualLayout>
                  <c:x val="-1.5677709500843434E-16"/>
                  <c:y val="-1.058201058201064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F77-4910-ABA9-42DE36438E8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Лист1!$C$2:$N$2</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Лист1!$C$3:$N$3</c:f>
              <c:numCache>
                <c:formatCode>0</c:formatCode>
                <c:ptCount val="12"/>
                <c:pt idx="0" formatCode="General">
                  <c:v>3052</c:v>
                </c:pt>
                <c:pt idx="1">
                  <c:v>3166</c:v>
                </c:pt>
                <c:pt idx="2">
                  <c:v>3021</c:v>
                </c:pt>
                <c:pt idx="3">
                  <c:v>2501</c:v>
                </c:pt>
                <c:pt idx="4">
                  <c:v>3128</c:v>
                </c:pt>
                <c:pt idx="5">
                  <c:v>3767</c:v>
                </c:pt>
                <c:pt idx="6" formatCode="General">
                  <c:v>3153</c:v>
                </c:pt>
                <c:pt idx="7" formatCode="General">
                  <c:v>3216</c:v>
                </c:pt>
                <c:pt idx="8" formatCode="General">
                  <c:v>3086</c:v>
                </c:pt>
                <c:pt idx="9" formatCode="General">
                  <c:v>2749</c:v>
                </c:pt>
                <c:pt idx="10" formatCode="General">
                  <c:v>3030</c:v>
                </c:pt>
                <c:pt idx="11" formatCode="General">
                  <c:v>3197</c:v>
                </c:pt>
              </c:numCache>
            </c:numRef>
          </c:val>
          <c:extLst xmlns:c16r2="http://schemas.microsoft.com/office/drawing/2015/06/chart">
            <c:ext xmlns:c16="http://schemas.microsoft.com/office/drawing/2014/chart" uri="{C3380CC4-5D6E-409C-BE32-E72D297353CC}">
              <c16:uniqueId val="{00000005-0F77-4910-ABA9-42DE36438E8C}"/>
            </c:ext>
          </c:extLst>
        </c:ser>
        <c:ser>
          <c:idx val="1"/>
          <c:order val="1"/>
          <c:tx>
            <c:strRef>
              <c:f>Лист1!$B$4</c:f>
              <c:strCache>
                <c:ptCount val="1"/>
                <c:pt idx="0">
                  <c:v>Среднее значение по Казани в 2018 г., руб</c:v>
                </c:pt>
              </c:strCache>
            </c:strRef>
          </c:tx>
          <c:spPr>
            <a:solidFill>
              <a:schemeClr val="accent2"/>
            </a:solidFill>
            <a:ln>
              <a:noFill/>
            </a:ln>
            <a:effectLst/>
          </c:spPr>
          <c:invertIfNegative val="0"/>
          <c:dLbls>
            <c:dLbl>
              <c:idx val="1"/>
              <c:layout>
                <c:manualLayout>
                  <c:x val="6.4136825227151303E-3"/>
                  <c:y val="-2.821869488536149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F77-4910-ABA9-42DE36438E8C}"/>
                </c:ext>
                <c:ext xmlns:c15="http://schemas.microsoft.com/office/drawing/2012/chart" uri="{CE6537A1-D6FC-4f65-9D91-7224C49458BB}"/>
              </c:extLst>
            </c:dLbl>
            <c:dLbl>
              <c:idx val="2"/>
              <c:layout>
                <c:manualLayout>
                  <c:x val="8.5515766969535001E-3"/>
                  <c:y val="1.05820105820106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F77-4910-ABA9-42DE36438E8C}"/>
                </c:ext>
                <c:ext xmlns:c15="http://schemas.microsoft.com/office/drawing/2012/chart" uri="{CE6537A1-D6FC-4f65-9D91-7224C49458BB}"/>
              </c:extLst>
            </c:dLbl>
            <c:dLbl>
              <c:idx val="7"/>
              <c:layout>
                <c:manualLayout>
                  <c:x val="6.4136825227150496E-3"/>
                  <c:y val="-1.763668430335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F77-4910-ABA9-42DE36438E8C}"/>
                </c:ext>
                <c:ext xmlns:c15="http://schemas.microsoft.com/office/drawing/2012/chart" uri="{CE6537A1-D6FC-4f65-9D91-7224C49458BB}"/>
              </c:extLst>
            </c:dLbl>
            <c:dLbl>
              <c:idx val="8"/>
              <c:layout>
                <c:manualLayout>
                  <c:x val="0"/>
                  <c:y val="-1.763668430335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F77-4910-ABA9-42DE36438E8C}"/>
                </c:ext>
                <c:ext xmlns:c15="http://schemas.microsoft.com/office/drawing/2012/chart" uri="{CE6537A1-D6FC-4f65-9D91-7224C49458BB}"/>
              </c:extLst>
            </c:dLbl>
            <c:dLbl>
              <c:idx val="10"/>
              <c:layout>
                <c:manualLayout>
                  <c:x val="0"/>
                  <c:y val="-2.11640211640212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F77-4910-ABA9-42DE36438E8C}"/>
                </c:ext>
                <c:ext xmlns:c15="http://schemas.microsoft.com/office/drawing/2012/chart" uri="{CE6537A1-D6FC-4f65-9D91-7224C49458BB}"/>
              </c:extLst>
            </c:dLbl>
            <c:dLbl>
              <c:idx val="11"/>
              <c:layout>
                <c:manualLayout>
                  <c:x val="0"/>
                  <c:y val="1.41093474426807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F77-4910-ABA9-42DE36438E8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Лист1!$C$2:$N$2</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Лист1!$C$4:$N$4</c:f>
              <c:numCache>
                <c:formatCode>0</c:formatCode>
                <c:ptCount val="12"/>
                <c:pt idx="0" formatCode="General">
                  <c:v>3658</c:v>
                </c:pt>
                <c:pt idx="1">
                  <c:v>3231</c:v>
                </c:pt>
                <c:pt idx="2">
                  <c:v>3439</c:v>
                </c:pt>
                <c:pt idx="3">
                  <c:v>3096</c:v>
                </c:pt>
                <c:pt idx="4">
                  <c:v>3485</c:v>
                </c:pt>
                <c:pt idx="5">
                  <c:v>6937</c:v>
                </c:pt>
                <c:pt idx="6" formatCode="General">
                  <c:v>4401</c:v>
                </c:pt>
                <c:pt idx="7" formatCode="General">
                  <c:v>3415</c:v>
                </c:pt>
                <c:pt idx="8" formatCode="General">
                  <c:v>3229</c:v>
                </c:pt>
                <c:pt idx="9" formatCode="General">
                  <c:v>3124</c:v>
                </c:pt>
                <c:pt idx="10" formatCode="General">
                  <c:v>3212</c:v>
                </c:pt>
                <c:pt idx="11" formatCode="General">
                  <c:v>3122</c:v>
                </c:pt>
              </c:numCache>
            </c:numRef>
          </c:val>
          <c:extLst xmlns:c16r2="http://schemas.microsoft.com/office/drawing/2015/06/chart">
            <c:ext xmlns:c16="http://schemas.microsoft.com/office/drawing/2014/chart" uri="{C3380CC4-5D6E-409C-BE32-E72D297353CC}">
              <c16:uniqueId val="{0000000C-0F77-4910-ABA9-42DE36438E8C}"/>
            </c:ext>
          </c:extLst>
        </c:ser>
        <c:dLbls>
          <c:showLegendKey val="0"/>
          <c:showVal val="1"/>
          <c:showCatName val="0"/>
          <c:showSerName val="0"/>
          <c:showPercent val="0"/>
          <c:showBubbleSize val="0"/>
        </c:dLbls>
        <c:gapWidth val="219"/>
        <c:overlap val="-27"/>
        <c:axId val="466179664"/>
        <c:axId val="466180224"/>
      </c:barChart>
      <c:lineChart>
        <c:grouping val="standard"/>
        <c:varyColors val="0"/>
        <c:ser>
          <c:idx val="2"/>
          <c:order val="2"/>
          <c:tx>
            <c:strRef>
              <c:f>Лист1!$B$5</c:f>
              <c:strCache>
                <c:ptCount val="1"/>
                <c:pt idx="0">
                  <c:v>Прирост к 2018 г., %</c:v>
                </c:pt>
              </c:strCache>
            </c:strRef>
          </c:tx>
          <c:spPr>
            <a:ln w="28575" cap="rnd">
              <a:solidFill>
                <a:schemeClr val="accent3"/>
              </a:solidFill>
              <a:round/>
            </a:ln>
            <a:effectLst/>
          </c:spPr>
          <c:marker>
            <c:symbol val="none"/>
          </c:marker>
          <c:dPt>
            <c:idx val="1"/>
            <c:marker>
              <c:symbol val="none"/>
            </c:marker>
            <c:bubble3D val="0"/>
            <c:extLst xmlns:c16r2="http://schemas.microsoft.com/office/drawing/2015/06/chart">
              <c:ext xmlns:c16="http://schemas.microsoft.com/office/drawing/2014/chart" uri="{C3380CC4-5D6E-409C-BE32-E72D297353CC}">
                <c16:uniqueId val="{0000000D-0F77-4910-ABA9-42DE36438E8C}"/>
              </c:ext>
            </c:extLst>
          </c:dPt>
          <c:dPt>
            <c:idx val="9"/>
            <c:marker>
              <c:symbol val="none"/>
            </c:marker>
            <c:bubble3D val="0"/>
            <c:extLst xmlns:c16r2="http://schemas.microsoft.com/office/drawing/2015/06/chart">
              <c:ext xmlns:c16="http://schemas.microsoft.com/office/drawing/2014/chart" uri="{C3380CC4-5D6E-409C-BE32-E72D297353CC}">
                <c16:uniqueId val="{0000000E-0F77-4910-ABA9-42DE36438E8C}"/>
              </c:ext>
            </c:extLst>
          </c:dPt>
          <c:dPt>
            <c:idx val="10"/>
            <c:marker>
              <c:symbol val="none"/>
            </c:marker>
            <c:bubble3D val="0"/>
            <c:extLst xmlns:c16r2="http://schemas.microsoft.com/office/drawing/2015/06/chart">
              <c:ext xmlns:c16="http://schemas.microsoft.com/office/drawing/2014/chart" uri="{C3380CC4-5D6E-409C-BE32-E72D297353CC}">
                <c16:uniqueId val="{0000000F-0F77-4910-ABA9-42DE36438E8C}"/>
              </c:ext>
            </c:extLst>
          </c:dPt>
          <c:dLbls>
            <c:dLbl>
              <c:idx val="0"/>
              <c:layout>
                <c:manualLayout>
                  <c:x val="-2.56547300908605E-2"/>
                  <c:y val="-3.5273368606701899E-3"/>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3BE6C214-585E-4E4B-80FA-69A1A2BE0D32}" type="VALUE">
                      <a:rPr lang="en-US" b="1">
                        <a:solidFill>
                          <a:sysClr val="windowText" lastClr="000000"/>
                        </a:solidFill>
                        <a:latin typeface="+mn-lt"/>
                        <a:ea typeface="+mn-ea"/>
                        <a:cs typeface="+mn-cs"/>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0F77-4910-ABA9-42DE36438E8C}"/>
                </c:ext>
                <c:ext xmlns:c15="http://schemas.microsoft.com/office/drawing/2012/chart" uri="{CE6537A1-D6FC-4f65-9D91-7224C49458BB}">
                  <c15:dlblFieldTable/>
                  <c15:showDataLabelsRange val="0"/>
                </c:ext>
              </c:extLst>
            </c:dLbl>
            <c:dLbl>
              <c:idx val="1"/>
              <c:layout>
                <c:manualLayout>
                  <c:x val="-3.6344200962052403E-2"/>
                  <c:y val="-7.0546737213403902E-3"/>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893FB1BF-42DB-4BCD-A43F-130FDDAC67F4}"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F77-4910-ABA9-42DE36438E8C}"/>
                </c:ext>
                <c:ext xmlns:c15="http://schemas.microsoft.com/office/drawing/2012/chart" uri="{CE6537A1-D6FC-4f65-9D91-7224C49458BB}">
                  <c15:dlblFieldTable/>
                  <c15:showDataLabelsRange val="0"/>
                </c:ext>
              </c:extLst>
            </c:dLbl>
            <c:dLbl>
              <c:idx val="2"/>
              <c:layout>
                <c:manualLayout>
                  <c:x val="-3.4206306787814E-2"/>
                  <c:y val="-1.0582010582010601E-2"/>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63BD86F4-9C24-4416-B27E-349507F66CC4}"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0F77-4910-ABA9-42DE36438E8C}"/>
                </c:ext>
                <c:ext xmlns:c15="http://schemas.microsoft.com/office/drawing/2012/chart" uri="{CE6537A1-D6FC-4f65-9D91-7224C49458BB}">
                  <c15:dlblFieldTable/>
                  <c15:showDataLabelsRange val="0"/>
                </c:ext>
              </c:extLst>
            </c:dLbl>
            <c:dLbl>
              <c:idx val="3"/>
              <c:layout>
                <c:manualLayout>
                  <c:x val="-5.3447354355959403E-2"/>
                  <c:y val="-7.0546737213403902E-3"/>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8CC59643-DE7F-4829-B785-A8E6482BBEF7}"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0F77-4910-ABA9-42DE36438E8C}"/>
                </c:ext>
                <c:ext xmlns:c15="http://schemas.microsoft.com/office/drawing/2012/chart" uri="{CE6537A1-D6FC-4f65-9D91-7224C49458BB}">
                  <c15:dlblFieldTable/>
                  <c15:showDataLabelsRange val="0"/>
                </c:ext>
              </c:extLst>
            </c:dLbl>
            <c:dLbl>
              <c:idx val="4"/>
              <c:layout>
                <c:manualLayout>
                  <c:x val="-4.0619989310529098E-2"/>
                  <c:y val="-7.0546737213404501E-3"/>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364CD6BC-0B70-40C2-814C-1EC2770F550B}"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0F77-4910-ABA9-42DE36438E8C}"/>
                </c:ext>
                <c:ext xmlns:c15="http://schemas.microsoft.com/office/drawing/2012/chart" uri="{CE6537A1-D6FC-4f65-9D91-7224C49458BB}">
                  <c15:dlblFieldTable/>
                  <c15:showDataLabelsRange val="0"/>
                </c:ext>
              </c:extLst>
            </c:dLbl>
            <c:dLbl>
              <c:idx val="5"/>
              <c:layout>
                <c:manualLayout>
                  <c:x val="-4.27578834847675E-2"/>
                  <c:y val="-3.5273368606701903E-2"/>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A6AE26D8-5D20-4C39-9C81-182CEA9BD569}"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0F77-4910-ABA9-42DE36438E8C}"/>
                </c:ext>
                <c:ext xmlns:c15="http://schemas.microsoft.com/office/drawing/2012/chart" uri="{CE6537A1-D6FC-4f65-9D91-7224C49458BB}">
                  <c15:dlblFieldTable/>
                  <c15:showDataLabelsRange val="0"/>
                </c:ext>
              </c:extLst>
            </c:dLbl>
            <c:dLbl>
              <c:idx val="6"/>
              <c:layout>
                <c:manualLayout>
                  <c:x val="-4.4895777659005903E-2"/>
                  <c:y val="-7.0546737213405203E-3"/>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8BA4F933-75FE-4C51-A4A3-193678AC5F7E}"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0F77-4910-ABA9-42DE36438E8C}"/>
                </c:ext>
                <c:ext xmlns:c15="http://schemas.microsoft.com/office/drawing/2012/chart" uri="{CE6537A1-D6FC-4f65-9D91-7224C49458BB}">
                  <c15:dlblFieldTable/>
                  <c15:showDataLabelsRange val="0"/>
                </c:ext>
              </c:extLst>
            </c:dLbl>
            <c:dLbl>
              <c:idx val="7"/>
              <c:layout>
                <c:manualLayout>
                  <c:x val="-4.2757883484767598E-2"/>
                  <c:y val="1.0582010582010601E-2"/>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9A0FF5E8-0C6F-4C50-BAAF-272D042E6B9E}"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0F77-4910-ABA9-42DE36438E8C}"/>
                </c:ext>
                <c:ext xmlns:c15="http://schemas.microsoft.com/office/drawing/2012/chart" uri="{CE6537A1-D6FC-4f65-9D91-7224C49458BB}">
                  <c15:dlblFieldTable/>
                  <c15:showDataLabelsRange val="0"/>
                </c:ext>
              </c:extLst>
            </c:dLbl>
            <c:dLbl>
              <c:idx val="8"/>
              <c:layout>
                <c:manualLayout>
                  <c:x val="-4.0619989310529098E-2"/>
                  <c:y val="0"/>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1CE05B82-1832-4F87-87BD-607D15600C50}"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0F77-4910-ABA9-42DE36438E8C}"/>
                </c:ext>
                <c:ext xmlns:c15="http://schemas.microsoft.com/office/drawing/2012/chart" uri="{CE6537A1-D6FC-4f65-9D91-7224C49458BB}">
                  <c15:dlblFieldTable/>
                  <c15:showDataLabelsRange val="0"/>
                </c:ext>
              </c:extLst>
            </c:dLbl>
            <c:dLbl>
              <c:idx val="9"/>
              <c:layout>
                <c:manualLayout>
                  <c:x val="-4.0619989310529098E-2"/>
                  <c:y val="0"/>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779D5A2E-A7EA-4599-94C2-BB21E717081C}"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F77-4910-ABA9-42DE36438E8C}"/>
                </c:ext>
                <c:ext xmlns:c15="http://schemas.microsoft.com/office/drawing/2012/chart" uri="{CE6537A1-D6FC-4f65-9D91-7224C49458BB}">
                  <c15:dlblFieldTable/>
                  <c15:showDataLabelsRange val="0"/>
                </c:ext>
              </c:extLst>
            </c:dLbl>
            <c:dLbl>
              <c:idx val="10"/>
              <c:layout>
                <c:manualLayout>
                  <c:x val="-1.0689470871191899E-2"/>
                  <c:y val="-4.9382716049382699E-2"/>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52A40863-52C4-44AF-9417-40B891E02644}"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F77-4910-ABA9-42DE36438E8C}"/>
                </c:ext>
                <c:ext xmlns:c15="http://schemas.microsoft.com/office/drawing/2012/chart" uri="{CE6537A1-D6FC-4f65-9D91-7224C49458BB}">
                  <c15:dlblFieldTable/>
                  <c15:showDataLabelsRange val="0"/>
                </c:ext>
              </c:extLst>
            </c:dLbl>
            <c:dLbl>
              <c:idx val="11"/>
              <c:layout>
                <c:manualLayout>
                  <c:x val="-3.4206306787814E-2"/>
                  <c:y val="2.1164021164021201E-2"/>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B9D0000C-B141-44F0-8EAE-94303787F535}" type="VALUE">
                      <a:rPr lang="en-US" b="1">
                        <a:solidFill>
                          <a:sysClr val="windowText" lastClr="000000"/>
                        </a:solidFill>
                      </a:rPr>
                      <a:pPr>
                        <a:defRPr>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0F77-4910-ABA9-42DE36438E8C}"/>
                </c:ext>
                <c:ext xmlns:c15="http://schemas.microsoft.com/office/drawing/2012/chart" uri="{CE6537A1-D6FC-4f65-9D91-7224C49458BB}">
                  <c15:dlblFieldTable/>
                  <c15:showDataLabelsRange val="0"/>
                </c:ext>
              </c:extLst>
            </c:dLbl>
            <c:spPr>
              <a:noFill/>
              <a:ln w="25400">
                <a:solidFill>
                  <a:schemeClr val="accent6"/>
                </a:solidFill>
              </a:ln>
              <a:effectLst/>
            </c:spPr>
            <c:txPr>
              <a:bodyPr rot="0" spcFirstLastPara="1" vertOverflow="ellipsis" vert="horz" wrap="square" lIns="38100" tIns="19050" rIns="38100" bIns="19050" anchor="ctr" anchorCtr="1">
                <a:spAutoFit/>
              </a:bodyPr>
              <a:lstStyle/>
              <a:p>
                <a:pPr>
                  <a:defRPr sz="900" b="0" i="0" u="none" strike="noStrike" kern="1200" baseline="0">
                    <a:ln>
                      <a:solidFill>
                        <a:schemeClr val="accent1"/>
                      </a:solidFill>
                    </a:ln>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Лист1!$C$2:$N$2</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Лист1!$C$5:$N$5</c:f>
              <c:numCache>
                <c:formatCode>0.00%</c:formatCode>
                <c:ptCount val="12"/>
                <c:pt idx="0">
                  <c:v>0.19855832241153348</c:v>
                </c:pt>
                <c:pt idx="1">
                  <c:v>2.0530638029058856E-2</c:v>
                </c:pt>
                <c:pt idx="2">
                  <c:v>0.13836477987421381</c:v>
                </c:pt>
                <c:pt idx="3">
                  <c:v>0.23790483806477414</c:v>
                </c:pt>
                <c:pt idx="4">
                  <c:v>0.11413043478260865</c:v>
                </c:pt>
                <c:pt idx="5">
                  <c:v>0.84151844969471723</c:v>
                </c:pt>
                <c:pt idx="6">
                  <c:v>0.39581351094196005</c:v>
                </c:pt>
                <c:pt idx="7">
                  <c:v>6.1878109452736307E-2</c:v>
                </c:pt>
                <c:pt idx="8">
                  <c:v>4.6338302009073296E-2</c:v>
                </c:pt>
                <c:pt idx="9">
                  <c:v>0.13641324117861031</c:v>
                </c:pt>
                <c:pt idx="10">
                  <c:v>6.0066006600659971E-2</c:v>
                </c:pt>
                <c:pt idx="11">
                  <c:v>-2.35E-2</c:v>
                </c:pt>
              </c:numCache>
            </c:numRef>
          </c:val>
          <c:smooth val="0"/>
          <c:extLst xmlns:c16r2="http://schemas.microsoft.com/office/drawing/2015/06/chart">
            <c:ext xmlns:c16="http://schemas.microsoft.com/office/drawing/2014/chart" uri="{C3380CC4-5D6E-409C-BE32-E72D297353CC}">
              <c16:uniqueId val="{00000019-0F77-4910-ABA9-42DE36438E8C}"/>
            </c:ext>
          </c:extLst>
        </c:ser>
        <c:dLbls>
          <c:showLegendKey val="0"/>
          <c:showVal val="1"/>
          <c:showCatName val="0"/>
          <c:showSerName val="0"/>
          <c:showPercent val="0"/>
          <c:showBubbleSize val="0"/>
        </c:dLbls>
        <c:marker val="1"/>
        <c:smooth val="0"/>
        <c:axId val="466181344"/>
        <c:axId val="466180784"/>
      </c:lineChart>
      <c:catAx>
        <c:axId val="466179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80224"/>
        <c:crosses val="autoZero"/>
        <c:auto val="1"/>
        <c:lblAlgn val="ctr"/>
        <c:lblOffset val="100"/>
        <c:noMultiLvlLbl val="0"/>
      </c:catAx>
      <c:valAx>
        <c:axId val="466180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79664"/>
        <c:crosses val="autoZero"/>
        <c:crossBetween val="between"/>
      </c:valAx>
      <c:valAx>
        <c:axId val="466180784"/>
        <c:scaling>
          <c:orientation val="minMax"/>
        </c:scaling>
        <c:delete val="0"/>
        <c:axPos val="r"/>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81344"/>
        <c:crosses val="max"/>
        <c:crossBetween val="between"/>
      </c:valAx>
      <c:catAx>
        <c:axId val="466181344"/>
        <c:scaling>
          <c:orientation val="minMax"/>
        </c:scaling>
        <c:delete val="1"/>
        <c:axPos val="b"/>
        <c:numFmt formatCode="General" sourceLinked="1"/>
        <c:majorTickMark val="none"/>
        <c:minorTickMark val="none"/>
        <c:tickLblPos val="nextTo"/>
        <c:crossAx val="4661807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327383983469197E-2"/>
          <c:y val="3.7199864727764598E-2"/>
          <c:w val="0.90574209757719404"/>
          <c:h val="0.69093968935316996"/>
        </c:manualLayout>
      </c:layout>
      <c:barChart>
        <c:barDir val="col"/>
        <c:grouping val="clustered"/>
        <c:varyColors val="0"/>
        <c:ser>
          <c:idx val="0"/>
          <c:order val="0"/>
          <c:tx>
            <c:strRef>
              <c:f>Лист1!$B$4</c:f>
              <c:strCache>
                <c:ptCount val="1"/>
                <c:pt idx="0">
                  <c:v>Отели 2-3*</c:v>
                </c:pt>
              </c:strCache>
            </c:strRef>
          </c:tx>
          <c:spPr>
            <a:solidFill>
              <a:schemeClr val="accent1"/>
            </a:solidFill>
            <a:ln>
              <a:noFill/>
            </a:ln>
            <a:effectLst/>
          </c:spPr>
          <c:invertIfNegative val="0"/>
          <c:dLbls>
            <c:dLbl>
              <c:idx val="8"/>
              <c:layout>
                <c:manualLayout>
                  <c:x val="-8.5515766969535001E-3"/>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979-45CD-B042-FC193749F21C}"/>
                </c:ext>
                <c:ext xmlns:c15="http://schemas.microsoft.com/office/drawing/2012/chart" uri="{CE6537A1-D6FC-4f65-9D91-7224C49458BB}"/>
              </c:extLst>
            </c:dLbl>
            <c:dLbl>
              <c:idx val="12"/>
              <c:layout>
                <c:manualLayout>
                  <c:x val="-1.28273650454303E-2"/>
                  <c:y val="1.014541765302670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979-45CD-B042-FC193749F21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Лист1!$C$3:$O$3</c:f>
              <c:strCache>
                <c:ptCount val="13"/>
                <c:pt idx="0">
                  <c:v>Среднее 2018</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Лист1!$C$4:$O$4</c:f>
              <c:numCache>
                <c:formatCode>General</c:formatCode>
                <c:ptCount val="13"/>
                <c:pt idx="0">
                  <c:v>1896</c:v>
                </c:pt>
                <c:pt idx="1">
                  <c:v>1306</c:v>
                </c:pt>
                <c:pt idx="2">
                  <c:v>1263</c:v>
                </c:pt>
                <c:pt idx="3">
                  <c:v>1728</c:v>
                </c:pt>
                <c:pt idx="4">
                  <c:v>1752</c:v>
                </c:pt>
                <c:pt idx="5">
                  <c:v>2161</c:v>
                </c:pt>
                <c:pt idx="6">
                  <c:v>3775</c:v>
                </c:pt>
                <c:pt idx="7">
                  <c:v>2436</c:v>
                </c:pt>
                <c:pt idx="8">
                  <c:v>2388</c:v>
                </c:pt>
                <c:pt idx="9">
                  <c:v>1747</c:v>
                </c:pt>
                <c:pt idx="10">
                  <c:v>1684</c:v>
                </c:pt>
                <c:pt idx="11">
                  <c:v>1418</c:v>
                </c:pt>
                <c:pt idx="12">
                  <c:v>1100</c:v>
                </c:pt>
              </c:numCache>
            </c:numRef>
          </c:val>
          <c:extLst xmlns:c16r2="http://schemas.microsoft.com/office/drawing/2015/06/chart">
            <c:ext xmlns:c16="http://schemas.microsoft.com/office/drawing/2014/chart" uri="{C3380CC4-5D6E-409C-BE32-E72D297353CC}">
              <c16:uniqueId val="{00000002-7979-45CD-B042-FC193749F21C}"/>
            </c:ext>
          </c:extLst>
        </c:ser>
        <c:ser>
          <c:idx val="1"/>
          <c:order val="1"/>
          <c:tx>
            <c:strRef>
              <c:f>Лист1!$B$5</c:f>
              <c:strCache>
                <c:ptCount val="1"/>
                <c:pt idx="0">
                  <c:v>Отели 4-5*</c:v>
                </c:pt>
              </c:strCache>
            </c:strRef>
          </c:tx>
          <c:spPr>
            <a:solidFill>
              <a:schemeClr val="accent2"/>
            </a:solidFill>
            <a:ln>
              <a:noFill/>
            </a:ln>
            <a:effectLst/>
          </c:spPr>
          <c:invertIfNegative val="0"/>
          <c:dLbls>
            <c:dLbl>
              <c:idx val="5"/>
              <c:layout>
                <c:manualLayout>
                  <c:x val="-2.1378941742383698E-3"/>
                  <c:y val="-3.043625295908020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979-45CD-B042-FC193749F21C}"/>
                </c:ext>
                <c:ext xmlns:c15="http://schemas.microsoft.com/office/drawing/2012/chart" uri="{CE6537A1-D6FC-4f65-9D91-7224C49458BB}"/>
              </c:extLst>
            </c:dLbl>
            <c:dLbl>
              <c:idx val="8"/>
              <c:layout>
                <c:manualLayout>
                  <c:x val="-2.1378941742383698E-3"/>
                  <c:y val="-5.4108894149475797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979-45CD-B042-FC193749F21C}"/>
                </c:ext>
                <c:ext xmlns:c15="http://schemas.microsoft.com/office/drawing/2012/chart" uri="{CE6537A1-D6FC-4f65-9D91-7224C49458BB}"/>
              </c:extLst>
            </c:dLbl>
            <c:dLbl>
              <c:idx val="10"/>
              <c:layout>
                <c:manualLayout>
                  <c:x val="0"/>
                  <c:y val="-2.36726411903957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979-45CD-B042-FC193749F21C}"/>
                </c:ext>
                <c:ext xmlns:c15="http://schemas.microsoft.com/office/drawing/2012/chart" uri="{CE6537A1-D6FC-4f65-9D91-7224C49458BB}"/>
              </c:extLst>
            </c:dLbl>
            <c:dLbl>
              <c:idx val="12"/>
              <c:layout>
                <c:manualLayout>
                  <c:x val="0"/>
                  <c:y val="-1.3527223537369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979-45CD-B042-FC193749F21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Лист1!$C$3:$O$3</c:f>
              <c:strCache>
                <c:ptCount val="13"/>
                <c:pt idx="0">
                  <c:v>Среднее 2018</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Лист1!$C$5:$O$5</c:f>
              <c:numCache>
                <c:formatCode>General</c:formatCode>
                <c:ptCount val="13"/>
                <c:pt idx="0">
                  <c:v>2532</c:v>
                </c:pt>
                <c:pt idx="1">
                  <c:v>2208</c:v>
                </c:pt>
                <c:pt idx="2">
                  <c:v>1949</c:v>
                </c:pt>
                <c:pt idx="3">
                  <c:v>2246</c:v>
                </c:pt>
                <c:pt idx="4">
                  <c:v>2112</c:v>
                </c:pt>
                <c:pt idx="5">
                  <c:v>2300</c:v>
                </c:pt>
                <c:pt idx="6">
                  <c:v>6552</c:v>
                </c:pt>
                <c:pt idx="7">
                  <c:v>2987</c:v>
                </c:pt>
                <c:pt idx="8">
                  <c:v>2420</c:v>
                </c:pt>
                <c:pt idx="9">
                  <c:v>2343</c:v>
                </c:pt>
                <c:pt idx="10">
                  <c:v>1947</c:v>
                </c:pt>
                <c:pt idx="11">
                  <c:v>1960</c:v>
                </c:pt>
                <c:pt idx="12">
                  <c:v>1365</c:v>
                </c:pt>
              </c:numCache>
            </c:numRef>
          </c:val>
          <c:extLst xmlns:c16r2="http://schemas.microsoft.com/office/drawing/2015/06/chart">
            <c:ext xmlns:c16="http://schemas.microsoft.com/office/drawing/2014/chart" uri="{C3380CC4-5D6E-409C-BE32-E72D297353CC}">
              <c16:uniqueId val="{00000007-7979-45CD-B042-FC193749F21C}"/>
            </c:ext>
          </c:extLst>
        </c:ser>
        <c:ser>
          <c:idx val="2"/>
          <c:order val="2"/>
          <c:tx>
            <c:strRef>
              <c:f>Лист1!$B$6</c:f>
              <c:strCache>
                <c:ptCount val="1"/>
                <c:pt idx="0">
                  <c:v>Среднее значение</c:v>
                </c:pt>
              </c:strCache>
            </c:strRef>
          </c:tx>
          <c:spPr>
            <a:solidFill>
              <a:schemeClr val="accent3"/>
            </a:solidFill>
            <a:ln>
              <a:noFill/>
            </a:ln>
            <a:effectLst/>
          </c:spPr>
          <c:invertIfNegative val="0"/>
          <c:dLbls>
            <c:dLbl>
              <c:idx val="4"/>
              <c:layout>
                <c:manualLayout>
                  <c:x val="6.4136825227151303E-3"/>
                  <c:y val="6.7636117686844799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979-45CD-B042-FC193749F21C}"/>
                </c:ext>
                <c:ext xmlns:c15="http://schemas.microsoft.com/office/drawing/2012/chart" uri="{CE6537A1-D6FC-4f65-9D91-7224C49458BB}"/>
              </c:extLst>
            </c:dLbl>
            <c:dLbl>
              <c:idx val="5"/>
              <c:layout>
                <c:manualLayout>
                  <c:x val="6.4136825227151303E-3"/>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7979-45CD-B042-FC193749F21C}"/>
                </c:ext>
                <c:ext xmlns:c15="http://schemas.microsoft.com/office/drawing/2012/chart" uri="{CE6537A1-D6FC-4f65-9D91-7224C49458BB}"/>
              </c:extLst>
            </c:dLbl>
            <c:dLbl>
              <c:idx val="6"/>
              <c:layout>
                <c:manualLayout>
                  <c:x val="1.28273650454302E-2"/>
                  <c:y val="-3.0999529163930999E-1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7979-45CD-B042-FC193749F21C}"/>
                </c:ext>
                <c:ext xmlns:c15="http://schemas.microsoft.com/office/drawing/2012/chart" uri="{CE6537A1-D6FC-4f65-9D91-7224C49458BB}"/>
              </c:extLst>
            </c:dLbl>
            <c:dLbl>
              <c:idx val="8"/>
              <c:layout>
                <c:manualLayout>
                  <c:x val="8.5515766969535001E-3"/>
                  <c:y val="3.3818058843421801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7979-45CD-B042-FC193749F21C}"/>
                </c:ext>
                <c:ext xmlns:c15="http://schemas.microsoft.com/office/drawing/2012/chart" uri="{CE6537A1-D6FC-4f65-9D91-7224C49458BB}"/>
              </c:extLst>
            </c:dLbl>
            <c:dLbl>
              <c:idx val="11"/>
              <c:layout>
                <c:manualLayout>
                  <c:x val="1.06894708711917E-2"/>
                  <c:y val="6.7636117686844799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7979-45CD-B042-FC193749F21C}"/>
                </c:ext>
                <c:ext xmlns:c15="http://schemas.microsoft.com/office/drawing/2012/chart" uri="{CE6537A1-D6FC-4f65-9D91-7224C49458BB}"/>
              </c:extLst>
            </c:dLbl>
            <c:dLbl>
              <c:idx val="12"/>
              <c:layout>
                <c:manualLayout>
                  <c:x val="6.4136825227151303E-3"/>
                  <c:y val="6.76361176868442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7979-45CD-B042-FC193749F21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Лист1!$C$3:$O$3</c:f>
              <c:strCache>
                <c:ptCount val="13"/>
                <c:pt idx="0">
                  <c:v>Среднее 2018</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strCache>
            </c:strRef>
          </c:cat>
          <c:val>
            <c:numRef>
              <c:f>Лист1!$C$6:$O$6</c:f>
              <c:numCache>
                <c:formatCode>0</c:formatCode>
                <c:ptCount val="13"/>
                <c:pt idx="0">
                  <c:v>2214</c:v>
                </c:pt>
                <c:pt idx="1">
                  <c:v>1757</c:v>
                </c:pt>
                <c:pt idx="2">
                  <c:v>1606</c:v>
                </c:pt>
                <c:pt idx="3">
                  <c:v>1987</c:v>
                </c:pt>
                <c:pt idx="4">
                  <c:v>1932</c:v>
                </c:pt>
                <c:pt idx="5">
                  <c:v>2230</c:v>
                </c:pt>
                <c:pt idx="6">
                  <c:v>5164</c:v>
                </c:pt>
                <c:pt idx="7">
                  <c:v>2712</c:v>
                </c:pt>
                <c:pt idx="8">
                  <c:v>2404</c:v>
                </c:pt>
                <c:pt idx="9">
                  <c:v>2045</c:v>
                </c:pt>
                <c:pt idx="10">
                  <c:v>1816</c:v>
                </c:pt>
                <c:pt idx="11">
                  <c:v>1689</c:v>
                </c:pt>
                <c:pt idx="12">
                  <c:v>1232</c:v>
                </c:pt>
              </c:numCache>
            </c:numRef>
          </c:val>
          <c:extLst xmlns:c16r2="http://schemas.microsoft.com/office/drawing/2015/06/chart">
            <c:ext xmlns:c16="http://schemas.microsoft.com/office/drawing/2014/chart" uri="{C3380CC4-5D6E-409C-BE32-E72D297353CC}">
              <c16:uniqueId val="{0000000E-7979-45CD-B042-FC193749F21C}"/>
            </c:ext>
          </c:extLst>
        </c:ser>
        <c:dLbls>
          <c:dLblPos val="outEnd"/>
          <c:showLegendKey val="0"/>
          <c:showVal val="1"/>
          <c:showCatName val="0"/>
          <c:showSerName val="0"/>
          <c:showPercent val="0"/>
          <c:showBubbleSize val="0"/>
        </c:dLbls>
        <c:gapWidth val="219"/>
        <c:overlap val="-27"/>
        <c:axId val="466184704"/>
        <c:axId val="466185264"/>
      </c:barChart>
      <c:catAx>
        <c:axId val="466184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85264"/>
        <c:crosses val="autoZero"/>
        <c:auto val="1"/>
        <c:lblAlgn val="ctr"/>
        <c:lblOffset val="100"/>
        <c:noMultiLvlLbl val="0"/>
      </c:catAx>
      <c:valAx>
        <c:axId val="466185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84704"/>
        <c:crosses val="autoZero"/>
        <c:crossBetween val="between"/>
      </c:valAx>
      <c:spPr>
        <a:noFill/>
        <a:ln>
          <a:noFill/>
        </a:ln>
        <a:effectLst/>
      </c:spPr>
    </c:plotArea>
    <c:legend>
      <c:legendPos val="b"/>
      <c:layout>
        <c:manualLayout>
          <c:xMode val="edge"/>
          <c:yMode val="edge"/>
          <c:x val="0.19363407699037599"/>
          <c:y val="0.903355934674832"/>
          <c:w val="0.43539787303287603"/>
          <c:h val="5.269357723727159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Лист1!$B$3</c:f>
              <c:strCache>
                <c:ptCount val="1"/>
                <c:pt idx="0">
                  <c:v>Среднее значение по Казани в 2017 г., руб</c:v>
                </c:pt>
              </c:strCache>
            </c:strRef>
          </c:tx>
          <c:spPr>
            <a:solidFill>
              <a:schemeClr val="accent1"/>
            </a:solidFill>
            <a:ln>
              <a:noFill/>
            </a:ln>
            <a:effectLst/>
          </c:spPr>
          <c:invertIfNegative val="0"/>
          <c:dLbls>
            <c:dLbl>
              <c:idx val="1"/>
              <c:layout>
                <c:manualLayout>
                  <c:x val="-2.1378941742383698E-3"/>
                  <c:y val="-2.69314930146440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3DC-40B8-8EAC-2C74A5DD0607}"/>
                </c:ext>
                <c:ext xmlns:c15="http://schemas.microsoft.com/office/drawing/2012/chart" uri="{CE6537A1-D6FC-4f65-9D91-7224C49458BB}"/>
              </c:extLst>
            </c:dLbl>
            <c:dLbl>
              <c:idx val="3"/>
              <c:layout>
                <c:manualLayout>
                  <c:x val="0"/>
                  <c:y val="-2.01986197609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3DC-40B8-8EAC-2C74A5DD0607}"/>
                </c:ext>
                <c:ext xmlns:c15="http://schemas.microsoft.com/office/drawing/2012/chart" uri="{CE6537A1-D6FC-4f65-9D91-7224C49458BB}"/>
              </c:extLst>
            </c:dLbl>
            <c:dLbl>
              <c:idx val="4"/>
              <c:layout>
                <c:manualLayout>
                  <c:x val="0"/>
                  <c:y val="-1.34657465073219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3DC-40B8-8EAC-2C74A5DD0607}"/>
                </c:ext>
                <c:ext xmlns:c15="http://schemas.microsoft.com/office/drawing/2012/chart" uri="{CE6537A1-D6FC-4f65-9D91-7224C49458BB}"/>
              </c:extLst>
            </c:dLbl>
            <c:dLbl>
              <c:idx val="8"/>
              <c:layout>
                <c:manualLayout>
                  <c:x val="-7.8388547504217305E-17"/>
                  <c:y val="-2.01986197609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3DC-40B8-8EAC-2C74A5DD0607}"/>
                </c:ext>
                <c:ext xmlns:c15="http://schemas.microsoft.com/office/drawing/2012/chart" uri="{CE6537A1-D6FC-4f65-9D91-7224C49458BB}"/>
              </c:extLst>
            </c:dLbl>
            <c:dLbl>
              <c:idx val="10"/>
              <c:layout>
                <c:manualLayout>
                  <c:x val="0"/>
                  <c:y val="-1.009930988049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3DC-40B8-8EAC-2C74A5DD060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Лист1!$C$2:$N$2</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Лист1!$C$3:$N$3</c:f>
              <c:numCache>
                <c:formatCode>0</c:formatCode>
                <c:ptCount val="12"/>
                <c:pt idx="0">
                  <c:v>1471</c:v>
                </c:pt>
                <c:pt idx="1">
                  <c:v>1539</c:v>
                </c:pt>
                <c:pt idx="2">
                  <c:v>1654</c:v>
                </c:pt>
                <c:pt idx="3">
                  <c:v>1249</c:v>
                </c:pt>
                <c:pt idx="4">
                  <c:v>1900</c:v>
                </c:pt>
                <c:pt idx="5">
                  <c:v>2681</c:v>
                </c:pt>
                <c:pt idx="6">
                  <c:v>1970</c:v>
                </c:pt>
                <c:pt idx="7">
                  <c:v>2082</c:v>
                </c:pt>
                <c:pt idx="8">
                  <c:v>1799</c:v>
                </c:pt>
                <c:pt idx="9">
                  <c:v>1784</c:v>
                </c:pt>
                <c:pt idx="10">
                  <c:v>1827</c:v>
                </c:pt>
                <c:pt idx="11">
                  <c:v>1509</c:v>
                </c:pt>
              </c:numCache>
            </c:numRef>
          </c:val>
          <c:extLst xmlns:c16r2="http://schemas.microsoft.com/office/drawing/2015/06/chart">
            <c:ext xmlns:c16="http://schemas.microsoft.com/office/drawing/2014/chart" uri="{C3380CC4-5D6E-409C-BE32-E72D297353CC}">
              <c16:uniqueId val="{00000005-63DC-40B8-8EAC-2C74A5DD0607}"/>
            </c:ext>
          </c:extLst>
        </c:ser>
        <c:ser>
          <c:idx val="1"/>
          <c:order val="1"/>
          <c:tx>
            <c:strRef>
              <c:f>Лист1!$B$4</c:f>
              <c:strCache>
                <c:ptCount val="1"/>
                <c:pt idx="0">
                  <c:v>Среднее значение по Казани в 2018 г., руб</c:v>
                </c:pt>
              </c:strCache>
            </c:strRef>
          </c:tx>
          <c:spPr>
            <a:solidFill>
              <a:schemeClr val="accent2"/>
            </a:solidFill>
            <a:ln>
              <a:noFill/>
            </a:ln>
            <a:effectLst/>
          </c:spPr>
          <c:invertIfNegative val="0"/>
          <c:dLbls>
            <c:dLbl>
              <c:idx val="1"/>
              <c:layout>
                <c:manualLayout>
                  <c:x val="0"/>
                  <c:y val="1.009930988049143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3DC-40B8-8EAC-2C74A5DD0607}"/>
                </c:ext>
                <c:ext xmlns:c15="http://schemas.microsoft.com/office/drawing/2012/chart" uri="{CE6537A1-D6FC-4f65-9D91-7224C49458BB}"/>
              </c:extLst>
            </c:dLbl>
            <c:dLbl>
              <c:idx val="3"/>
              <c:layout>
                <c:manualLayout>
                  <c:x val="-3.9194273752108597E-17"/>
                  <c:y val="6.732873253660939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3DC-40B8-8EAC-2C74A5DD0607}"/>
                </c:ext>
                <c:ext xmlns:c15="http://schemas.microsoft.com/office/drawing/2012/chart" uri="{CE6537A1-D6FC-4f65-9D91-7224C49458BB}"/>
              </c:extLst>
            </c:dLbl>
            <c:dLbl>
              <c:idx val="4"/>
              <c:layout>
                <c:manualLayout>
                  <c:x val="4.275788348476672E-3"/>
                  <c:y val="-3.366436626830499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3DC-40B8-8EAC-2C74A5DD0607}"/>
                </c:ext>
                <c:ext xmlns:c15="http://schemas.microsoft.com/office/drawing/2012/chart" uri="{CE6537A1-D6FC-4f65-9D91-7224C49458BB}"/>
              </c:extLst>
            </c:dLbl>
            <c:dLbl>
              <c:idx val="6"/>
              <c:layout>
                <c:manualLayout>
                  <c:x val="0"/>
                  <c:y val="1.009930988049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3DC-40B8-8EAC-2C74A5DD0607}"/>
                </c:ext>
                <c:ext xmlns:c15="http://schemas.microsoft.com/office/drawing/2012/chart" uri="{CE6537A1-D6FC-4f65-9D91-7224C49458BB}"/>
              </c:extLst>
            </c:dLbl>
            <c:dLbl>
              <c:idx val="7"/>
              <c:layout>
                <c:manualLayout>
                  <c:x val="8.5515766969534203E-3"/>
                  <c:y val="3.366436626830499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63DC-40B8-8EAC-2C74A5DD0607}"/>
                </c:ext>
                <c:ext xmlns:c15="http://schemas.microsoft.com/office/drawing/2012/chart" uri="{CE6537A1-D6FC-4f65-9D91-7224C49458BB}"/>
              </c:extLst>
            </c:dLbl>
            <c:dLbl>
              <c:idx val="8"/>
              <c:layout>
                <c:manualLayout>
                  <c:x val="1.4965259219668549E-2"/>
                  <c:y val="-2.019861976098306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63DC-40B8-8EAC-2C74A5DD0607}"/>
                </c:ext>
                <c:ext xmlns:c15="http://schemas.microsoft.com/office/drawing/2012/chart" uri="{CE6537A1-D6FC-4f65-9D91-7224C49458BB}"/>
              </c:extLst>
            </c:dLbl>
            <c:dLbl>
              <c:idx val="9"/>
              <c:layout>
                <c:manualLayout>
                  <c:x val="8.5515766969535001E-3"/>
                  <c:y val="-3.0297929641474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63DC-40B8-8EAC-2C74A5DD0607}"/>
                </c:ext>
                <c:ext xmlns:c15="http://schemas.microsoft.com/office/drawing/2012/chart" uri="{CE6537A1-D6FC-4f65-9D91-7224C49458BB}"/>
              </c:extLst>
            </c:dLbl>
            <c:dLbl>
              <c:idx val="10"/>
              <c:layout>
                <c:manualLayout>
                  <c:x val="8.5515766969535001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63DC-40B8-8EAC-2C74A5DD0607}"/>
                </c:ext>
                <c:ext xmlns:c15="http://schemas.microsoft.com/office/drawing/2012/chart" uri="{CE6537A1-D6FC-4f65-9D91-7224C49458BB}"/>
              </c:extLst>
            </c:dLbl>
            <c:dLbl>
              <c:idx val="11"/>
              <c:layout>
                <c:manualLayout>
                  <c:x val="1.2827365045430252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63DC-40B8-8EAC-2C74A5DD060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Лист1!$C$2:$N$2</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Лист1!$C$4:$N$4</c:f>
              <c:numCache>
                <c:formatCode>0</c:formatCode>
                <c:ptCount val="12"/>
                <c:pt idx="0">
                  <c:v>1757</c:v>
                </c:pt>
                <c:pt idx="1">
                  <c:v>1606</c:v>
                </c:pt>
                <c:pt idx="2">
                  <c:v>1987</c:v>
                </c:pt>
                <c:pt idx="3">
                  <c:v>1932</c:v>
                </c:pt>
                <c:pt idx="4">
                  <c:v>2230</c:v>
                </c:pt>
                <c:pt idx="5">
                  <c:v>5164</c:v>
                </c:pt>
                <c:pt idx="6">
                  <c:v>2712</c:v>
                </c:pt>
                <c:pt idx="7">
                  <c:v>2404</c:v>
                </c:pt>
                <c:pt idx="8">
                  <c:v>2045</c:v>
                </c:pt>
                <c:pt idx="9">
                  <c:v>1816</c:v>
                </c:pt>
                <c:pt idx="10">
                  <c:v>1689</c:v>
                </c:pt>
                <c:pt idx="11">
                  <c:v>1232</c:v>
                </c:pt>
              </c:numCache>
            </c:numRef>
          </c:val>
          <c:extLst xmlns:c16r2="http://schemas.microsoft.com/office/drawing/2015/06/chart">
            <c:ext xmlns:c16="http://schemas.microsoft.com/office/drawing/2014/chart" uri="{C3380CC4-5D6E-409C-BE32-E72D297353CC}">
              <c16:uniqueId val="{0000000F-63DC-40B8-8EAC-2C74A5DD0607}"/>
            </c:ext>
          </c:extLst>
        </c:ser>
        <c:dLbls>
          <c:showLegendKey val="0"/>
          <c:showVal val="1"/>
          <c:showCatName val="0"/>
          <c:showSerName val="0"/>
          <c:showPercent val="0"/>
          <c:showBubbleSize val="0"/>
        </c:dLbls>
        <c:gapWidth val="219"/>
        <c:overlap val="-27"/>
        <c:axId val="466108576"/>
        <c:axId val="466109136"/>
      </c:barChart>
      <c:lineChart>
        <c:grouping val="standard"/>
        <c:varyColors val="0"/>
        <c:ser>
          <c:idx val="2"/>
          <c:order val="2"/>
          <c:tx>
            <c:strRef>
              <c:f>Лист1!$B$5</c:f>
              <c:strCache>
                <c:ptCount val="1"/>
                <c:pt idx="0">
                  <c:v>Прирост к 2018 г., %</c:v>
                </c:pt>
              </c:strCache>
            </c:strRef>
          </c:tx>
          <c:spPr>
            <a:ln w="28575" cap="rnd">
              <a:solidFill>
                <a:schemeClr val="accent3"/>
              </a:solidFill>
              <a:round/>
            </a:ln>
            <a:effectLst/>
          </c:spPr>
          <c:marker>
            <c:symbol val="none"/>
          </c:marker>
          <c:dLbls>
            <c:dLbl>
              <c:idx val="0"/>
              <c:layout>
                <c:manualLayout>
                  <c:x val="-4.27578834847675E-2"/>
                  <c:y val="-2.6931493014643901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0A291A7F-F004-4250-AD9F-3C0181AE6A7A}" type="VALUE">
                      <a:rPr lang="en-US" b="1">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63DC-40B8-8EAC-2C74A5DD0607}"/>
                </c:ext>
                <c:ext xmlns:c15="http://schemas.microsoft.com/office/drawing/2012/chart" uri="{CE6537A1-D6FC-4f65-9D91-7224C49458BB}">
                  <c15:dlblFieldTable/>
                  <c15:showDataLabelsRange val="0"/>
                </c:ext>
              </c:extLst>
            </c:dLbl>
            <c:dLbl>
              <c:idx val="1"/>
              <c:layout>
                <c:manualLayout>
                  <c:x val="-4.0619989310529146E-2"/>
                  <c:y val="5.7229422656118439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AEFF8DA4-AF60-4982-9918-174C2150C4AB}" type="VALUE">
                      <a:rPr lang="en-US" b="1">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63DC-40B8-8EAC-2C74A5DD0607}"/>
                </c:ext>
                <c:ext xmlns:c15="http://schemas.microsoft.com/office/drawing/2012/chart" uri="{CE6537A1-D6FC-4f65-9D91-7224C49458BB}">
                  <c15:dlblFieldTable/>
                  <c15:showDataLabelsRange val="0"/>
                </c:ext>
              </c:extLst>
            </c:dLbl>
            <c:dLbl>
              <c:idx val="2"/>
              <c:layout>
                <c:manualLayout>
                  <c:x val="-4.0619989310529098E-2"/>
                  <c:y val="-4.3763676148796497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8E24724B-1B57-4B9F-8F7E-1D268C2DB024}" type="VALUE">
                      <a:rPr lang="en-US" b="1">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63DC-40B8-8EAC-2C74A5DD0607}"/>
                </c:ext>
                <c:ext xmlns:c15="http://schemas.microsoft.com/office/drawing/2012/chart" uri="{CE6537A1-D6FC-4f65-9D91-7224C49458BB}">
                  <c15:dlblFieldTable/>
                  <c15:showDataLabelsRange val="0"/>
                </c:ext>
              </c:extLst>
            </c:dLbl>
            <c:dLbl>
              <c:idx val="3"/>
              <c:layout>
                <c:manualLayout>
                  <c:x val="-4.0619989310529202E-2"/>
                  <c:y val="0"/>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5039C042-F7C7-459A-AF60-A97B479441D5}" type="VALUE">
                      <a:rPr lang="en-US">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63DC-40B8-8EAC-2C74A5DD0607}"/>
                </c:ext>
                <c:ext xmlns:c15="http://schemas.microsoft.com/office/drawing/2012/chart" uri="{CE6537A1-D6FC-4f65-9D91-7224C49458BB}">
                  <c15:dlblFieldTable/>
                  <c15:showDataLabelsRange val="0"/>
                </c:ext>
              </c:extLst>
            </c:dLbl>
            <c:dLbl>
              <c:idx val="4"/>
              <c:layout>
                <c:manualLayout>
                  <c:x val="-3.848209513629075E-2"/>
                  <c:y val="6.3962295909779435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D0D9B4B1-36D3-4447-BB7D-87D793247C72}" type="VALUE">
                      <a:rPr lang="en-US">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63DC-40B8-8EAC-2C74A5DD0607}"/>
                </c:ext>
                <c:ext xmlns:c15="http://schemas.microsoft.com/office/drawing/2012/chart" uri="{CE6537A1-D6FC-4f65-9D91-7224C49458BB}">
                  <c15:dlblFieldTable/>
                  <c15:showDataLabelsRange val="0"/>
                </c:ext>
              </c:extLst>
            </c:dLbl>
            <c:dLbl>
              <c:idx val="5"/>
              <c:layout>
                <c:manualLayout>
                  <c:x val="-3.8482095136290702E-2"/>
                  <c:y val="-2.0198619760983E-2"/>
                </c:manualLayout>
              </c:layout>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63DC-40B8-8EAC-2C74A5DD0607}"/>
                </c:ext>
                <c:ext xmlns:c15="http://schemas.microsoft.com/office/drawing/2012/chart" uri="{CE6537A1-D6FC-4f65-9D91-7224C49458BB}"/>
              </c:extLst>
            </c:dLbl>
            <c:dLbl>
              <c:idx val="6"/>
              <c:layout>
                <c:manualLayout>
                  <c:x val="-3.6344200962052403E-2"/>
                  <c:y val="0"/>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0E9D4380-B8A0-408B-A03B-7FD66D9D1AE6}" type="VALUE">
                      <a:rPr lang="en-US">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63DC-40B8-8EAC-2C74A5DD0607}"/>
                </c:ext>
                <c:ext xmlns:c15="http://schemas.microsoft.com/office/drawing/2012/chart" uri="{CE6537A1-D6FC-4f65-9D91-7224C49458BB}">
                  <c15:dlblFieldTable/>
                  <c15:showDataLabelsRange val="0"/>
                </c:ext>
              </c:extLst>
            </c:dLbl>
            <c:dLbl>
              <c:idx val="7"/>
              <c:layout>
                <c:manualLayout>
                  <c:x val="-3.4206306787814E-2"/>
                  <c:y val="6.0595859282948999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B4CDF245-F10D-4C01-97B7-682E810128B4}" type="VALUE">
                      <a:rPr lang="en-US">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63DC-40B8-8EAC-2C74A5DD0607}"/>
                </c:ext>
                <c:ext xmlns:c15="http://schemas.microsoft.com/office/drawing/2012/chart" uri="{CE6537A1-D6FC-4f65-9D91-7224C49458BB}">
                  <c15:dlblFieldTable/>
                  <c15:showDataLabelsRange val="0"/>
                </c:ext>
              </c:extLst>
            </c:dLbl>
            <c:dLbl>
              <c:idx val="8"/>
              <c:layout>
                <c:manualLayout>
                  <c:x val="-3.4206306787814E-2"/>
                  <c:y val="-7.406160579027106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C520403B-9D12-44A4-803D-4D60189F1488}" type="VALUE">
                      <a:rPr lang="en-US">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63DC-40B8-8EAC-2C74A5DD0607}"/>
                </c:ext>
                <c:ext xmlns:c15="http://schemas.microsoft.com/office/drawing/2012/chart" uri="{CE6537A1-D6FC-4f65-9D91-7224C49458BB}">
                  <c15:dlblFieldTable/>
                  <c15:showDataLabelsRange val="0"/>
                </c:ext>
              </c:extLst>
            </c:dLbl>
            <c:dLbl>
              <c:idx val="9"/>
              <c:layout>
                <c:manualLayout>
                  <c:x val="-3.6344200962052403E-2"/>
                  <c:y val="2.0198619760983E-2"/>
                </c:manualLayout>
              </c:layout>
              <c:tx>
                <c:rich>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fld id="{9DC1264D-33C1-4B5D-842A-5C1989C3EBD6}" type="VALUE">
                      <a:rPr lang="en-US">
                        <a:solidFill>
                          <a:sysClr val="windowText" lastClr="000000"/>
                        </a:solidFill>
                      </a:rPr>
                      <a:pPr>
                        <a:defRPr b="1">
                          <a:solidFill>
                            <a:sysClr val="windowText" lastClr="00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63DC-40B8-8EAC-2C74A5DD0607}"/>
                </c:ext>
                <c:ext xmlns:c15="http://schemas.microsoft.com/office/drawing/2012/chart" uri="{CE6537A1-D6FC-4f65-9D91-7224C49458BB}">
                  <c15:dlblFieldTable/>
                  <c15:showDataLabelsRange val="0"/>
                </c:ext>
              </c:extLst>
            </c:dLbl>
            <c:dLbl>
              <c:idx val="10"/>
              <c:tx>
                <c:rich>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fld id="{F8F01DF5-C436-40AC-BD72-6AD50059C007}" type="VALUE">
                      <a:rPr lang="en-US">
                        <a:solidFill>
                          <a:srgbClr val="FF0000"/>
                        </a:solidFill>
                      </a:rPr>
                      <a:pPr>
                        <a:defRPr b="1">
                          <a:solidFill>
                            <a:srgbClr val="FF0000"/>
                          </a:solidFill>
                        </a:defRPr>
                      </a:pPr>
                      <a:t>[ЗНАЧЕНИЕ]</a:t>
                    </a:fld>
                    <a:endParaRPr lang="ru-RU"/>
                  </a:p>
                </c:rich>
              </c:tx>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63DC-40B8-8EAC-2C74A5DD0607}"/>
                </c:ext>
                <c:ext xmlns:c15="http://schemas.microsoft.com/office/drawing/2012/chart" uri="{CE6537A1-D6FC-4f65-9D91-7224C49458BB}">
                  <c15:dlblFieldTable/>
                  <c15:showDataLabelsRange val="0"/>
                </c:ext>
              </c:extLst>
            </c:dLbl>
            <c:dLbl>
              <c:idx val="11"/>
              <c:layout>
                <c:manualLayout>
                  <c:x val="-2.77926242650989E-2"/>
                  <c:y val="1.6832183134152499E-2"/>
                </c:manualLayout>
              </c:layout>
              <c:spPr>
                <a:solidFill>
                  <a:schemeClr val="lt1"/>
                </a:solidFill>
                <a:ln w="25400" cap="flat" cmpd="sng" algn="ctr">
                  <a:solidFill>
                    <a:schemeClr val="accent6"/>
                  </a:solidFill>
                  <a:prstDash val="solid"/>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63DC-40B8-8EAC-2C74A5DD0607}"/>
                </c:ext>
                <c:ext xmlns:c15="http://schemas.microsoft.com/office/drawing/2012/chart" uri="{CE6537A1-D6FC-4f65-9D91-7224C49458BB}"/>
              </c:extLst>
            </c:dLbl>
            <c:spPr>
              <a:noFill/>
              <a:ln w="25400">
                <a:solidFill>
                  <a:schemeClr val="accent6"/>
                </a:solid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Лист1!$C$2:$N$2</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Лист1!$C$5:$N$5</c:f>
              <c:numCache>
                <c:formatCode>0.0%</c:formatCode>
                <c:ptCount val="12"/>
                <c:pt idx="0">
                  <c:v>0.19442556084296392</c:v>
                </c:pt>
                <c:pt idx="1">
                  <c:v>4.35347628330085E-2</c:v>
                </c:pt>
                <c:pt idx="2">
                  <c:v>0.2013301088270858</c:v>
                </c:pt>
                <c:pt idx="3">
                  <c:v>0.54683746997598082</c:v>
                </c:pt>
                <c:pt idx="4">
                  <c:v>0.17368421052631589</c:v>
                </c:pt>
                <c:pt idx="5">
                  <c:v>0.92614696008951891</c:v>
                </c:pt>
                <c:pt idx="6">
                  <c:v>0.37664974619289349</c:v>
                </c:pt>
                <c:pt idx="7">
                  <c:v>0.15465898174831882</c:v>
                </c:pt>
                <c:pt idx="8">
                  <c:v>0.13674263479710946</c:v>
                </c:pt>
                <c:pt idx="9">
                  <c:v>1.7937219730941756E-2</c:v>
                </c:pt>
                <c:pt idx="10">
                  <c:v>-7.5533661740558311E-2</c:v>
                </c:pt>
                <c:pt idx="11">
                  <c:v>-0.18356527501656728</c:v>
                </c:pt>
              </c:numCache>
            </c:numRef>
          </c:val>
          <c:smooth val="0"/>
          <c:extLst xmlns:c16r2="http://schemas.microsoft.com/office/drawing/2015/06/chart">
            <c:ext xmlns:c16="http://schemas.microsoft.com/office/drawing/2014/chart" uri="{C3380CC4-5D6E-409C-BE32-E72D297353CC}">
              <c16:uniqueId val="{0000001C-63DC-40B8-8EAC-2C74A5DD0607}"/>
            </c:ext>
          </c:extLst>
        </c:ser>
        <c:dLbls>
          <c:showLegendKey val="0"/>
          <c:showVal val="1"/>
          <c:showCatName val="0"/>
          <c:showSerName val="0"/>
          <c:showPercent val="0"/>
          <c:showBubbleSize val="0"/>
        </c:dLbls>
        <c:marker val="1"/>
        <c:smooth val="0"/>
        <c:axId val="466110256"/>
        <c:axId val="466109696"/>
      </c:lineChart>
      <c:catAx>
        <c:axId val="46610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09136"/>
        <c:crosses val="autoZero"/>
        <c:auto val="1"/>
        <c:lblAlgn val="ctr"/>
        <c:lblOffset val="100"/>
        <c:noMultiLvlLbl val="0"/>
      </c:catAx>
      <c:valAx>
        <c:axId val="466109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08576"/>
        <c:crosses val="autoZero"/>
        <c:crossBetween val="between"/>
      </c:valAx>
      <c:valAx>
        <c:axId val="466109696"/>
        <c:scaling>
          <c:orientation val="minMax"/>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6110256"/>
        <c:crosses val="max"/>
        <c:crossBetween val="between"/>
      </c:valAx>
      <c:catAx>
        <c:axId val="466110256"/>
        <c:scaling>
          <c:orientation val="minMax"/>
        </c:scaling>
        <c:delete val="1"/>
        <c:axPos val="b"/>
        <c:numFmt formatCode="General" sourceLinked="1"/>
        <c:majorTickMark val="none"/>
        <c:minorTickMark val="none"/>
        <c:tickLblPos val="nextTo"/>
        <c:crossAx val="4661096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40135608049101"/>
          <c:y val="0.240938256543762"/>
          <c:w val="0.77148753280839999"/>
          <c:h val="0.43973004840420798"/>
        </c:manualLayout>
      </c:layout>
      <c:barChart>
        <c:barDir val="col"/>
        <c:grouping val="clustered"/>
        <c:varyColors val="0"/>
        <c:ser>
          <c:idx val="0"/>
          <c:order val="0"/>
          <c:tx>
            <c:strRef>
              <c:f>'стоимость номеров'!$C$107</c:f>
              <c:strCache>
                <c:ptCount val="1"/>
                <c:pt idx="0">
                  <c:v>2017</c:v>
                </c:pt>
              </c:strCache>
            </c:strRef>
          </c:tx>
          <c:invertIfNegative val="0"/>
          <c:cat>
            <c:strRef>
              <c:f>'стоимость номеров'!$B$108:$B$112</c:f>
              <c:strCache>
                <c:ptCount val="5"/>
                <c:pt idx="0">
                  <c:v>Стандарт 1-местный </c:v>
                </c:pt>
                <c:pt idx="1">
                  <c:v>Стандарт 2-местный</c:v>
                </c:pt>
                <c:pt idx="2">
                  <c:v>Апартаменты</c:v>
                </c:pt>
                <c:pt idx="3">
                  <c:v>Люкс</c:v>
                </c:pt>
                <c:pt idx="4">
                  <c:v>Студия</c:v>
                </c:pt>
              </c:strCache>
            </c:strRef>
          </c:cat>
          <c:val>
            <c:numRef>
              <c:f>'стоимость номеров'!$C$108:$C$112</c:f>
              <c:numCache>
                <c:formatCode>General</c:formatCode>
                <c:ptCount val="5"/>
                <c:pt idx="0">
                  <c:v>3425</c:v>
                </c:pt>
                <c:pt idx="1">
                  <c:v>4041</c:v>
                </c:pt>
                <c:pt idx="2">
                  <c:v>10969</c:v>
                </c:pt>
                <c:pt idx="3">
                  <c:v>7222</c:v>
                </c:pt>
                <c:pt idx="4">
                  <c:v>5353</c:v>
                </c:pt>
              </c:numCache>
            </c:numRef>
          </c:val>
          <c:extLst xmlns:c16r2="http://schemas.microsoft.com/office/drawing/2015/06/chart">
            <c:ext xmlns:c16="http://schemas.microsoft.com/office/drawing/2014/chart" uri="{C3380CC4-5D6E-409C-BE32-E72D297353CC}">
              <c16:uniqueId val="{00000000-33D6-4EB3-9A87-57C60B88AC33}"/>
            </c:ext>
          </c:extLst>
        </c:ser>
        <c:ser>
          <c:idx val="1"/>
          <c:order val="1"/>
          <c:tx>
            <c:strRef>
              <c:f>'стоимость номеров'!$D$107</c:f>
              <c:strCache>
                <c:ptCount val="1"/>
                <c:pt idx="0">
                  <c:v>2018</c:v>
                </c:pt>
              </c:strCache>
            </c:strRef>
          </c:tx>
          <c:invertIfNegative val="0"/>
          <c:cat>
            <c:strRef>
              <c:f>'стоимость номеров'!$B$108:$B$112</c:f>
              <c:strCache>
                <c:ptCount val="5"/>
                <c:pt idx="0">
                  <c:v>Стандарт 1-местный </c:v>
                </c:pt>
                <c:pt idx="1">
                  <c:v>Стандарт 2-местный</c:v>
                </c:pt>
                <c:pt idx="2">
                  <c:v>Апартаменты</c:v>
                </c:pt>
                <c:pt idx="3">
                  <c:v>Люкс</c:v>
                </c:pt>
                <c:pt idx="4">
                  <c:v>Студия</c:v>
                </c:pt>
              </c:strCache>
            </c:strRef>
          </c:cat>
          <c:val>
            <c:numRef>
              <c:f>'стоимость номеров'!$D$108:$D$112</c:f>
              <c:numCache>
                <c:formatCode>General</c:formatCode>
                <c:ptCount val="5"/>
                <c:pt idx="0">
                  <c:v>3522</c:v>
                </c:pt>
                <c:pt idx="1">
                  <c:v>4294</c:v>
                </c:pt>
                <c:pt idx="2">
                  <c:v>9762</c:v>
                </c:pt>
                <c:pt idx="3">
                  <c:v>7631</c:v>
                </c:pt>
                <c:pt idx="4">
                  <c:v>5629</c:v>
                </c:pt>
              </c:numCache>
            </c:numRef>
          </c:val>
          <c:extLst xmlns:c16r2="http://schemas.microsoft.com/office/drawing/2015/06/chart">
            <c:ext xmlns:c16="http://schemas.microsoft.com/office/drawing/2014/chart" uri="{C3380CC4-5D6E-409C-BE32-E72D297353CC}">
              <c16:uniqueId val="{00000001-33D6-4EB3-9A87-57C60B88AC33}"/>
            </c:ext>
          </c:extLst>
        </c:ser>
        <c:dLbls>
          <c:showLegendKey val="0"/>
          <c:showVal val="0"/>
          <c:showCatName val="0"/>
          <c:showSerName val="0"/>
          <c:showPercent val="0"/>
          <c:showBubbleSize val="0"/>
        </c:dLbls>
        <c:gapWidth val="150"/>
        <c:axId val="466113056"/>
        <c:axId val="466113616"/>
      </c:barChart>
      <c:catAx>
        <c:axId val="466113056"/>
        <c:scaling>
          <c:orientation val="minMax"/>
        </c:scaling>
        <c:delete val="0"/>
        <c:axPos val="b"/>
        <c:numFmt formatCode="General" sourceLinked="0"/>
        <c:majorTickMark val="none"/>
        <c:minorTickMark val="none"/>
        <c:tickLblPos val="nextTo"/>
        <c:crossAx val="466113616"/>
        <c:crosses val="autoZero"/>
        <c:auto val="1"/>
        <c:lblAlgn val="ctr"/>
        <c:lblOffset val="100"/>
        <c:noMultiLvlLbl val="0"/>
      </c:catAx>
      <c:valAx>
        <c:axId val="466113616"/>
        <c:scaling>
          <c:orientation val="minMax"/>
        </c:scaling>
        <c:delete val="0"/>
        <c:axPos val="l"/>
        <c:majorGridlines/>
        <c:numFmt formatCode="General" sourceLinked="1"/>
        <c:majorTickMark val="none"/>
        <c:minorTickMark val="none"/>
        <c:tickLblPos val="nextTo"/>
        <c:crossAx val="466113056"/>
        <c:crosses val="autoZero"/>
        <c:crossBetween val="between"/>
      </c:valAx>
      <c:dTable>
        <c:showHorzBorder val="1"/>
        <c:showVertBorder val="1"/>
        <c:showOutline val="1"/>
        <c:showKeys val="1"/>
      </c:dTable>
    </c:plotArea>
    <c:plotVisOnly val="1"/>
    <c:dispBlanksAs val="gap"/>
    <c:showDLblsOverMax val="0"/>
  </c:chart>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08824828383399"/>
          <c:y val="0.16046819885260499"/>
          <c:w val="0.85181928427076004"/>
          <c:h val="0.57924272233091001"/>
        </c:manualLayout>
      </c:layout>
      <c:barChart>
        <c:barDir val="col"/>
        <c:grouping val="clustered"/>
        <c:varyColors val="0"/>
        <c:ser>
          <c:idx val="0"/>
          <c:order val="0"/>
          <c:tx>
            <c:strRef>
              <c:f>'доля иностр'!$O$4</c:f>
              <c:strCache>
                <c:ptCount val="1"/>
                <c:pt idx="0">
                  <c:v>Отели категории 2-3*</c:v>
                </c:pt>
              </c:strCache>
            </c:strRef>
          </c:tx>
          <c:invertIfNegative val="0"/>
          <c:dLbls>
            <c:dLbl>
              <c:idx val="0"/>
              <c:layout>
                <c:manualLayout>
                  <c:x val="-2.15462542091541E-3"/>
                  <c:y val="8.740360368957910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824-4B6D-9C3C-7B45CC94E9AF}"/>
                </c:ext>
                <c:ext xmlns:c15="http://schemas.microsoft.com/office/drawing/2012/chart" uri="{CE6537A1-D6FC-4f65-9D91-7224C49458BB}"/>
              </c:extLst>
            </c:dLbl>
            <c:dLbl>
              <c:idx val="1"/>
              <c:layout>
                <c:manualLayout>
                  <c:x val="-2.15462542091541E-3"/>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824-4B6D-9C3C-7B45CC94E9AF}"/>
                </c:ext>
                <c:ext xmlns:c15="http://schemas.microsoft.com/office/drawing/2012/chart" uri="{CE6537A1-D6FC-4f65-9D91-7224C49458BB}"/>
              </c:extLst>
            </c:dLbl>
            <c:dLbl>
              <c:idx val="2"/>
              <c:layout>
                <c:manualLayout>
                  <c:x val="-4.30925084183082E-3"/>
                  <c:y val="2.03941741942351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824-4B6D-9C3C-7B45CC94E9AF}"/>
                </c:ext>
                <c:ext xmlns:c15="http://schemas.microsoft.com/office/drawing/2012/chart" uri="{CE6537A1-D6FC-4f65-9D91-7224C49458BB}"/>
              </c:extLst>
            </c:dLbl>
            <c:dLbl>
              <c:idx val="3"/>
              <c:layout>
                <c:manualLayout>
                  <c:x val="-1.7237664296487799E-2"/>
                  <c:y val="-1.06836372654713E-1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824-4B6D-9C3C-7B45CC94E9AF}"/>
                </c:ext>
                <c:ext xmlns:c15="http://schemas.microsoft.com/office/drawing/2012/chart" uri="{CE6537A1-D6FC-4f65-9D91-7224C49458BB}"/>
              </c:extLst>
            </c:dLbl>
            <c:dLbl>
              <c:idx val="5"/>
              <c:layout>
                <c:manualLayout>
                  <c:x val="-6.4638762627462201E-3"/>
                  <c:y val="2.03941741942351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824-4B6D-9C3C-7B45CC94E9AF}"/>
                </c:ext>
                <c:ext xmlns:c15="http://schemas.microsoft.com/office/drawing/2012/chart" uri="{CE6537A1-D6FC-4f65-9D91-7224C49458BB}"/>
              </c:extLst>
            </c:dLbl>
            <c:dLbl>
              <c:idx val="6"/>
              <c:layout>
                <c:manualLayout>
                  <c:x val="-8.6185016836616297E-3"/>
                  <c:y val="1.1653813825277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A824-4B6D-9C3C-7B45CC94E9AF}"/>
                </c:ext>
                <c:ext xmlns:c15="http://schemas.microsoft.com/office/drawing/2012/chart" uri="{CE6537A1-D6FC-4f65-9D91-7224C49458BB}"/>
              </c:extLst>
            </c:dLbl>
            <c:dLbl>
              <c:idx val="7"/>
              <c:layout>
                <c:manualLayout>
                  <c:x val="-4.30925084183082E-3"/>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824-4B6D-9C3C-7B45CC94E9AF}"/>
                </c:ext>
                <c:ext xmlns:c15="http://schemas.microsoft.com/office/drawing/2012/chart" uri="{CE6537A1-D6FC-4f65-9D91-7224C49458BB}"/>
              </c:extLst>
            </c:dLbl>
            <c:dLbl>
              <c:idx val="8"/>
              <c:layout>
                <c:manualLayout>
                  <c:x val="-2.15462542091541E-3"/>
                  <c:y val="1.4567267281596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A824-4B6D-9C3C-7B45CC94E9AF}"/>
                </c:ext>
                <c:ext xmlns:c15="http://schemas.microsoft.com/office/drawing/2012/chart" uri="{CE6537A1-D6FC-4f65-9D91-7224C49458BB}"/>
              </c:extLst>
            </c:dLbl>
            <c:dLbl>
              <c:idx val="9"/>
              <c:layout>
                <c:manualLayout>
                  <c:x val="0"/>
                  <c:y val="1.4567267281596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824-4B6D-9C3C-7B45CC94E9AF}"/>
                </c:ext>
                <c:ext xmlns:c15="http://schemas.microsoft.com/office/drawing/2012/chart" uri="{CE6537A1-D6FC-4f65-9D91-7224C49458BB}"/>
              </c:extLst>
            </c:dLbl>
            <c:dLbl>
              <c:idx val="10"/>
              <c:layout>
                <c:manualLayout>
                  <c:x val="-1.29277525254924E-2"/>
                  <c:y val="2.91345345631929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A824-4B6D-9C3C-7B45CC94E9AF}"/>
                </c:ext>
                <c:ext xmlns:c15="http://schemas.microsoft.com/office/drawing/2012/chart" uri="{CE6537A1-D6FC-4f65-9D91-7224C49458BB}"/>
              </c:extLst>
            </c:dLbl>
            <c:dLbl>
              <c:idx val="11"/>
              <c:layout>
                <c:manualLayout>
                  <c:x val="-4.30925084183082E-3"/>
                  <c:y val="1.1653813825277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A824-4B6D-9C3C-7B45CC94E9AF}"/>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'доля иностр'!$P$3:$AC$3</c:f>
              <c:strCache>
                <c:ptCount val="14"/>
                <c:pt idx="0">
                  <c:v>Среднее за 2017 г.</c:v>
                </c:pt>
                <c:pt idx="1">
                  <c:v>Среднее за 2018 г.</c:v>
                </c:pt>
                <c:pt idx="2">
                  <c:v>январь</c:v>
                </c:pt>
                <c:pt idx="3">
                  <c:v>февраль</c:v>
                </c:pt>
                <c:pt idx="4">
                  <c:v>март</c:v>
                </c:pt>
                <c:pt idx="5">
                  <c:v>апрель</c:v>
                </c:pt>
                <c:pt idx="6">
                  <c:v>май</c:v>
                </c:pt>
                <c:pt idx="7">
                  <c:v>июнь</c:v>
                </c:pt>
                <c:pt idx="8">
                  <c:v>июль</c:v>
                </c:pt>
                <c:pt idx="9">
                  <c:v>август</c:v>
                </c:pt>
                <c:pt idx="10">
                  <c:v>сентябрь</c:v>
                </c:pt>
                <c:pt idx="11">
                  <c:v>октябрь</c:v>
                </c:pt>
                <c:pt idx="12">
                  <c:v>ноябрь</c:v>
                </c:pt>
                <c:pt idx="13">
                  <c:v>декабрь</c:v>
                </c:pt>
              </c:strCache>
            </c:strRef>
          </c:cat>
          <c:val>
            <c:numRef>
              <c:f>'доля иностр'!$P$4:$AC$4</c:f>
              <c:numCache>
                <c:formatCode>General</c:formatCode>
                <c:ptCount val="14"/>
                <c:pt idx="0">
                  <c:v>3</c:v>
                </c:pt>
                <c:pt idx="1">
                  <c:v>4</c:v>
                </c:pt>
                <c:pt idx="2">
                  <c:v>2</c:v>
                </c:pt>
                <c:pt idx="3">
                  <c:v>3.5</c:v>
                </c:pt>
                <c:pt idx="4">
                  <c:v>1.5</c:v>
                </c:pt>
                <c:pt idx="5">
                  <c:v>2.5</c:v>
                </c:pt>
                <c:pt idx="6">
                  <c:v>2.2000000000000002</c:v>
                </c:pt>
                <c:pt idx="7">
                  <c:v>17.7</c:v>
                </c:pt>
                <c:pt idx="8">
                  <c:v>6.7</c:v>
                </c:pt>
                <c:pt idx="9">
                  <c:v>3.2</c:v>
                </c:pt>
                <c:pt idx="10">
                  <c:v>2.6</c:v>
                </c:pt>
                <c:pt idx="11">
                  <c:v>3.5</c:v>
                </c:pt>
                <c:pt idx="12">
                  <c:v>3.3</c:v>
                </c:pt>
                <c:pt idx="13">
                  <c:v>2</c:v>
                </c:pt>
              </c:numCache>
            </c:numRef>
          </c:val>
          <c:extLst xmlns:c16r2="http://schemas.microsoft.com/office/drawing/2015/06/chart">
            <c:ext xmlns:c16="http://schemas.microsoft.com/office/drawing/2014/chart" uri="{C3380CC4-5D6E-409C-BE32-E72D297353CC}">
              <c16:uniqueId val="{0000000B-A824-4B6D-9C3C-7B45CC94E9AF}"/>
            </c:ext>
          </c:extLst>
        </c:ser>
        <c:ser>
          <c:idx val="1"/>
          <c:order val="1"/>
          <c:tx>
            <c:strRef>
              <c:f>'доля иностр'!$O$5</c:f>
              <c:strCache>
                <c:ptCount val="1"/>
                <c:pt idx="0">
                  <c:v>Отели категории 4-5*</c:v>
                </c:pt>
              </c:strCache>
            </c:strRef>
          </c:tx>
          <c:invertIfNegative val="0"/>
          <c:dLbls>
            <c:dLbl>
              <c:idx val="0"/>
              <c:layout>
                <c:manualLayout>
                  <c:x val="0"/>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A824-4B6D-9C3C-7B45CC94E9AF}"/>
                </c:ext>
                <c:ext xmlns:c15="http://schemas.microsoft.com/office/drawing/2012/chart" uri="{CE6537A1-D6FC-4f65-9D91-7224C49458BB}"/>
              </c:extLst>
            </c:dLbl>
            <c:dLbl>
              <c:idx val="3"/>
              <c:layout>
                <c:manualLayout>
                  <c:x val="-8.6188321482439101E-3"/>
                  <c:y val="-1.06836372654713E-1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A824-4B6D-9C3C-7B45CC94E9AF}"/>
                </c:ext>
                <c:ext xmlns:c15="http://schemas.microsoft.com/office/drawing/2012/chart" uri="{CE6537A1-D6FC-4f65-9D91-7224C49458BB}"/>
              </c:extLst>
            </c:dLbl>
            <c:dLbl>
              <c:idx val="4"/>
              <c:layout>
                <c:manualLayout>
                  <c:x val="1.7237664296487799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A824-4B6D-9C3C-7B45CC94E9AF}"/>
                </c:ext>
                <c:ext xmlns:c15="http://schemas.microsoft.com/office/drawing/2012/chart" uri="{CE6537A1-D6FC-4f65-9D91-7224C49458BB}"/>
              </c:extLst>
            </c:dLbl>
            <c:dLbl>
              <c:idx val="5"/>
              <c:layout>
                <c:manualLayout>
                  <c:x val="0"/>
                  <c:y val="8.740360368957910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A824-4B6D-9C3C-7B45CC94E9AF}"/>
                </c:ext>
                <c:ext xmlns:c15="http://schemas.microsoft.com/office/drawing/2012/chart" uri="{CE6537A1-D6FC-4f65-9D91-7224C49458BB}"/>
              </c:extLst>
            </c:dLbl>
            <c:dLbl>
              <c:idx val="6"/>
              <c:layout>
                <c:manualLayout>
                  <c:x val="-7.9005048685838496E-17"/>
                  <c:y val="-2.33107115981131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A824-4B6D-9C3C-7B45CC94E9AF}"/>
                </c:ext>
                <c:ext xmlns:c15="http://schemas.microsoft.com/office/drawing/2012/chart" uri="{CE6537A1-D6FC-4f65-9D91-7224C49458BB}"/>
              </c:extLst>
            </c:dLbl>
            <c:dLbl>
              <c:idx val="7"/>
              <c:layout>
                <c:manualLayout>
                  <c:x val="-7.90020194621621E-17"/>
                  <c:y val="5.826906912638639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A824-4B6D-9C3C-7B45CC94E9AF}"/>
                </c:ext>
                <c:ext xmlns:c15="http://schemas.microsoft.com/office/drawing/2012/chart" uri="{CE6537A1-D6FC-4f65-9D91-7224C49458BB}"/>
              </c:extLst>
            </c:dLbl>
            <c:dLbl>
              <c:idx val="8"/>
              <c:layout>
                <c:manualLayout>
                  <c:x val="7.90020194621621E-17"/>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A824-4B6D-9C3C-7B45CC94E9AF}"/>
                </c:ext>
                <c:ext xmlns:c15="http://schemas.microsoft.com/office/drawing/2012/chart" uri="{CE6537A1-D6FC-4f65-9D91-7224C49458BB}"/>
              </c:extLst>
            </c:dLbl>
            <c:dLbl>
              <c:idx val="10"/>
              <c:layout>
                <c:manualLayout>
                  <c:x val="-4.3092464120718004E-3"/>
                  <c:y val="8.741258741258740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A824-4B6D-9C3C-7B45CC94E9AF}"/>
                </c:ext>
                <c:ext xmlns:c15="http://schemas.microsoft.com/office/drawing/2012/chart" uri="{CE6537A1-D6FC-4f65-9D91-7224C49458BB}"/>
              </c:extLst>
            </c:dLbl>
            <c:dLbl>
              <c:idx val="11"/>
              <c:layout>
                <c:manualLayout>
                  <c:x val="0"/>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A824-4B6D-9C3C-7B45CC94E9AF}"/>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'доля иностр'!$P$3:$AC$3</c:f>
              <c:strCache>
                <c:ptCount val="14"/>
                <c:pt idx="0">
                  <c:v>Среднее за 2017 г.</c:v>
                </c:pt>
                <c:pt idx="1">
                  <c:v>Среднее за 2018 г.</c:v>
                </c:pt>
                <c:pt idx="2">
                  <c:v>январь</c:v>
                </c:pt>
                <c:pt idx="3">
                  <c:v>февраль</c:v>
                </c:pt>
                <c:pt idx="4">
                  <c:v>март</c:v>
                </c:pt>
                <c:pt idx="5">
                  <c:v>апрель</c:v>
                </c:pt>
                <c:pt idx="6">
                  <c:v>май</c:v>
                </c:pt>
                <c:pt idx="7">
                  <c:v>июнь</c:v>
                </c:pt>
                <c:pt idx="8">
                  <c:v>июль</c:v>
                </c:pt>
                <c:pt idx="9">
                  <c:v>август</c:v>
                </c:pt>
                <c:pt idx="10">
                  <c:v>сентябрь</c:v>
                </c:pt>
                <c:pt idx="11">
                  <c:v>октябрь</c:v>
                </c:pt>
                <c:pt idx="12">
                  <c:v>ноябрь</c:v>
                </c:pt>
                <c:pt idx="13">
                  <c:v>декабрь</c:v>
                </c:pt>
              </c:strCache>
            </c:strRef>
          </c:cat>
          <c:val>
            <c:numRef>
              <c:f>'доля иностр'!$P$5:$AC$5</c:f>
              <c:numCache>
                <c:formatCode>General</c:formatCode>
                <c:ptCount val="14"/>
                <c:pt idx="0">
                  <c:v>7</c:v>
                </c:pt>
                <c:pt idx="1">
                  <c:v>3</c:v>
                </c:pt>
                <c:pt idx="2">
                  <c:v>1</c:v>
                </c:pt>
                <c:pt idx="3">
                  <c:v>2</c:v>
                </c:pt>
                <c:pt idx="4">
                  <c:v>1.5</c:v>
                </c:pt>
                <c:pt idx="5">
                  <c:v>3.5</c:v>
                </c:pt>
                <c:pt idx="6">
                  <c:v>2.1</c:v>
                </c:pt>
                <c:pt idx="7">
                  <c:v>11.8</c:v>
                </c:pt>
                <c:pt idx="8">
                  <c:v>4</c:v>
                </c:pt>
                <c:pt idx="9">
                  <c:v>1</c:v>
                </c:pt>
                <c:pt idx="10">
                  <c:v>1.3</c:v>
                </c:pt>
                <c:pt idx="11">
                  <c:v>2</c:v>
                </c:pt>
                <c:pt idx="12">
                  <c:v>1</c:v>
                </c:pt>
                <c:pt idx="13">
                  <c:v>1</c:v>
                </c:pt>
              </c:numCache>
            </c:numRef>
          </c:val>
          <c:extLst xmlns:c16r2="http://schemas.microsoft.com/office/drawing/2015/06/chart">
            <c:ext xmlns:c16="http://schemas.microsoft.com/office/drawing/2014/chart" uri="{C3380CC4-5D6E-409C-BE32-E72D297353CC}">
              <c16:uniqueId val="{00000015-A824-4B6D-9C3C-7B45CC94E9AF}"/>
            </c:ext>
          </c:extLst>
        </c:ser>
        <c:ser>
          <c:idx val="2"/>
          <c:order val="2"/>
          <c:tx>
            <c:strRef>
              <c:f>'доля иностр'!$O$6</c:f>
              <c:strCache>
                <c:ptCount val="1"/>
                <c:pt idx="0">
                  <c:v>Среднее значение по Казани</c:v>
                </c:pt>
              </c:strCache>
            </c:strRef>
          </c:tx>
          <c:invertIfNegative val="0"/>
          <c:dLbls>
            <c:dLbl>
              <c:idx val="0"/>
              <c:layout>
                <c:manualLayout>
                  <c:x val="1.0773127104577E-2"/>
                  <c:y val="2.913453456319299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A824-4B6D-9C3C-7B45CC94E9AF}"/>
                </c:ext>
                <c:ext xmlns:c15="http://schemas.microsoft.com/office/drawing/2012/chart" uri="{CE6537A1-D6FC-4f65-9D91-7224C49458BB}"/>
              </c:extLst>
            </c:dLbl>
            <c:dLbl>
              <c:idx val="1"/>
              <c:layout>
                <c:manualLayout>
                  <c:x val="4.30925084183082E-3"/>
                  <c:y val="8.740360368957910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A824-4B6D-9C3C-7B45CC94E9AF}"/>
                </c:ext>
                <c:ext xmlns:c15="http://schemas.microsoft.com/office/drawing/2012/chart" uri="{CE6537A1-D6FC-4f65-9D91-7224C49458BB}"/>
              </c:extLst>
            </c:dLbl>
            <c:dLbl>
              <c:idx val="2"/>
              <c:layout>
                <c:manualLayout>
                  <c:x val="6.4638762627462201E-3"/>
                  <c:y val="1.1653813825277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A824-4B6D-9C3C-7B45CC94E9AF}"/>
                </c:ext>
                <c:ext xmlns:c15="http://schemas.microsoft.com/office/drawing/2012/chart" uri="{CE6537A1-D6FC-4f65-9D91-7224C49458BB}"/>
              </c:extLst>
            </c:dLbl>
            <c:dLbl>
              <c:idx val="4"/>
              <c:layout>
                <c:manualLayout>
                  <c:x val="-1.29282482223659E-2"/>
                  <c:y val="-3.78787878787879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A824-4B6D-9C3C-7B45CC94E9AF}"/>
                </c:ext>
                <c:ext xmlns:c15="http://schemas.microsoft.com/office/drawing/2012/chart" uri="{CE6537A1-D6FC-4f65-9D91-7224C49458BB}"/>
              </c:extLst>
            </c:dLbl>
            <c:dLbl>
              <c:idx val="5"/>
              <c:layout>
                <c:manualLayout>
                  <c:x val="8.6185016836616297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A824-4B6D-9C3C-7B45CC94E9AF}"/>
                </c:ext>
                <c:ext xmlns:c15="http://schemas.microsoft.com/office/drawing/2012/chart" uri="{CE6537A1-D6FC-4f65-9D91-7224C49458BB}"/>
              </c:extLst>
            </c:dLbl>
            <c:dLbl>
              <c:idx val="6"/>
              <c:layout>
                <c:manualLayout>
                  <c:x val="6.4638762627462201E-3"/>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A824-4B6D-9C3C-7B45CC94E9AF}"/>
                </c:ext>
                <c:ext xmlns:c15="http://schemas.microsoft.com/office/drawing/2012/chart" uri="{CE6537A1-D6FC-4f65-9D91-7224C49458BB}"/>
              </c:extLst>
            </c:dLbl>
            <c:dLbl>
              <c:idx val="7"/>
              <c:layout>
                <c:manualLayout>
                  <c:x val="4.30925084183082E-3"/>
                  <c:y val="2.913453456319299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A824-4B6D-9C3C-7B45CC94E9AF}"/>
                </c:ext>
                <c:ext xmlns:c15="http://schemas.microsoft.com/office/drawing/2012/chart" uri="{CE6537A1-D6FC-4f65-9D91-7224C49458BB}"/>
              </c:extLst>
            </c:dLbl>
            <c:dLbl>
              <c:idx val="8"/>
              <c:layout>
                <c:manualLayout>
                  <c:x val="6.4638762627462201E-3"/>
                  <c:y val="2.913453456319299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A824-4B6D-9C3C-7B45CC94E9AF}"/>
                </c:ext>
                <c:ext xmlns:c15="http://schemas.microsoft.com/office/drawing/2012/chart" uri="{CE6537A1-D6FC-4f65-9D91-7224C49458BB}"/>
              </c:extLst>
            </c:dLbl>
            <c:dLbl>
              <c:idx val="10"/>
              <c:layout>
                <c:manualLayout>
                  <c:x val="4.30925084183082E-3"/>
                  <c:y val="2.62210811068738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A824-4B6D-9C3C-7B45CC94E9AF}"/>
                </c:ext>
                <c:ext xmlns:c15="http://schemas.microsoft.com/office/drawing/2012/chart" uri="{CE6537A1-D6FC-4f65-9D91-7224C49458BB}"/>
              </c:extLst>
            </c:dLbl>
            <c:dLbl>
              <c:idx val="11"/>
              <c:layout>
                <c:manualLayout>
                  <c:x val="1.0773127104577E-2"/>
                  <c:y val="5.82690691263861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A824-4B6D-9C3C-7B45CC94E9AF}"/>
                </c:ext>
                <c:ext xmlns:c15="http://schemas.microsoft.com/office/drawing/2012/chart" uri="{CE6537A1-D6FC-4f65-9D91-7224C49458BB}"/>
              </c:extLst>
            </c:dLbl>
            <c:dLbl>
              <c:idx val="12"/>
              <c:layout>
                <c:manualLayout>
                  <c:x val="4.3094160741219602E-3"/>
                  <c:y val="5.827505827505829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A824-4B6D-9C3C-7B45CC94E9AF}"/>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'доля иностр'!$P$3:$AC$3</c:f>
              <c:strCache>
                <c:ptCount val="14"/>
                <c:pt idx="0">
                  <c:v>Среднее за 2017 г.</c:v>
                </c:pt>
                <c:pt idx="1">
                  <c:v>Среднее за 2018 г.</c:v>
                </c:pt>
                <c:pt idx="2">
                  <c:v>январь</c:v>
                </c:pt>
                <c:pt idx="3">
                  <c:v>февраль</c:v>
                </c:pt>
                <c:pt idx="4">
                  <c:v>март</c:v>
                </c:pt>
                <c:pt idx="5">
                  <c:v>апрель</c:v>
                </c:pt>
                <c:pt idx="6">
                  <c:v>май</c:v>
                </c:pt>
                <c:pt idx="7">
                  <c:v>июнь</c:v>
                </c:pt>
                <c:pt idx="8">
                  <c:v>июль</c:v>
                </c:pt>
                <c:pt idx="9">
                  <c:v>август</c:v>
                </c:pt>
                <c:pt idx="10">
                  <c:v>сентябрь</c:v>
                </c:pt>
                <c:pt idx="11">
                  <c:v>октябрь</c:v>
                </c:pt>
                <c:pt idx="12">
                  <c:v>ноябрь</c:v>
                </c:pt>
                <c:pt idx="13">
                  <c:v>декабрь</c:v>
                </c:pt>
              </c:strCache>
            </c:strRef>
          </c:cat>
          <c:val>
            <c:numRef>
              <c:f>'доля иностр'!$P$6:$AC$6</c:f>
              <c:numCache>
                <c:formatCode>General</c:formatCode>
                <c:ptCount val="14"/>
                <c:pt idx="0">
                  <c:v>5</c:v>
                </c:pt>
                <c:pt idx="1">
                  <c:v>3.5</c:v>
                </c:pt>
                <c:pt idx="2">
                  <c:v>1.5</c:v>
                </c:pt>
                <c:pt idx="3">
                  <c:v>2.8</c:v>
                </c:pt>
                <c:pt idx="4">
                  <c:v>1.5</c:v>
                </c:pt>
                <c:pt idx="5">
                  <c:v>3</c:v>
                </c:pt>
                <c:pt idx="6">
                  <c:v>2.1</c:v>
                </c:pt>
                <c:pt idx="7">
                  <c:v>14.8</c:v>
                </c:pt>
                <c:pt idx="8">
                  <c:v>5.3</c:v>
                </c:pt>
                <c:pt idx="9">
                  <c:v>2.1</c:v>
                </c:pt>
                <c:pt idx="10">
                  <c:v>2</c:v>
                </c:pt>
                <c:pt idx="11">
                  <c:v>2.8</c:v>
                </c:pt>
                <c:pt idx="12">
                  <c:v>2.2000000000000002</c:v>
                </c:pt>
                <c:pt idx="13">
                  <c:v>1.5</c:v>
                </c:pt>
              </c:numCache>
            </c:numRef>
          </c:val>
          <c:extLst xmlns:c16r2="http://schemas.microsoft.com/office/drawing/2015/06/chart">
            <c:ext xmlns:c16="http://schemas.microsoft.com/office/drawing/2014/chart" uri="{C3380CC4-5D6E-409C-BE32-E72D297353CC}">
              <c16:uniqueId val="{00000021-A824-4B6D-9C3C-7B45CC94E9AF}"/>
            </c:ext>
          </c:extLst>
        </c:ser>
        <c:dLbls>
          <c:showLegendKey val="0"/>
          <c:showVal val="0"/>
          <c:showCatName val="0"/>
          <c:showSerName val="0"/>
          <c:showPercent val="0"/>
          <c:showBubbleSize val="0"/>
        </c:dLbls>
        <c:gapWidth val="150"/>
        <c:axId val="466015408"/>
        <c:axId val="466015968"/>
      </c:barChart>
      <c:catAx>
        <c:axId val="466015408"/>
        <c:scaling>
          <c:orientation val="minMax"/>
        </c:scaling>
        <c:delete val="0"/>
        <c:axPos val="b"/>
        <c:numFmt formatCode="General" sourceLinked="0"/>
        <c:majorTickMark val="out"/>
        <c:minorTickMark val="none"/>
        <c:tickLblPos val="nextTo"/>
        <c:crossAx val="466015968"/>
        <c:crosses val="autoZero"/>
        <c:auto val="1"/>
        <c:lblAlgn val="ctr"/>
        <c:lblOffset val="100"/>
        <c:noMultiLvlLbl val="0"/>
      </c:catAx>
      <c:valAx>
        <c:axId val="466015968"/>
        <c:scaling>
          <c:orientation val="minMax"/>
        </c:scaling>
        <c:delete val="0"/>
        <c:axPos val="l"/>
        <c:majorGridlines/>
        <c:numFmt formatCode="General" sourceLinked="1"/>
        <c:majorTickMark val="out"/>
        <c:minorTickMark val="none"/>
        <c:tickLblPos val="nextTo"/>
        <c:crossAx val="466015408"/>
        <c:crosses val="autoZero"/>
        <c:crossBetween val="between"/>
      </c:valAx>
    </c:plotArea>
    <c:legend>
      <c:legendPos val="r"/>
      <c:layout>
        <c:manualLayout>
          <c:xMode val="edge"/>
          <c:yMode val="edge"/>
          <c:x val="0.28700636919989703"/>
          <c:y val="0.84635400875868105"/>
          <c:w val="0.42800844769896601"/>
          <c:h val="0.123661045151893"/>
        </c:manualLayout>
      </c:layout>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301883509656"/>
          <c:y val="0.20204716067812101"/>
          <c:w val="0.86085730067432698"/>
          <c:h val="0.44425923198858602"/>
        </c:manualLayout>
      </c:layout>
      <c:barChart>
        <c:barDir val="col"/>
        <c:grouping val="clustered"/>
        <c:varyColors val="0"/>
        <c:ser>
          <c:idx val="0"/>
          <c:order val="0"/>
          <c:tx>
            <c:strRef>
              <c:f>продолжительность!$A$6</c:f>
              <c:strCache>
                <c:ptCount val="1"/>
                <c:pt idx="0">
                  <c:v>Отели категории 2-3*</c:v>
                </c:pt>
              </c:strCache>
            </c:strRef>
          </c:tx>
          <c:invertIfNegative val="0"/>
          <c:dLbls>
            <c:spPr>
              <a:noFill/>
              <a:ln>
                <a:noFill/>
              </a:ln>
              <a:effectLst/>
            </c:spPr>
            <c:txPr>
              <a:bodyPr/>
              <a:lstStyle/>
              <a:p>
                <a:pPr>
                  <a:defRPr b="1"/>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продолжительность!$B$5:$O$5</c:f>
              <c:strCache>
                <c:ptCount val="14"/>
                <c:pt idx="0">
                  <c:v>Среднее за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за 2018</c:v>
                </c:pt>
              </c:strCache>
            </c:strRef>
          </c:cat>
          <c:val>
            <c:numRef>
              <c:f>продолжительность!$B$6:$O$6</c:f>
              <c:numCache>
                <c:formatCode>General</c:formatCode>
                <c:ptCount val="14"/>
                <c:pt idx="0">
                  <c:v>2</c:v>
                </c:pt>
                <c:pt idx="1">
                  <c:v>2</c:v>
                </c:pt>
                <c:pt idx="2">
                  <c:v>2</c:v>
                </c:pt>
                <c:pt idx="3">
                  <c:v>2</c:v>
                </c:pt>
                <c:pt idx="4">
                  <c:v>2</c:v>
                </c:pt>
                <c:pt idx="5">
                  <c:v>2</c:v>
                </c:pt>
                <c:pt idx="6">
                  <c:v>2</c:v>
                </c:pt>
                <c:pt idx="7">
                  <c:v>2</c:v>
                </c:pt>
                <c:pt idx="8">
                  <c:v>2</c:v>
                </c:pt>
                <c:pt idx="9">
                  <c:v>2</c:v>
                </c:pt>
                <c:pt idx="10">
                  <c:v>2</c:v>
                </c:pt>
                <c:pt idx="11">
                  <c:v>2</c:v>
                </c:pt>
                <c:pt idx="12">
                  <c:v>2</c:v>
                </c:pt>
                <c:pt idx="13" formatCode="0">
                  <c:v>2</c:v>
                </c:pt>
              </c:numCache>
            </c:numRef>
          </c:val>
          <c:extLst xmlns:c16r2="http://schemas.microsoft.com/office/drawing/2015/06/chart">
            <c:ext xmlns:c16="http://schemas.microsoft.com/office/drawing/2014/chart" uri="{C3380CC4-5D6E-409C-BE32-E72D297353CC}">
              <c16:uniqueId val="{00000000-EE01-491B-A31C-177F9132E9FE}"/>
            </c:ext>
          </c:extLst>
        </c:ser>
        <c:ser>
          <c:idx val="1"/>
          <c:order val="1"/>
          <c:tx>
            <c:strRef>
              <c:f>продолжительность!$A$7</c:f>
              <c:strCache>
                <c:ptCount val="1"/>
                <c:pt idx="0">
                  <c:v>Отели категории 4-5*</c:v>
                </c:pt>
              </c:strCache>
            </c:strRef>
          </c:tx>
          <c:invertIfNegative val="0"/>
          <c:dLbls>
            <c:spPr>
              <a:noFill/>
              <a:ln>
                <a:noFill/>
              </a:ln>
              <a:effectLst/>
            </c:spPr>
            <c:txPr>
              <a:bodyPr/>
              <a:lstStyle/>
              <a:p>
                <a:pPr>
                  <a:defRPr b="1"/>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продолжительность!$B$5:$O$5</c:f>
              <c:strCache>
                <c:ptCount val="14"/>
                <c:pt idx="0">
                  <c:v>Среднее за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за 2018</c:v>
                </c:pt>
              </c:strCache>
            </c:strRef>
          </c:cat>
          <c:val>
            <c:numRef>
              <c:f>продолжительность!$B$7:$O$7</c:f>
              <c:numCache>
                <c:formatCode>General</c:formatCode>
                <c:ptCount val="14"/>
                <c:pt idx="0">
                  <c:v>3</c:v>
                </c:pt>
                <c:pt idx="1">
                  <c:v>2</c:v>
                </c:pt>
                <c:pt idx="2">
                  <c:v>2.5</c:v>
                </c:pt>
                <c:pt idx="3">
                  <c:v>2</c:v>
                </c:pt>
                <c:pt idx="4">
                  <c:v>2</c:v>
                </c:pt>
                <c:pt idx="5">
                  <c:v>3</c:v>
                </c:pt>
                <c:pt idx="6">
                  <c:v>3</c:v>
                </c:pt>
                <c:pt idx="7">
                  <c:v>2</c:v>
                </c:pt>
                <c:pt idx="8">
                  <c:v>2</c:v>
                </c:pt>
                <c:pt idx="9">
                  <c:v>3</c:v>
                </c:pt>
                <c:pt idx="10">
                  <c:v>2</c:v>
                </c:pt>
                <c:pt idx="11">
                  <c:v>3</c:v>
                </c:pt>
                <c:pt idx="12">
                  <c:v>3</c:v>
                </c:pt>
                <c:pt idx="13" formatCode="0.0">
                  <c:v>2.5</c:v>
                </c:pt>
              </c:numCache>
            </c:numRef>
          </c:val>
          <c:extLst xmlns:c16r2="http://schemas.microsoft.com/office/drawing/2015/06/chart">
            <c:ext xmlns:c16="http://schemas.microsoft.com/office/drawing/2014/chart" uri="{C3380CC4-5D6E-409C-BE32-E72D297353CC}">
              <c16:uniqueId val="{00000001-EE01-491B-A31C-177F9132E9FE}"/>
            </c:ext>
          </c:extLst>
        </c:ser>
        <c:ser>
          <c:idx val="2"/>
          <c:order val="2"/>
          <c:tx>
            <c:strRef>
              <c:f>продолжительность!$A$8</c:f>
              <c:strCache>
                <c:ptCount val="1"/>
                <c:pt idx="0">
                  <c:v>Среднее значение по Казани</c:v>
                </c:pt>
              </c:strCache>
            </c:strRef>
          </c:tx>
          <c:invertIfNegative val="0"/>
          <c:dLbls>
            <c:spPr>
              <a:noFill/>
              <a:ln>
                <a:noFill/>
              </a:ln>
              <a:effectLst/>
            </c:spPr>
            <c:txPr>
              <a:bodyPr/>
              <a:lstStyle/>
              <a:p>
                <a:pPr>
                  <a:defRPr b="1"/>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продолжительность!$B$5:$O$5</c:f>
              <c:strCache>
                <c:ptCount val="14"/>
                <c:pt idx="0">
                  <c:v>Среднее за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за 2018</c:v>
                </c:pt>
              </c:strCache>
            </c:strRef>
          </c:cat>
          <c:val>
            <c:numRef>
              <c:f>продолжительность!$B$8:$O$8</c:f>
              <c:numCache>
                <c:formatCode>0</c:formatCode>
                <c:ptCount val="14"/>
                <c:pt idx="0">
                  <c:v>2</c:v>
                </c:pt>
                <c:pt idx="1">
                  <c:v>2</c:v>
                </c:pt>
                <c:pt idx="2">
                  <c:v>2</c:v>
                </c:pt>
                <c:pt idx="3">
                  <c:v>2</c:v>
                </c:pt>
                <c:pt idx="4">
                  <c:v>2</c:v>
                </c:pt>
                <c:pt idx="5">
                  <c:v>3</c:v>
                </c:pt>
                <c:pt idx="6">
                  <c:v>3</c:v>
                </c:pt>
                <c:pt idx="7">
                  <c:v>2</c:v>
                </c:pt>
                <c:pt idx="8">
                  <c:v>2</c:v>
                </c:pt>
                <c:pt idx="9">
                  <c:v>2</c:v>
                </c:pt>
                <c:pt idx="10">
                  <c:v>2</c:v>
                </c:pt>
                <c:pt idx="11">
                  <c:v>3</c:v>
                </c:pt>
                <c:pt idx="12">
                  <c:v>3</c:v>
                </c:pt>
                <c:pt idx="13">
                  <c:v>2</c:v>
                </c:pt>
              </c:numCache>
            </c:numRef>
          </c:val>
          <c:extLst xmlns:c16r2="http://schemas.microsoft.com/office/drawing/2015/06/chart">
            <c:ext xmlns:c16="http://schemas.microsoft.com/office/drawing/2014/chart" uri="{C3380CC4-5D6E-409C-BE32-E72D297353CC}">
              <c16:uniqueId val="{00000002-EE01-491B-A31C-177F9132E9FE}"/>
            </c:ext>
          </c:extLst>
        </c:ser>
        <c:dLbls>
          <c:showLegendKey val="0"/>
          <c:showVal val="0"/>
          <c:showCatName val="0"/>
          <c:showSerName val="0"/>
          <c:showPercent val="0"/>
          <c:showBubbleSize val="0"/>
        </c:dLbls>
        <c:gapWidth val="150"/>
        <c:axId val="466019328"/>
        <c:axId val="506714128"/>
      </c:barChart>
      <c:catAx>
        <c:axId val="466019328"/>
        <c:scaling>
          <c:orientation val="minMax"/>
        </c:scaling>
        <c:delete val="0"/>
        <c:axPos val="b"/>
        <c:numFmt formatCode="General" sourceLinked="0"/>
        <c:majorTickMark val="out"/>
        <c:minorTickMark val="none"/>
        <c:tickLblPos val="nextTo"/>
        <c:txPr>
          <a:bodyPr/>
          <a:lstStyle/>
          <a:p>
            <a:pPr>
              <a:defRPr sz="1000"/>
            </a:pPr>
            <a:endParaRPr lang="ru-RU"/>
          </a:p>
        </c:txPr>
        <c:crossAx val="506714128"/>
        <c:crosses val="autoZero"/>
        <c:auto val="1"/>
        <c:lblAlgn val="ctr"/>
        <c:lblOffset val="100"/>
        <c:noMultiLvlLbl val="0"/>
      </c:catAx>
      <c:valAx>
        <c:axId val="506714128"/>
        <c:scaling>
          <c:orientation val="minMax"/>
        </c:scaling>
        <c:delete val="0"/>
        <c:axPos val="l"/>
        <c:majorGridlines/>
        <c:numFmt formatCode="General" sourceLinked="1"/>
        <c:majorTickMark val="out"/>
        <c:minorTickMark val="none"/>
        <c:tickLblPos val="nextTo"/>
        <c:crossAx val="466019328"/>
        <c:crosses val="autoZero"/>
        <c:crossBetween val="between"/>
      </c:val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54518009192522"/>
          <c:y val="4.1273042624057531E-2"/>
          <c:w val="0.88884372451897964"/>
          <c:h val="0.77223343227981212"/>
        </c:manualLayout>
      </c:layout>
      <c:barChart>
        <c:barDir val="col"/>
        <c:grouping val="clustered"/>
        <c:varyColors val="0"/>
        <c:ser>
          <c:idx val="0"/>
          <c:order val="0"/>
          <c:tx>
            <c:strRef>
              <c:f>Лист1!$B$1</c:f>
              <c:strCache>
                <c:ptCount val="1"/>
                <c:pt idx="0">
                  <c:v>Ряд 1</c:v>
                </c:pt>
              </c:strCache>
            </c:strRef>
          </c:tx>
          <c:spPr>
            <a:solidFill>
              <a:srgbClr val="C00000"/>
            </a:solidFill>
            <a:ln>
              <a:solidFill>
                <a:sysClr val="windowText" lastClr="000000"/>
              </a:solidFill>
            </a:ln>
          </c:spPr>
          <c:invertIfNegative val="0"/>
          <c:dLbls>
            <c:dLbl>
              <c:idx val="0"/>
              <c:layout>
                <c:manualLayout>
                  <c:x val="0"/>
                  <c:y val="1.27388535031847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CCC-475D-940A-02C8D5FF4DD6}"/>
                </c:ext>
                <c:ext xmlns:c15="http://schemas.microsoft.com/office/drawing/2012/chart" uri="{CE6537A1-D6FC-4f65-9D91-7224C49458BB}"/>
              </c:extLst>
            </c:dLbl>
            <c:dLbl>
              <c:idx val="1"/>
              <c:layout>
                <c:manualLayout>
                  <c:x val="0"/>
                  <c:y val="-8.6021505376344728E-3"/>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CCC-475D-940A-02C8D5FF4DD6}"/>
                </c:ext>
                <c:ext xmlns:c15="http://schemas.microsoft.com/office/drawing/2012/chart" uri="{CE6537A1-D6FC-4f65-9D91-7224C49458BB}"/>
              </c:extLst>
            </c:dLbl>
            <c:dLbl>
              <c:idx val="2"/>
              <c:layout>
                <c:manualLayout>
                  <c:x val="0"/>
                  <c:y val="1.5873015873015879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CCC-475D-940A-02C8D5FF4DD6}"/>
                </c:ext>
                <c:ext xmlns:c15="http://schemas.microsoft.com/office/drawing/2012/chart" uri="{CE6537A1-D6FC-4f65-9D91-7224C49458BB}"/>
              </c:extLst>
            </c:dLbl>
            <c:dLbl>
              <c:idx val="3"/>
              <c:layout>
                <c:manualLayout>
                  <c:x val="0"/>
                  <c:y val="1.1904761904761921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CCC-475D-940A-02C8D5FF4DD6}"/>
                </c:ext>
                <c:ext xmlns:c15="http://schemas.microsoft.com/office/drawing/2012/chart" uri="{CE6537A1-D6FC-4f65-9D91-7224C49458BB}"/>
              </c:extLst>
            </c:dLbl>
            <c:dLbl>
              <c:idx val="4"/>
              <c:layout>
                <c:manualLayout>
                  <c:x val="0"/>
                  <c:y val="7.9365079365079413E-3"/>
                </c:manualLayout>
              </c:layout>
              <c:tx>
                <c:rich>
                  <a:bodyPr/>
                  <a:lstStyle/>
                  <a:p>
                    <a:pPr>
                      <a:defRPr/>
                    </a:pPr>
                    <a:r>
                      <a:rPr lang="en-US"/>
                      <a:t>1018,0</a:t>
                    </a:r>
                  </a:p>
                </c:rich>
              </c:tx>
              <c:sp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CCC-475D-940A-02C8D5FF4DD6}"/>
                </c:ext>
                <c:ext xmlns:c15="http://schemas.microsoft.com/office/drawing/2012/chart" uri="{CE6537A1-D6FC-4f65-9D91-7224C49458BB}"/>
              </c:extLst>
            </c:dLbl>
            <c:dLbl>
              <c:idx val="5"/>
              <c:layout>
                <c:manualLayout>
                  <c:x val="0"/>
                  <c:y val="1.2044020813187908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CCC-475D-940A-02C8D5FF4DD6}"/>
                </c:ext>
                <c:ext xmlns:c15="http://schemas.microsoft.com/office/drawing/2012/chart" uri="{CE6537A1-D6FC-4f65-9D91-7224C49458BB}"/>
              </c:extLst>
            </c:dLbl>
            <c:dLbl>
              <c:idx val="6"/>
              <c:layout>
                <c:manualLayout>
                  <c:x val="-2.0865936358894872E-3"/>
                  <c:y val="1.16959064327485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CCC-475D-940A-02C8D5FF4DD6}"/>
                </c:ext>
                <c:ext xmlns:c15="http://schemas.microsoft.com/office/drawing/2012/chart" uri="{CE6537A1-D6FC-4f65-9D91-7224C49458BB}"/>
              </c:extLst>
            </c:dLbl>
            <c:dLbl>
              <c:idx val="7"/>
              <c:layout>
                <c:manualLayout>
                  <c:x val="0"/>
                  <c:y val="1.55945419103313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CCC-475D-940A-02C8D5FF4DD6}"/>
                </c:ext>
                <c:ext xmlns:c15="http://schemas.microsoft.com/office/drawing/2012/chart" uri="{CE6537A1-D6FC-4f65-9D91-7224C49458BB}"/>
              </c:extLst>
            </c:dLbl>
            <c:dLbl>
              <c:idx val="8"/>
              <c:layout>
                <c:manualLayout>
                  <c:x val="0"/>
                  <c:y val="1.1904761904761921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CCC-475D-940A-02C8D5FF4DD6}"/>
                </c:ext>
                <c:ext xmlns:c15="http://schemas.microsoft.com/office/drawing/2012/chart" uri="{CE6537A1-D6FC-4f65-9D91-7224C49458BB}"/>
              </c:extLst>
            </c:dLbl>
            <c:dLbl>
              <c:idx val="9"/>
              <c:layout>
                <c:manualLayout>
                  <c:x val="-2.0865936358894152E-3"/>
                  <c:y val="-1.0428082454605461E-3"/>
                </c:manualLayout>
              </c:layout>
              <c:tx>
                <c:rich>
                  <a:bodyPr/>
                  <a:lstStyle/>
                  <a:p>
                    <a:r>
                      <a:rPr lang="en-US"/>
                      <a:t>1759,1</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CCC-475D-940A-02C8D5FF4DD6}"/>
                </c:ext>
                <c:ext xmlns:c15="http://schemas.microsoft.com/office/drawing/2012/chart" uri="{CE6537A1-D6FC-4f65-9D91-7224C49458BB}"/>
              </c:extLst>
            </c:dLbl>
            <c:dLbl>
              <c:idx val="10"/>
              <c:tx>
                <c:rich>
                  <a:bodyPr/>
                  <a:lstStyle/>
                  <a:p>
                    <a:r>
                      <a:rPr lang="en-US"/>
                      <a:t>1782,4</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4CCC-475D-940A-02C8D5FF4DD6}"/>
                </c:ext>
                <c:ext xmlns:c15="http://schemas.microsoft.com/office/drawing/2012/chart" uri="{CE6537A1-D6FC-4f65-9D91-7224C49458BB}"/>
              </c:extLst>
            </c:dLbl>
            <c:dLbl>
              <c:idx val="11"/>
              <c:layout>
                <c:manualLayout>
                  <c:x val="0"/>
                  <c:y val="0"/>
                </c:manualLayout>
              </c:layout>
              <c:tx>
                <c:rich>
                  <a:bodyPr/>
                  <a:lstStyle/>
                  <a:p>
                    <a:r>
                      <a:rPr lang="en-US"/>
                      <a:t>1367,1*</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4CCC-475D-940A-02C8D5FF4DD6}"/>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0.0</c:formatCode>
                <c:ptCount val="5"/>
                <c:pt idx="0" formatCode="General">
                  <c:v>1759.1</c:v>
                </c:pt>
                <c:pt idx="1">
                  <c:v>1782.4</c:v>
                </c:pt>
                <c:pt idx="2" formatCode="General">
                  <c:v>1861.2</c:v>
                </c:pt>
                <c:pt idx="3" formatCode="General">
                  <c:v>2096</c:v>
                </c:pt>
                <c:pt idx="4" formatCode="General">
                  <c:v>1617.9</c:v>
                </c:pt>
              </c:numCache>
            </c:numRef>
          </c:val>
          <c:extLst xmlns:c16r2="http://schemas.microsoft.com/office/drawing/2015/06/chart">
            <c:ext xmlns:c16="http://schemas.microsoft.com/office/drawing/2014/chart" uri="{C3380CC4-5D6E-409C-BE32-E72D297353CC}">
              <c16:uniqueId val="{0000000C-4CCC-475D-940A-02C8D5FF4DD6}"/>
            </c:ext>
          </c:extLst>
        </c:ser>
        <c:dLbls>
          <c:showLegendKey val="0"/>
          <c:showVal val="0"/>
          <c:showCatName val="0"/>
          <c:showSerName val="0"/>
          <c:showPercent val="0"/>
          <c:showBubbleSize val="0"/>
        </c:dLbls>
        <c:gapWidth val="150"/>
        <c:axId val="273091920"/>
        <c:axId val="273092480"/>
      </c:barChart>
      <c:catAx>
        <c:axId val="273091920"/>
        <c:scaling>
          <c:orientation val="minMax"/>
        </c:scaling>
        <c:delete val="0"/>
        <c:axPos val="b"/>
        <c:title>
          <c:tx>
            <c:rich>
              <a:bodyPr/>
              <a:lstStyle/>
              <a:p>
                <a:pPr>
                  <a:defRPr/>
                </a:pPr>
                <a:r>
                  <a:rPr lang="ru-RU"/>
                  <a:t>годы</a:t>
                </a:r>
              </a:p>
            </c:rich>
          </c:tx>
          <c:layout>
            <c:manualLayout>
              <c:xMode val="edge"/>
              <c:yMode val="edge"/>
              <c:x val="0.52489013895981462"/>
              <c:y val="0.90604154879754417"/>
            </c:manualLayout>
          </c:layout>
          <c:overlay val="0"/>
        </c:title>
        <c:numFmt formatCode="General" sourceLinked="1"/>
        <c:majorTickMark val="out"/>
        <c:minorTickMark val="none"/>
        <c:tickLblPos val="nextTo"/>
        <c:crossAx val="273092480"/>
        <c:crosses val="autoZero"/>
        <c:auto val="1"/>
        <c:lblAlgn val="ctr"/>
        <c:lblOffset val="100"/>
        <c:noMultiLvlLbl val="0"/>
      </c:catAx>
      <c:valAx>
        <c:axId val="273092480"/>
        <c:scaling>
          <c:orientation val="minMax"/>
        </c:scaling>
        <c:delete val="0"/>
        <c:axPos val="l"/>
        <c:majorGridlines/>
        <c:title>
          <c:tx>
            <c:rich>
              <a:bodyPr/>
              <a:lstStyle/>
              <a:p>
                <a:pPr>
                  <a:defRPr/>
                </a:pPr>
                <a:r>
                  <a:rPr lang="ru-RU"/>
                  <a:t>тыс.чел.</a:t>
                </a:r>
              </a:p>
            </c:rich>
          </c:tx>
          <c:layout>
            <c:manualLayout>
              <c:xMode val="edge"/>
              <c:yMode val="edge"/>
              <c:x val="0"/>
              <c:y val="0.40499724158683975"/>
            </c:manualLayout>
          </c:layout>
          <c:overlay val="0"/>
        </c:title>
        <c:numFmt formatCode="General" sourceLinked="1"/>
        <c:majorTickMark val="out"/>
        <c:minorTickMark val="none"/>
        <c:tickLblPos val="nextTo"/>
        <c:crossAx val="273091920"/>
        <c:crosses val="autoZero"/>
        <c:crossBetween val="between"/>
      </c:valAx>
      <c:spPr>
        <a:ln>
          <a:solidFill>
            <a:sysClr val="windowText" lastClr="000000"/>
          </a:solidFill>
        </a:ln>
      </c:spPr>
    </c:plotArea>
    <c:plotVisOnly val="1"/>
    <c:dispBlanksAs val="gap"/>
    <c:showDLblsOverMax val="0"/>
  </c:chart>
  <c:spPr>
    <a:ln>
      <a:noFill/>
    </a:ln>
  </c:spPr>
  <c:txPr>
    <a:bodyPr/>
    <a:lstStyle/>
    <a:p>
      <a:pPr>
        <a:defRPr b="1"/>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405074365704298E-2"/>
          <c:y val="0.21176718889520299"/>
          <c:w val="0.836987220679836"/>
          <c:h val="0.36072654701761298"/>
        </c:manualLayout>
      </c:layout>
      <c:barChart>
        <c:barDir val="col"/>
        <c:grouping val="clustered"/>
        <c:varyColors val="0"/>
        <c:ser>
          <c:idx val="0"/>
          <c:order val="0"/>
          <c:tx>
            <c:strRef>
              <c:f>продолжительность!$A$12</c:f>
              <c:strCache>
                <c:ptCount val="1"/>
                <c:pt idx="0">
                  <c:v>Отели категории 2-3*</c:v>
                </c:pt>
              </c:strCache>
            </c:strRef>
          </c:tx>
          <c:invertIfNegative val="0"/>
          <c:dLbls>
            <c:spPr>
              <a:noFill/>
              <a:ln>
                <a:noFill/>
              </a:ln>
              <a:effectLst/>
            </c:spPr>
            <c:txPr>
              <a:bodyPr/>
              <a:lstStyle/>
              <a:p>
                <a:pPr>
                  <a:defRPr sz="1100" b="1"/>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продолжительность!$B$11:$O$11</c:f>
              <c:strCache>
                <c:ptCount val="14"/>
                <c:pt idx="0">
                  <c:v>Среднее за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за 2018 г.</c:v>
                </c:pt>
              </c:strCache>
            </c:strRef>
          </c:cat>
          <c:val>
            <c:numRef>
              <c:f>продолжительность!$B$12:$O$12</c:f>
              <c:numCache>
                <c:formatCode>General</c:formatCode>
                <c:ptCount val="14"/>
                <c:pt idx="0">
                  <c:v>3</c:v>
                </c:pt>
                <c:pt idx="1">
                  <c:v>2</c:v>
                </c:pt>
                <c:pt idx="2">
                  <c:v>2</c:v>
                </c:pt>
                <c:pt idx="3">
                  <c:v>2</c:v>
                </c:pt>
                <c:pt idx="4">
                  <c:v>2</c:v>
                </c:pt>
                <c:pt idx="5">
                  <c:v>2</c:v>
                </c:pt>
                <c:pt idx="6">
                  <c:v>3</c:v>
                </c:pt>
                <c:pt idx="7">
                  <c:v>2</c:v>
                </c:pt>
                <c:pt idx="8">
                  <c:v>2</c:v>
                </c:pt>
                <c:pt idx="9">
                  <c:v>2</c:v>
                </c:pt>
                <c:pt idx="10">
                  <c:v>2</c:v>
                </c:pt>
                <c:pt idx="11">
                  <c:v>2</c:v>
                </c:pt>
                <c:pt idx="12">
                  <c:v>2</c:v>
                </c:pt>
                <c:pt idx="13" formatCode="0">
                  <c:v>2</c:v>
                </c:pt>
              </c:numCache>
            </c:numRef>
          </c:val>
          <c:extLst xmlns:c16r2="http://schemas.microsoft.com/office/drawing/2015/06/chart">
            <c:ext xmlns:c16="http://schemas.microsoft.com/office/drawing/2014/chart" uri="{C3380CC4-5D6E-409C-BE32-E72D297353CC}">
              <c16:uniqueId val="{00000000-4193-4C9F-ABA5-D918B1DB7E07}"/>
            </c:ext>
          </c:extLst>
        </c:ser>
        <c:ser>
          <c:idx val="1"/>
          <c:order val="1"/>
          <c:tx>
            <c:strRef>
              <c:f>продолжительность!$A$13</c:f>
              <c:strCache>
                <c:ptCount val="1"/>
                <c:pt idx="0">
                  <c:v>Отели категории 4-5*</c:v>
                </c:pt>
              </c:strCache>
            </c:strRef>
          </c:tx>
          <c:invertIfNegative val="0"/>
          <c:dLbls>
            <c:spPr>
              <a:noFill/>
              <a:ln>
                <a:noFill/>
              </a:ln>
              <a:effectLst/>
            </c:spPr>
            <c:txPr>
              <a:bodyPr/>
              <a:lstStyle/>
              <a:p>
                <a:pPr>
                  <a:defRPr sz="1100" b="1"/>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продолжительность!$B$11:$O$11</c:f>
              <c:strCache>
                <c:ptCount val="14"/>
                <c:pt idx="0">
                  <c:v>Среднее за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за 2018 г.</c:v>
                </c:pt>
              </c:strCache>
            </c:strRef>
          </c:cat>
          <c:val>
            <c:numRef>
              <c:f>продолжительность!$B$13:$O$13</c:f>
              <c:numCache>
                <c:formatCode>General</c:formatCode>
                <c:ptCount val="14"/>
                <c:pt idx="0">
                  <c:v>2</c:v>
                </c:pt>
                <c:pt idx="1">
                  <c:v>2.5</c:v>
                </c:pt>
                <c:pt idx="2">
                  <c:v>2</c:v>
                </c:pt>
                <c:pt idx="3">
                  <c:v>2</c:v>
                </c:pt>
                <c:pt idx="4">
                  <c:v>1.5</c:v>
                </c:pt>
                <c:pt idx="5">
                  <c:v>2</c:v>
                </c:pt>
                <c:pt idx="6">
                  <c:v>2.5</c:v>
                </c:pt>
                <c:pt idx="7">
                  <c:v>2</c:v>
                </c:pt>
                <c:pt idx="8">
                  <c:v>2.5</c:v>
                </c:pt>
                <c:pt idx="9">
                  <c:v>3</c:v>
                </c:pt>
                <c:pt idx="10">
                  <c:v>3</c:v>
                </c:pt>
                <c:pt idx="11">
                  <c:v>3</c:v>
                </c:pt>
                <c:pt idx="12">
                  <c:v>3</c:v>
                </c:pt>
                <c:pt idx="13" formatCode="0.0">
                  <c:v>2.5</c:v>
                </c:pt>
              </c:numCache>
            </c:numRef>
          </c:val>
          <c:extLst xmlns:c16r2="http://schemas.microsoft.com/office/drawing/2015/06/chart">
            <c:ext xmlns:c16="http://schemas.microsoft.com/office/drawing/2014/chart" uri="{C3380CC4-5D6E-409C-BE32-E72D297353CC}">
              <c16:uniqueId val="{00000001-4193-4C9F-ABA5-D918B1DB7E07}"/>
            </c:ext>
          </c:extLst>
        </c:ser>
        <c:ser>
          <c:idx val="2"/>
          <c:order val="2"/>
          <c:tx>
            <c:strRef>
              <c:f>продолжительность!$A$14</c:f>
              <c:strCache>
                <c:ptCount val="1"/>
                <c:pt idx="0">
                  <c:v>Среднее значение по Казани</c:v>
                </c:pt>
              </c:strCache>
            </c:strRef>
          </c:tx>
          <c:invertIfNegative val="0"/>
          <c:dLbls>
            <c:spPr>
              <a:noFill/>
              <a:ln>
                <a:noFill/>
              </a:ln>
              <a:effectLst/>
            </c:spPr>
            <c:txPr>
              <a:bodyPr/>
              <a:lstStyle/>
              <a:p>
                <a:pPr>
                  <a:defRPr sz="1100" b="1"/>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продолжительность!$B$11:$O$11</c:f>
              <c:strCache>
                <c:ptCount val="14"/>
                <c:pt idx="0">
                  <c:v>Среднее за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за 2018 г.</c:v>
                </c:pt>
              </c:strCache>
            </c:strRef>
          </c:cat>
          <c:val>
            <c:numRef>
              <c:f>продолжительность!$B$14:$O$14</c:f>
              <c:numCache>
                <c:formatCode>0</c:formatCode>
                <c:ptCount val="14"/>
                <c:pt idx="0">
                  <c:v>2</c:v>
                </c:pt>
                <c:pt idx="1">
                  <c:v>2.25</c:v>
                </c:pt>
                <c:pt idx="2">
                  <c:v>2</c:v>
                </c:pt>
                <c:pt idx="3">
                  <c:v>2</c:v>
                </c:pt>
                <c:pt idx="4">
                  <c:v>2</c:v>
                </c:pt>
                <c:pt idx="5">
                  <c:v>2</c:v>
                </c:pt>
                <c:pt idx="6">
                  <c:v>3</c:v>
                </c:pt>
                <c:pt idx="7">
                  <c:v>2</c:v>
                </c:pt>
                <c:pt idx="8">
                  <c:v>2</c:v>
                </c:pt>
                <c:pt idx="9">
                  <c:v>2</c:v>
                </c:pt>
                <c:pt idx="10">
                  <c:v>3</c:v>
                </c:pt>
                <c:pt idx="11">
                  <c:v>3</c:v>
                </c:pt>
                <c:pt idx="12">
                  <c:v>2</c:v>
                </c:pt>
                <c:pt idx="13">
                  <c:v>2</c:v>
                </c:pt>
              </c:numCache>
            </c:numRef>
          </c:val>
          <c:extLst xmlns:c16r2="http://schemas.microsoft.com/office/drawing/2015/06/chart">
            <c:ext xmlns:c16="http://schemas.microsoft.com/office/drawing/2014/chart" uri="{C3380CC4-5D6E-409C-BE32-E72D297353CC}">
              <c16:uniqueId val="{00000002-4193-4C9F-ABA5-D918B1DB7E07}"/>
            </c:ext>
          </c:extLst>
        </c:ser>
        <c:dLbls>
          <c:showLegendKey val="0"/>
          <c:showVal val="0"/>
          <c:showCatName val="0"/>
          <c:showSerName val="0"/>
          <c:showPercent val="0"/>
          <c:showBubbleSize val="0"/>
        </c:dLbls>
        <c:gapWidth val="150"/>
        <c:axId val="506717488"/>
        <c:axId val="506718048"/>
      </c:barChart>
      <c:catAx>
        <c:axId val="506717488"/>
        <c:scaling>
          <c:orientation val="minMax"/>
        </c:scaling>
        <c:delete val="0"/>
        <c:axPos val="b"/>
        <c:numFmt formatCode="General" sourceLinked="0"/>
        <c:majorTickMark val="out"/>
        <c:minorTickMark val="none"/>
        <c:tickLblPos val="nextTo"/>
        <c:crossAx val="506718048"/>
        <c:crosses val="autoZero"/>
        <c:auto val="1"/>
        <c:lblAlgn val="ctr"/>
        <c:lblOffset val="100"/>
        <c:noMultiLvlLbl val="0"/>
      </c:catAx>
      <c:valAx>
        <c:axId val="506718048"/>
        <c:scaling>
          <c:orientation val="minMax"/>
        </c:scaling>
        <c:delete val="0"/>
        <c:axPos val="l"/>
        <c:majorGridlines/>
        <c:numFmt formatCode="General" sourceLinked="1"/>
        <c:majorTickMark val="out"/>
        <c:minorTickMark val="none"/>
        <c:tickLblPos val="nextTo"/>
        <c:crossAx val="506717488"/>
        <c:crosses val="autoZero"/>
        <c:crossBetween val="between"/>
      </c:valAx>
    </c:plotArea>
    <c:legend>
      <c:legendPos val="b"/>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Конференции!$A$19</c:f>
              <c:strCache>
                <c:ptCount val="1"/>
                <c:pt idx="0">
                  <c:v>Конференции с проживанием</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Конференции!$B$18:$O$18</c:f>
              <c:strCache>
                <c:ptCount val="14"/>
                <c:pt idx="0">
                  <c:v>Среднее в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в 2018 г.</c:v>
                </c:pt>
              </c:strCache>
            </c:strRef>
          </c:cat>
          <c:val>
            <c:numRef>
              <c:f>Конференции!$B$19:$O$19</c:f>
              <c:numCache>
                <c:formatCode>General</c:formatCode>
                <c:ptCount val="14"/>
                <c:pt idx="0">
                  <c:v>33</c:v>
                </c:pt>
                <c:pt idx="1">
                  <c:v>33</c:v>
                </c:pt>
                <c:pt idx="2">
                  <c:v>20</c:v>
                </c:pt>
                <c:pt idx="3">
                  <c:v>27</c:v>
                </c:pt>
                <c:pt idx="4">
                  <c:v>47</c:v>
                </c:pt>
                <c:pt idx="5">
                  <c:v>20</c:v>
                </c:pt>
                <c:pt idx="6">
                  <c:v>22</c:v>
                </c:pt>
                <c:pt idx="7">
                  <c:v>32</c:v>
                </c:pt>
                <c:pt idx="8">
                  <c:v>36</c:v>
                </c:pt>
                <c:pt idx="9">
                  <c:v>20</c:v>
                </c:pt>
                <c:pt idx="10">
                  <c:v>36</c:v>
                </c:pt>
                <c:pt idx="11">
                  <c:v>20</c:v>
                </c:pt>
                <c:pt idx="12">
                  <c:v>16</c:v>
                </c:pt>
                <c:pt idx="13" formatCode="0">
                  <c:v>27</c:v>
                </c:pt>
              </c:numCache>
            </c:numRef>
          </c:val>
          <c:extLst xmlns:c16r2="http://schemas.microsoft.com/office/drawing/2015/06/chart">
            <c:ext xmlns:c16="http://schemas.microsoft.com/office/drawing/2014/chart" uri="{C3380CC4-5D6E-409C-BE32-E72D297353CC}">
              <c16:uniqueId val="{00000000-7DA3-405E-9049-7CA9F6335D75}"/>
            </c:ext>
          </c:extLst>
        </c:ser>
        <c:ser>
          <c:idx val="1"/>
          <c:order val="1"/>
          <c:tx>
            <c:strRef>
              <c:f>Конференции!$A$20</c:f>
              <c:strCache>
                <c:ptCount val="1"/>
                <c:pt idx="0">
                  <c:v>Конференции без проживания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Конференции!$B$18:$O$18</c:f>
              <c:strCache>
                <c:ptCount val="14"/>
                <c:pt idx="0">
                  <c:v>Среднее в 2017 г.</c:v>
                </c:pt>
                <c:pt idx="1">
                  <c:v>январь</c:v>
                </c:pt>
                <c:pt idx="2">
                  <c:v>февраль</c:v>
                </c:pt>
                <c:pt idx="3">
                  <c:v>март</c:v>
                </c:pt>
                <c:pt idx="4">
                  <c:v>апрель</c:v>
                </c:pt>
                <c:pt idx="5">
                  <c:v>май</c:v>
                </c:pt>
                <c:pt idx="6">
                  <c:v>июнь</c:v>
                </c:pt>
                <c:pt idx="7">
                  <c:v>июль</c:v>
                </c:pt>
                <c:pt idx="8">
                  <c:v>август</c:v>
                </c:pt>
                <c:pt idx="9">
                  <c:v>сентябрь</c:v>
                </c:pt>
                <c:pt idx="10">
                  <c:v>октябрь</c:v>
                </c:pt>
                <c:pt idx="11">
                  <c:v>ноябрь</c:v>
                </c:pt>
                <c:pt idx="12">
                  <c:v>декабрь</c:v>
                </c:pt>
                <c:pt idx="13">
                  <c:v>Среднее в 2018 г.</c:v>
                </c:pt>
              </c:strCache>
            </c:strRef>
          </c:cat>
          <c:val>
            <c:numRef>
              <c:f>Конференции!$B$20:$O$20</c:f>
              <c:numCache>
                <c:formatCode>General</c:formatCode>
                <c:ptCount val="14"/>
                <c:pt idx="0">
                  <c:v>67</c:v>
                </c:pt>
                <c:pt idx="1">
                  <c:v>67</c:v>
                </c:pt>
                <c:pt idx="2">
                  <c:v>80</c:v>
                </c:pt>
                <c:pt idx="3">
                  <c:v>73</c:v>
                </c:pt>
                <c:pt idx="4">
                  <c:v>53</c:v>
                </c:pt>
                <c:pt idx="5">
                  <c:v>80</c:v>
                </c:pt>
                <c:pt idx="6">
                  <c:v>78</c:v>
                </c:pt>
                <c:pt idx="7">
                  <c:v>68</c:v>
                </c:pt>
                <c:pt idx="8">
                  <c:v>64</c:v>
                </c:pt>
                <c:pt idx="9">
                  <c:v>80</c:v>
                </c:pt>
                <c:pt idx="10">
                  <c:v>64</c:v>
                </c:pt>
                <c:pt idx="11">
                  <c:v>80</c:v>
                </c:pt>
                <c:pt idx="12">
                  <c:v>84</c:v>
                </c:pt>
                <c:pt idx="13" formatCode="0">
                  <c:v>73</c:v>
                </c:pt>
              </c:numCache>
            </c:numRef>
          </c:val>
          <c:extLst xmlns:c16r2="http://schemas.microsoft.com/office/drawing/2015/06/chart">
            <c:ext xmlns:c16="http://schemas.microsoft.com/office/drawing/2014/chart" uri="{C3380CC4-5D6E-409C-BE32-E72D297353CC}">
              <c16:uniqueId val="{00000001-7DA3-405E-9049-7CA9F6335D75}"/>
            </c:ext>
          </c:extLst>
        </c:ser>
        <c:dLbls>
          <c:dLblPos val="ctr"/>
          <c:showLegendKey val="0"/>
          <c:showVal val="1"/>
          <c:showCatName val="0"/>
          <c:showSerName val="0"/>
          <c:showPercent val="0"/>
          <c:showBubbleSize val="0"/>
        </c:dLbls>
        <c:gapWidth val="150"/>
        <c:overlap val="100"/>
        <c:axId val="506720848"/>
        <c:axId val="506721408"/>
      </c:barChart>
      <c:catAx>
        <c:axId val="506720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6721408"/>
        <c:crosses val="autoZero"/>
        <c:auto val="1"/>
        <c:lblAlgn val="ctr"/>
        <c:lblOffset val="100"/>
        <c:noMultiLvlLbl val="0"/>
      </c:catAx>
      <c:valAx>
        <c:axId val="50672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672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048118985127"/>
          <c:y val="2.8224867240432099E-2"/>
          <c:w val="0.84626052299018195"/>
          <c:h val="0.69223048281755495"/>
        </c:manualLayout>
      </c:layout>
      <c:barChart>
        <c:barDir val="col"/>
        <c:grouping val="clustered"/>
        <c:varyColors val="0"/>
        <c:ser>
          <c:idx val="0"/>
          <c:order val="0"/>
          <c:tx>
            <c:strRef>
              <c:f>'свод по Казани'!$C$25</c:f>
              <c:strCache>
                <c:ptCount val="1"/>
                <c:pt idx="0">
                  <c:v>2017</c:v>
                </c:pt>
              </c:strCache>
            </c:strRef>
          </c:tx>
          <c:invertIfNegative val="0"/>
          <c:cat>
            <c:strRef>
              <c:f>'свод по Казани'!$D$24:$K$24</c:f>
              <c:strCache>
                <c:ptCount val="8"/>
                <c:pt idx="0">
                  <c:v>ADR, руб</c:v>
                </c:pt>
                <c:pt idx="1">
                  <c:v>RevPAR, руб.</c:v>
                </c:pt>
                <c:pt idx="2">
                  <c:v>Occ, %</c:v>
                </c:pt>
                <c:pt idx="3">
                  <c:v>Стоимость 1-мест. стандарта, руб</c:v>
                </c:pt>
                <c:pt idx="4">
                  <c:v>Стоимость 2-мест. стандарта, руб</c:v>
                </c:pt>
                <c:pt idx="5">
                  <c:v>Стоимость Appart, руб</c:v>
                </c:pt>
                <c:pt idx="6">
                  <c:v>Стоимость Luxe, руб</c:v>
                </c:pt>
                <c:pt idx="7">
                  <c:v>Стоимость Studio, руб</c:v>
                </c:pt>
              </c:strCache>
            </c:strRef>
          </c:cat>
          <c:val>
            <c:numRef>
              <c:f>'свод по Казани'!$D$25:$K$25</c:f>
              <c:numCache>
                <c:formatCode>General</c:formatCode>
                <c:ptCount val="8"/>
                <c:pt idx="0">
                  <c:v>3089</c:v>
                </c:pt>
                <c:pt idx="1">
                  <c:v>1803</c:v>
                </c:pt>
                <c:pt idx="2">
                  <c:v>57</c:v>
                </c:pt>
                <c:pt idx="3">
                  <c:v>3425</c:v>
                </c:pt>
                <c:pt idx="4">
                  <c:v>4041</c:v>
                </c:pt>
                <c:pt idx="5">
                  <c:v>10969</c:v>
                </c:pt>
                <c:pt idx="6">
                  <c:v>7222</c:v>
                </c:pt>
                <c:pt idx="7">
                  <c:v>5353</c:v>
                </c:pt>
              </c:numCache>
            </c:numRef>
          </c:val>
          <c:extLst xmlns:c16r2="http://schemas.microsoft.com/office/drawing/2015/06/chart">
            <c:ext xmlns:c16="http://schemas.microsoft.com/office/drawing/2014/chart" uri="{C3380CC4-5D6E-409C-BE32-E72D297353CC}">
              <c16:uniqueId val="{00000000-923B-421E-8F66-11F9665AE9F7}"/>
            </c:ext>
          </c:extLst>
        </c:ser>
        <c:ser>
          <c:idx val="1"/>
          <c:order val="1"/>
          <c:tx>
            <c:strRef>
              <c:f>'свод по Казани'!$C$26</c:f>
              <c:strCache>
                <c:ptCount val="1"/>
                <c:pt idx="0">
                  <c:v>2018</c:v>
                </c:pt>
              </c:strCache>
            </c:strRef>
          </c:tx>
          <c:invertIfNegative val="0"/>
          <c:cat>
            <c:strRef>
              <c:f>'свод по Казани'!$D$24:$K$24</c:f>
              <c:strCache>
                <c:ptCount val="8"/>
                <c:pt idx="0">
                  <c:v>ADR, руб</c:v>
                </c:pt>
                <c:pt idx="1">
                  <c:v>RevPAR, руб.</c:v>
                </c:pt>
                <c:pt idx="2">
                  <c:v>Occ, %</c:v>
                </c:pt>
                <c:pt idx="3">
                  <c:v>Стоимость 1-мест. стандарта, руб</c:v>
                </c:pt>
                <c:pt idx="4">
                  <c:v>Стоимость 2-мест. стандарта, руб</c:v>
                </c:pt>
                <c:pt idx="5">
                  <c:v>Стоимость Appart, руб</c:v>
                </c:pt>
                <c:pt idx="6">
                  <c:v>Стоимость Luxe, руб</c:v>
                </c:pt>
                <c:pt idx="7">
                  <c:v>Стоимость Studio, руб</c:v>
                </c:pt>
              </c:strCache>
            </c:strRef>
          </c:cat>
          <c:val>
            <c:numRef>
              <c:f>'свод по Казани'!$D$26:$K$26</c:f>
              <c:numCache>
                <c:formatCode>General</c:formatCode>
                <c:ptCount val="8"/>
                <c:pt idx="0">
                  <c:v>3696</c:v>
                </c:pt>
                <c:pt idx="1">
                  <c:v>2214</c:v>
                </c:pt>
                <c:pt idx="2">
                  <c:v>60</c:v>
                </c:pt>
                <c:pt idx="3">
                  <c:v>3522</c:v>
                </c:pt>
                <c:pt idx="4">
                  <c:v>4294</c:v>
                </c:pt>
                <c:pt idx="5">
                  <c:v>9762</c:v>
                </c:pt>
                <c:pt idx="6">
                  <c:v>7631</c:v>
                </c:pt>
                <c:pt idx="7">
                  <c:v>5629</c:v>
                </c:pt>
              </c:numCache>
            </c:numRef>
          </c:val>
          <c:extLst xmlns:c16r2="http://schemas.microsoft.com/office/drawing/2015/06/chart">
            <c:ext xmlns:c16="http://schemas.microsoft.com/office/drawing/2014/chart" uri="{C3380CC4-5D6E-409C-BE32-E72D297353CC}">
              <c16:uniqueId val="{00000001-923B-421E-8F66-11F9665AE9F7}"/>
            </c:ext>
          </c:extLst>
        </c:ser>
        <c:dLbls>
          <c:showLegendKey val="0"/>
          <c:showVal val="0"/>
          <c:showCatName val="0"/>
          <c:showSerName val="0"/>
          <c:showPercent val="0"/>
          <c:showBubbleSize val="0"/>
        </c:dLbls>
        <c:gapWidth val="150"/>
        <c:axId val="506953984"/>
        <c:axId val="506954544"/>
      </c:barChart>
      <c:catAx>
        <c:axId val="506953984"/>
        <c:scaling>
          <c:orientation val="minMax"/>
        </c:scaling>
        <c:delete val="0"/>
        <c:axPos val="b"/>
        <c:numFmt formatCode="General" sourceLinked="0"/>
        <c:majorTickMark val="none"/>
        <c:minorTickMark val="none"/>
        <c:tickLblPos val="nextTo"/>
        <c:crossAx val="506954544"/>
        <c:crosses val="autoZero"/>
        <c:auto val="1"/>
        <c:lblAlgn val="ctr"/>
        <c:lblOffset val="100"/>
        <c:noMultiLvlLbl val="0"/>
      </c:catAx>
      <c:valAx>
        <c:axId val="506954544"/>
        <c:scaling>
          <c:orientation val="minMax"/>
        </c:scaling>
        <c:delete val="0"/>
        <c:axPos val="l"/>
        <c:majorGridlines/>
        <c:numFmt formatCode="General" sourceLinked="1"/>
        <c:majorTickMark val="none"/>
        <c:minorTickMark val="none"/>
        <c:tickLblPos val="nextTo"/>
        <c:crossAx val="506953984"/>
        <c:crosses val="autoZero"/>
        <c:crossBetween val="between"/>
      </c:valAx>
      <c:dTable>
        <c:showHorzBorder val="1"/>
        <c:showVertBorder val="1"/>
        <c:showOutline val="1"/>
        <c:showKeys val="1"/>
      </c:dTable>
    </c:plotArea>
    <c:plotVisOnly val="1"/>
    <c:dispBlanksAs val="gap"/>
    <c:showDLblsOverMax val="0"/>
  </c:chart>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'цель поездки'!$A$2</c:f>
              <c:strCache>
                <c:ptCount val="1"/>
                <c:pt idx="0">
                  <c:v>Отдых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поездки'!$B$2:$C$2</c:f>
              <c:numCache>
                <c:formatCode>0.0%</c:formatCode>
                <c:ptCount val="2"/>
                <c:pt idx="0">
                  <c:v>0.80400000000000005</c:v>
                </c:pt>
                <c:pt idx="1">
                  <c:v>0.8</c:v>
                </c:pt>
              </c:numCache>
            </c:numRef>
          </c:val>
          <c:extLst xmlns:c16r2="http://schemas.microsoft.com/office/drawing/2015/06/chart">
            <c:ext xmlns:c16="http://schemas.microsoft.com/office/drawing/2014/chart" uri="{C3380CC4-5D6E-409C-BE32-E72D297353CC}">
              <c16:uniqueId val="{00000000-9AE9-46F4-94CD-C037C75DCFD0}"/>
            </c:ext>
          </c:extLst>
        </c:ser>
        <c:ser>
          <c:idx val="1"/>
          <c:order val="1"/>
          <c:tx>
            <c:strRef>
              <c:f>'цель поездки'!$A$3</c:f>
              <c:strCache>
                <c:ptCount val="1"/>
                <c:pt idx="0">
                  <c:v>Деловая поездка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поездки'!$B$3:$C$3</c:f>
              <c:numCache>
                <c:formatCode>0.0%</c:formatCode>
                <c:ptCount val="2"/>
                <c:pt idx="0">
                  <c:v>8.3000000000000004E-2</c:v>
                </c:pt>
                <c:pt idx="1">
                  <c:v>0.10199999999999999</c:v>
                </c:pt>
              </c:numCache>
            </c:numRef>
          </c:val>
          <c:extLst xmlns:c16r2="http://schemas.microsoft.com/office/drawing/2015/06/chart">
            <c:ext xmlns:c16="http://schemas.microsoft.com/office/drawing/2014/chart" uri="{C3380CC4-5D6E-409C-BE32-E72D297353CC}">
              <c16:uniqueId val="{00000001-9AE9-46F4-94CD-C037C75DCFD0}"/>
            </c:ext>
          </c:extLst>
        </c:ser>
        <c:ser>
          <c:idx val="2"/>
          <c:order val="2"/>
          <c:tx>
            <c:strRef>
              <c:f>'цель поездки'!$A$4</c:f>
              <c:strCache>
                <c:ptCount val="1"/>
                <c:pt idx="0">
                  <c:v>Посещение друзей/родственников</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поездки'!$B$4:$C$4</c:f>
              <c:numCache>
                <c:formatCode>0.0%</c:formatCode>
                <c:ptCount val="2"/>
                <c:pt idx="0">
                  <c:v>5.6000000000000001E-2</c:v>
                </c:pt>
                <c:pt idx="1">
                  <c:v>6.8000000000000005E-2</c:v>
                </c:pt>
              </c:numCache>
            </c:numRef>
          </c:val>
          <c:extLst xmlns:c16r2="http://schemas.microsoft.com/office/drawing/2015/06/chart">
            <c:ext xmlns:c16="http://schemas.microsoft.com/office/drawing/2014/chart" uri="{C3380CC4-5D6E-409C-BE32-E72D297353CC}">
              <c16:uniqueId val="{00000002-9AE9-46F4-94CD-C037C75DCFD0}"/>
            </c:ext>
          </c:extLst>
        </c:ser>
        <c:ser>
          <c:idx val="3"/>
          <c:order val="3"/>
          <c:tx>
            <c:strRef>
              <c:f>'цель поездки'!$A$5</c:f>
              <c:strCache>
                <c:ptCount val="1"/>
                <c:pt idx="0">
                  <c:v>Религия/паломничество</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поездки'!$B$5:$C$5</c:f>
              <c:numCache>
                <c:formatCode>0.0%</c:formatCode>
                <c:ptCount val="2"/>
                <c:pt idx="0">
                  <c:v>8.0000000000000002E-3</c:v>
                </c:pt>
                <c:pt idx="1">
                  <c:v>6.0000000000000001E-3</c:v>
                </c:pt>
              </c:numCache>
            </c:numRef>
          </c:val>
          <c:extLst xmlns:c16r2="http://schemas.microsoft.com/office/drawing/2015/06/chart">
            <c:ext xmlns:c16="http://schemas.microsoft.com/office/drawing/2014/chart" uri="{C3380CC4-5D6E-409C-BE32-E72D297353CC}">
              <c16:uniqueId val="{00000003-9AE9-46F4-94CD-C037C75DCFD0}"/>
            </c:ext>
          </c:extLst>
        </c:ser>
        <c:ser>
          <c:idx val="4"/>
          <c:order val="4"/>
          <c:tx>
            <c:strRef>
              <c:f>'цель поездки'!$A$6</c:f>
              <c:strCache>
                <c:ptCount val="1"/>
                <c:pt idx="0">
                  <c:v>Лечение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поездки'!$B$6:$C$6</c:f>
              <c:numCache>
                <c:formatCode>0.0%</c:formatCode>
                <c:ptCount val="2"/>
                <c:pt idx="0">
                  <c:v>1.0999999999999999E-2</c:v>
                </c:pt>
                <c:pt idx="1">
                  <c:v>7.0000000000000001E-3</c:v>
                </c:pt>
              </c:numCache>
            </c:numRef>
          </c:val>
          <c:extLst xmlns:c16r2="http://schemas.microsoft.com/office/drawing/2015/06/chart">
            <c:ext xmlns:c16="http://schemas.microsoft.com/office/drawing/2014/chart" uri="{C3380CC4-5D6E-409C-BE32-E72D297353CC}">
              <c16:uniqueId val="{00000004-9AE9-46F4-94CD-C037C75DCFD0}"/>
            </c:ext>
          </c:extLst>
        </c:ser>
        <c:ser>
          <c:idx val="5"/>
          <c:order val="5"/>
          <c:tx>
            <c:strRef>
              <c:f>'цель поездки'!$A$7</c:f>
              <c:strCache>
                <c:ptCount val="1"/>
                <c:pt idx="0">
                  <c:v>Транзит (нахожусь в Татарстане проездом)</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поездки'!$B$7:$C$7</c:f>
              <c:numCache>
                <c:formatCode>0.0%</c:formatCode>
                <c:ptCount val="2"/>
                <c:pt idx="0">
                  <c:v>0.01</c:v>
                </c:pt>
                <c:pt idx="1">
                  <c:v>7.0000000000000001E-3</c:v>
                </c:pt>
              </c:numCache>
            </c:numRef>
          </c:val>
          <c:extLst xmlns:c16r2="http://schemas.microsoft.com/office/drawing/2015/06/chart">
            <c:ext xmlns:c16="http://schemas.microsoft.com/office/drawing/2014/chart" uri="{C3380CC4-5D6E-409C-BE32-E72D297353CC}">
              <c16:uniqueId val="{00000005-9AE9-46F4-94CD-C037C75DCFD0}"/>
            </c:ext>
          </c:extLst>
        </c:ser>
        <c:ser>
          <c:idx val="6"/>
          <c:order val="6"/>
          <c:tx>
            <c:strRef>
              <c:f>'цель поездки'!$A$8</c:f>
              <c:strCache>
                <c:ptCount val="1"/>
                <c:pt idx="0">
                  <c:v>Другое</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'цель поездки'!$B$1:$C$1</c:f>
              <c:numCache>
                <c:formatCode>General</c:formatCode>
                <c:ptCount val="2"/>
                <c:pt idx="0">
                  <c:v>2018</c:v>
                </c:pt>
                <c:pt idx="1">
                  <c:v>2017</c:v>
                </c:pt>
              </c:numCache>
            </c:numRef>
          </c:cat>
          <c:val>
            <c:numRef>
              <c:f>'цель поездки'!$B$8:$C$8</c:f>
              <c:numCache>
                <c:formatCode>0.0%</c:formatCode>
                <c:ptCount val="2"/>
                <c:pt idx="0">
                  <c:v>2.8000000000000001E-2</c:v>
                </c:pt>
                <c:pt idx="1">
                  <c:v>0.01</c:v>
                </c:pt>
              </c:numCache>
            </c:numRef>
          </c:val>
          <c:extLst xmlns:c16r2="http://schemas.microsoft.com/office/drawing/2015/06/chart">
            <c:ext xmlns:c16="http://schemas.microsoft.com/office/drawing/2014/chart" uri="{C3380CC4-5D6E-409C-BE32-E72D297353CC}">
              <c16:uniqueId val="{00000006-9AE9-46F4-94CD-C037C75DCFD0}"/>
            </c:ext>
          </c:extLst>
        </c:ser>
        <c:dLbls>
          <c:showLegendKey val="0"/>
          <c:showVal val="0"/>
          <c:showCatName val="0"/>
          <c:showSerName val="0"/>
          <c:showPercent val="0"/>
          <c:showBubbleSize val="0"/>
        </c:dLbls>
        <c:gapWidth val="219"/>
        <c:overlap val="-27"/>
        <c:axId val="506969248"/>
        <c:axId val="506969808"/>
      </c:barChart>
      <c:catAx>
        <c:axId val="506969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6969808"/>
        <c:crosses val="autoZero"/>
        <c:auto val="1"/>
        <c:lblAlgn val="ctr"/>
        <c:lblOffset val="100"/>
        <c:noMultiLvlLbl val="0"/>
      </c:catAx>
      <c:valAx>
        <c:axId val="5069698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6969248"/>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'посещали ли вы ранее татарстан'!$A$2</c:f>
              <c:strCache>
                <c:ptCount val="1"/>
                <c:pt idx="0">
                  <c:v>Да, посещал(а)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'посещали ли вы ранее татарстан'!$B$1:$C$1</c:f>
              <c:numCache>
                <c:formatCode>General</c:formatCode>
                <c:ptCount val="2"/>
                <c:pt idx="0">
                  <c:v>2018</c:v>
                </c:pt>
                <c:pt idx="1">
                  <c:v>2017</c:v>
                </c:pt>
              </c:numCache>
            </c:numRef>
          </c:cat>
          <c:val>
            <c:numRef>
              <c:f>'посещали ли вы ранее татарстан'!$B$2:$C$2</c:f>
              <c:numCache>
                <c:formatCode>0.0%</c:formatCode>
                <c:ptCount val="2"/>
                <c:pt idx="0">
                  <c:v>0.39500000000000002</c:v>
                </c:pt>
                <c:pt idx="1">
                  <c:v>0.38400000000000001</c:v>
                </c:pt>
              </c:numCache>
            </c:numRef>
          </c:val>
          <c:extLst xmlns:c16r2="http://schemas.microsoft.com/office/drawing/2015/06/chart">
            <c:ext xmlns:c16="http://schemas.microsoft.com/office/drawing/2014/chart" uri="{C3380CC4-5D6E-409C-BE32-E72D297353CC}">
              <c16:uniqueId val="{00000000-B074-4437-BC06-5A0823636A74}"/>
            </c:ext>
          </c:extLst>
        </c:ser>
        <c:ser>
          <c:idx val="1"/>
          <c:order val="1"/>
          <c:tx>
            <c:strRef>
              <c:f>'посещали ли вы ранее татарстан'!$A$3</c:f>
              <c:strCache>
                <c:ptCount val="1"/>
                <c:pt idx="0">
                  <c:v>Нет, не посещал(а)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'посещали ли вы ранее татарстан'!$B$1:$C$1</c:f>
              <c:numCache>
                <c:formatCode>General</c:formatCode>
                <c:ptCount val="2"/>
                <c:pt idx="0">
                  <c:v>2018</c:v>
                </c:pt>
                <c:pt idx="1">
                  <c:v>2017</c:v>
                </c:pt>
              </c:numCache>
            </c:numRef>
          </c:cat>
          <c:val>
            <c:numRef>
              <c:f>'посещали ли вы ранее татарстан'!$B$3:$C$3</c:f>
              <c:numCache>
                <c:formatCode>0.0%</c:formatCode>
                <c:ptCount val="2"/>
                <c:pt idx="0">
                  <c:v>0.60499999999999998</c:v>
                </c:pt>
                <c:pt idx="1">
                  <c:v>0.61599999999999999</c:v>
                </c:pt>
              </c:numCache>
            </c:numRef>
          </c:val>
          <c:extLst xmlns:c16r2="http://schemas.microsoft.com/office/drawing/2015/06/chart">
            <c:ext xmlns:c16="http://schemas.microsoft.com/office/drawing/2014/chart" uri="{C3380CC4-5D6E-409C-BE32-E72D297353CC}">
              <c16:uniqueId val="{00000001-B074-4437-BC06-5A0823636A74}"/>
            </c:ext>
          </c:extLst>
        </c:ser>
        <c:dLbls>
          <c:showLegendKey val="0"/>
          <c:showVal val="0"/>
          <c:showCatName val="0"/>
          <c:showSerName val="0"/>
          <c:showPercent val="0"/>
          <c:showBubbleSize val="0"/>
        </c:dLbls>
        <c:gapWidth val="219"/>
        <c:overlap val="-27"/>
        <c:axId val="507702048"/>
        <c:axId val="507702608"/>
      </c:barChart>
      <c:catAx>
        <c:axId val="507702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7702608"/>
        <c:crosses val="autoZero"/>
        <c:auto val="1"/>
        <c:lblAlgn val="ctr"/>
        <c:lblOffset val="100"/>
        <c:noMultiLvlLbl val="0"/>
      </c:catAx>
      <c:valAx>
        <c:axId val="507702608"/>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7702048"/>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'Приедете ли еще раз'!$A$2</c:f>
              <c:strCache>
                <c:ptCount val="1"/>
                <c:pt idx="0">
                  <c:v>Есть желание вернуться, но пока трудно загадывать заранее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'Приедете ли еще раз'!$B$1:$C$1</c:f>
              <c:numCache>
                <c:formatCode>General</c:formatCode>
                <c:ptCount val="2"/>
                <c:pt idx="0">
                  <c:v>2018</c:v>
                </c:pt>
                <c:pt idx="1">
                  <c:v>2017</c:v>
                </c:pt>
              </c:numCache>
            </c:numRef>
          </c:cat>
          <c:val>
            <c:numRef>
              <c:f>'Приедете ли еще раз'!$B$2:$C$2</c:f>
              <c:numCache>
                <c:formatCode>0.0%</c:formatCode>
                <c:ptCount val="2"/>
                <c:pt idx="0">
                  <c:v>0.81100000000000005</c:v>
                </c:pt>
                <c:pt idx="1">
                  <c:v>0.77700000000000002</c:v>
                </c:pt>
              </c:numCache>
            </c:numRef>
          </c:val>
          <c:extLst xmlns:c16r2="http://schemas.microsoft.com/office/drawing/2015/06/chart">
            <c:ext xmlns:c16="http://schemas.microsoft.com/office/drawing/2014/chart" uri="{C3380CC4-5D6E-409C-BE32-E72D297353CC}">
              <c16:uniqueId val="{00000000-6639-46DF-B463-4E28553E0121}"/>
            </c:ext>
          </c:extLst>
        </c:ser>
        <c:ser>
          <c:idx val="1"/>
          <c:order val="1"/>
          <c:tx>
            <c:strRef>
              <c:f>'Приедете ли еще раз'!$A$3</c:f>
              <c:strCache>
                <c:ptCount val="1"/>
                <c:pt idx="0">
                  <c:v>Да, уже запланировали следующую поездку</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'Приедете ли еще раз'!$B$1:$C$1</c:f>
              <c:numCache>
                <c:formatCode>General</c:formatCode>
                <c:ptCount val="2"/>
                <c:pt idx="0">
                  <c:v>2018</c:v>
                </c:pt>
                <c:pt idx="1">
                  <c:v>2017</c:v>
                </c:pt>
              </c:numCache>
            </c:numRef>
          </c:cat>
          <c:val>
            <c:numRef>
              <c:f>'Приедете ли еще раз'!$B$3:$C$3</c:f>
              <c:numCache>
                <c:formatCode>0.0%</c:formatCode>
                <c:ptCount val="2"/>
                <c:pt idx="0">
                  <c:v>0.13300000000000001</c:v>
                </c:pt>
                <c:pt idx="1">
                  <c:v>0.14199999999999999</c:v>
                </c:pt>
              </c:numCache>
            </c:numRef>
          </c:val>
          <c:extLst xmlns:c16r2="http://schemas.microsoft.com/office/drawing/2015/06/chart">
            <c:ext xmlns:c16="http://schemas.microsoft.com/office/drawing/2014/chart" uri="{C3380CC4-5D6E-409C-BE32-E72D297353CC}">
              <c16:uniqueId val="{00000001-6639-46DF-B463-4E28553E0121}"/>
            </c:ext>
          </c:extLst>
        </c:ser>
        <c:ser>
          <c:idx val="2"/>
          <c:order val="2"/>
          <c:tx>
            <c:strRef>
              <c:f>'Приедете ли еще раз'!$A$4</c:f>
              <c:strCache>
                <c:ptCount val="1"/>
                <c:pt idx="0">
                  <c:v>Нет, скорее всего не приеду</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'Приедете ли еще раз'!$B$1:$C$1</c:f>
              <c:numCache>
                <c:formatCode>General</c:formatCode>
                <c:ptCount val="2"/>
                <c:pt idx="0">
                  <c:v>2018</c:v>
                </c:pt>
                <c:pt idx="1">
                  <c:v>2017</c:v>
                </c:pt>
              </c:numCache>
            </c:numRef>
          </c:cat>
          <c:val>
            <c:numRef>
              <c:f>'Приедете ли еще раз'!$B$4:$C$4</c:f>
              <c:numCache>
                <c:formatCode>0.0%</c:formatCode>
                <c:ptCount val="2"/>
                <c:pt idx="0">
                  <c:v>5.6000000000000001E-2</c:v>
                </c:pt>
                <c:pt idx="1">
                  <c:v>8.1000000000000003E-2</c:v>
                </c:pt>
              </c:numCache>
            </c:numRef>
          </c:val>
          <c:extLst xmlns:c16r2="http://schemas.microsoft.com/office/drawing/2015/06/chart">
            <c:ext xmlns:c16="http://schemas.microsoft.com/office/drawing/2014/chart" uri="{C3380CC4-5D6E-409C-BE32-E72D297353CC}">
              <c16:uniqueId val="{00000002-6639-46DF-B463-4E28553E0121}"/>
            </c:ext>
          </c:extLst>
        </c:ser>
        <c:dLbls>
          <c:showLegendKey val="0"/>
          <c:showVal val="0"/>
          <c:showCatName val="0"/>
          <c:showSerName val="0"/>
          <c:showPercent val="0"/>
          <c:showBubbleSize val="0"/>
        </c:dLbls>
        <c:gapWidth val="219"/>
        <c:overlap val="-27"/>
        <c:axId val="507705968"/>
        <c:axId val="507706528"/>
      </c:barChart>
      <c:catAx>
        <c:axId val="507705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7706528"/>
        <c:crosses val="autoZero"/>
        <c:auto val="1"/>
        <c:lblAlgn val="ctr"/>
        <c:lblOffset val="100"/>
        <c:noMultiLvlLbl val="0"/>
      </c:catAx>
      <c:valAx>
        <c:axId val="50770652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7705968"/>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'Вы путешествуете'!$A$2</c:f>
              <c:strCache>
                <c:ptCount val="1"/>
                <c:pt idx="0">
                  <c:v>один/одна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путешествуете'!$B$1:$C$1</c:f>
              <c:numCache>
                <c:formatCode>General</c:formatCode>
                <c:ptCount val="2"/>
                <c:pt idx="0">
                  <c:v>2018</c:v>
                </c:pt>
                <c:pt idx="1">
                  <c:v>2017</c:v>
                </c:pt>
              </c:numCache>
            </c:numRef>
          </c:cat>
          <c:val>
            <c:numRef>
              <c:f>'Вы путешествуете'!$B$2:$C$2</c:f>
              <c:numCache>
                <c:formatCode>0.0%</c:formatCode>
                <c:ptCount val="2"/>
                <c:pt idx="0">
                  <c:v>0.13700000000000001</c:v>
                </c:pt>
                <c:pt idx="1">
                  <c:v>0.13300000000000001</c:v>
                </c:pt>
              </c:numCache>
            </c:numRef>
          </c:val>
          <c:extLst xmlns:c16r2="http://schemas.microsoft.com/office/drawing/2015/06/chart">
            <c:ext xmlns:c16="http://schemas.microsoft.com/office/drawing/2014/chart" uri="{C3380CC4-5D6E-409C-BE32-E72D297353CC}">
              <c16:uniqueId val="{00000000-CC38-4F9D-8EC8-71492AB7D367}"/>
            </c:ext>
          </c:extLst>
        </c:ser>
        <c:ser>
          <c:idx val="1"/>
          <c:order val="1"/>
          <c:tx>
            <c:strRef>
              <c:f>'Вы путешествуете'!$A$3</c:f>
              <c:strCache>
                <c:ptCount val="1"/>
                <c:pt idx="0">
                  <c:v>парой</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путешествуете'!$B$1:$C$1</c:f>
              <c:numCache>
                <c:formatCode>General</c:formatCode>
                <c:ptCount val="2"/>
                <c:pt idx="0">
                  <c:v>2018</c:v>
                </c:pt>
                <c:pt idx="1">
                  <c:v>2017</c:v>
                </c:pt>
              </c:numCache>
            </c:numRef>
          </c:cat>
          <c:val>
            <c:numRef>
              <c:f>'Вы путешествуете'!$B$3:$C$3</c:f>
              <c:numCache>
                <c:formatCode>0.0%</c:formatCode>
                <c:ptCount val="2"/>
                <c:pt idx="0">
                  <c:v>0.28000000000000003</c:v>
                </c:pt>
                <c:pt idx="1">
                  <c:v>0.25900000000000001</c:v>
                </c:pt>
              </c:numCache>
            </c:numRef>
          </c:val>
          <c:extLst xmlns:c16r2="http://schemas.microsoft.com/office/drawing/2015/06/chart">
            <c:ext xmlns:c16="http://schemas.microsoft.com/office/drawing/2014/chart" uri="{C3380CC4-5D6E-409C-BE32-E72D297353CC}">
              <c16:uniqueId val="{00000001-CC38-4F9D-8EC8-71492AB7D367}"/>
            </c:ext>
          </c:extLst>
        </c:ser>
        <c:ser>
          <c:idx val="2"/>
          <c:order val="2"/>
          <c:tx>
            <c:strRef>
              <c:f>'Вы путешествуете'!$A$4</c:f>
              <c:strCache>
                <c:ptCount val="1"/>
                <c:pt idx="0">
                  <c:v>с семьей и детьми/родственниками</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путешествуете'!$B$1:$C$1</c:f>
              <c:numCache>
                <c:formatCode>General</c:formatCode>
                <c:ptCount val="2"/>
                <c:pt idx="0">
                  <c:v>2018</c:v>
                </c:pt>
                <c:pt idx="1">
                  <c:v>2017</c:v>
                </c:pt>
              </c:numCache>
            </c:numRef>
          </c:cat>
          <c:val>
            <c:numRef>
              <c:f>'Вы путешествуете'!$B$4:$C$4</c:f>
              <c:numCache>
                <c:formatCode>0.0%</c:formatCode>
                <c:ptCount val="2"/>
                <c:pt idx="0">
                  <c:v>0.3</c:v>
                </c:pt>
                <c:pt idx="1">
                  <c:v>0.32100000000000001</c:v>
                </c:pt>
              </c:numCache>
            </c:numRef>
          </c:val>
          <c:extLst xmlns:c16r2="http://schemas.microsoft.com/office/drawing/2015/06/chart">
            <c:ext xmlns:c16="http://schemas.microsoft.com/office/drawing/2014/chart" uri="{C3380CC4-5D6E-409C-BE32-E72D297353CC}">
              <c16:uniqueId val="{00000002-CC38-4F9D-8EC8-71492AB7D367}"/>
            </c:ext>
          </c:extLst>
        </c:ser>
        <c:ser>
          <c:idx val="3"/>
          <c:order val="3"/>
          <c:tx>
            <c:strRef>
              <c:f>'Вы путешествуете'!$A$5</c:f>
              <c:strCache>
                <c:ptCount val="1"/>
                <c:pt idx="0">
                  <c:v>с другом/подругой/друзьями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путешествуете'!$B$1:$C$1</c:f>
              <c:numCache>
                <c:formatCode>General</c:formatCode>
                <c:ptCount val="2"/>
                <c:pt idx="0">
                  <c:v>2018</c:v>
                </c:pt>
                <c:pt idx="1">
                  <c:v>2017</c:v>
                </c:pt>
              </c:numCache>
            </c:numRef>
          </c:cat>
          <c:val>
            <c:numRef>
              <c:f>'Вы путешествуете'!$B$5:$C$5</c:f>
              <c:numCache>
                <c:formatCode>0.0%</c:formatCode>
                <c:ptCount val="2"/>
                <c:pt idx="0">
                  <c:v>0.246</c:v>
                </c:pt>
                <c:pt idx="1">
                  <c:v>0.253</c:v>
                </c:pt>
              </c:numCache>
            </c:numRef>
          </c:val>
          <c:extLst xmlns:c16r2="http://schemas.microsoft.com/office/drawing/2015/06/chart">
            <c:ext xmlns:c16="http://schemas.microsoft.com/office/drawing/2014/chart" uri="{C3380CC4-5D6E-409C-BE32-E72D297353CC}">
              <c16:uniqueId val="{00000003-CC38-4F9D-8EC8-71492AB7D367}"/>
            </c:ext>
          </c:extLst>
        </c:ser>
        <c:ser>
          <c:idx val="4"/>
          <c:order val="4"/>
          <c:tx>
            <c:strRef>
              <c:f>'Вы путешествуете'!$A$6</c:f>
              <c:strCache>
                <c:ptCount val="1"/>
                <c:pt idx="0">
                  <c:v>другое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путешествуете'!$B$1:$C$1</c:f>
              <c:numCache>
                <c:formatCode>General</c:formatCode>
                <c:ptCount val="2"/>
                <c:pt idx="0">
                  <c:v>2018</c:v>
                </c:pt>
                <c:pt idx="1">
                  <c:v>2017</c:v>
                </c:pt>
              </c:numCache>
            </c:numRef>
          </c:cat>
          <c:val>
            <c:numRef>
              <c:f>'Вы путешествуете'!$B$6:$C$6</c:f>
              <c:numCache>
                <c:formatCode>0.0%</c:formatCode>
                <c:ptCount val="2"/>
                <c:pt idx="0">
                  <c:v>3.6999999999999998E-2</c:v>
                </c:pt>
                <c:pt idx="1">
                  <c:v>3.4000000000000002E-2</c:v>
                </c:pt>
              </c:numCache>
            </c:numRef>
          </c:val>
          <c:extLst xmlns:c16r2="http://schemas.microsoft.com/office/drawing/2015/06/chart">
            <c:ext xmlns:c16="http://schemas.microsoft.com/office/drawing/2014/chart" uri="{C3380CC4-5D6E-409C-BE32-E72D297353CC}">
              <c16:uniqueId val="{00000004-CC38-4F9D-8EC8-71492AB7D367}"/>
            </c:ext>
          </c:extLst>
        </c:ser>
        <c:dLbls>
          <c:showLegendKey val="0"/>
          <c:showVal val="0"/>
          <c:showCatName val="0"/>
          <c:showSerName val="0"/>
          <c:showPercent val="0"/>
          <c:showBubbleSize val="0"/>
        </c:dLbls>
        <c:gapWidth val="219"/>
        <c:overlap val="-27"/>
        <c:axId val="509198576"/>
        <c:axId val="509199136"/>
      </c:barChart>
      <c:catAx>
        <c:axId val="50919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9199136"/>
        <c:crosses val="autoZero"/>
        <c:auto val="1"/>
        <c:lblAlgn val="ctr"/>
        <c:lblOffset val="100"/>
        <c:noMultiLvlLbl val="0"/>
      </c:catAx>
      <c:valAx>
        <c:axId val="50919913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9198576"/>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'Вы прибыли '!$A$2</c:f>
              <c:strCache>
                <c:ptCount val="1"/>
                <c:pt idx="0">
                  <c:v>на самолете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прибыли '!$B$1:$C$1</c:f>
              <c:numCache>
                <c:formatCode>General</c:formatCode>
                <c:ptCount val="2"/>
                <c:pt idx="0">
                  <c:v>2018</c:v>
                </c:pt>
                <c:pt idx="1">
                  <c:v>2017</c:v>
                </c:pt>
              </c:numCache>
            </c:numRef>
          </c:cat>
          <c:val>
            <c:numRef>
              <c:f>'Вы прибыли '!$B$2:$C$2</c:f>
              <c:numCache>
                <c:formatCode>0.0%</c:formatCode>
                <c:ptCount val="2"/>
                <c:pt idx="0">
                  <c:v>0.23400000000000001</c:v>
                </c:pt>
                <c:pt idx="1">
                  <c:v>0.20200000000000001</c:v>
                </c:pt>
              </c:numCache>
            </c:numRef>
          </c:val>
          <c:extLst xmlns:c16r2="http://schemas.microsoft.com/office/drawing/2015/06/chart">
            <c:ext xmlns:c16="http://schemas.microsoft.com/office/drawing/2014/chart" uri="{C3380CC4-5D6E-409C-BE32-E72D297353CC}">
              <c16:uniqueId val="{00000000-CD44-4EBF-B13D-38DDDA782472}"/>
            </c:ext>
          </c:extLst>
        </c:ser>
        <c:ser>
          <c:idx val="1"/>
          <c:order val="1"/>
          <c:tx>
            <c:strRef>
              <c:f>'Вы прибыли '!$A$3</c:f>
              <c:strCache>
                <c:ptCount val="1"/>
                <c:pt idx="0">
                  <c:v>водным транспортом</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прибыли '!$B$1:$C$1</c:f>
              <c:numCache>
                <c:formatCode>General</c:formatCode>
                <c:ptCount val="2"/>
                <c:pt idx="0">
                  <c:v>2018</c:v>
                </c:pt>
                <c:pt idx="1">
                  <c:v>2017</c:v>
                </c:pt>
              </c:numCache>
            </c:numRef>
          </c:cat>
          <c:val>
            <c:numRef>
              <c:f>'Вы прибыли '!$B$3:$C$3</c:f>
              <c:numCache>
                <c:formatCode>0.0%</c:formatCode>
                <c:ptCount val="2"/>
                <c:pt idx="0">
                  <c:v>0.01</c:v>
                </c:pt>
                <c:pt idx="1">
                  <c:v>1.0999999999999999E-2</c:v>
                </c:pt>
              </c:numCache>
            </c:numRef>
          </c:val>
          <c:extLst xmlns:c16r2="http://schemas.microsoft.com/office/drawing/2015/06/chart">
            <c:ext xmlns:c16="http://schemas.microsoft.com/office/drawing/2014/chart" uri="{C3380CC4-5D6E-409C-BE32-E72D297353CC}">
              <c16:uniqueId val="{00000001-CD44-4EBF-B13D-38DDDA782472}"/>
            </c:ext>
          </c:extLst>
        </c:ser>
        <c:ser>
          <c:idx val="2"/>
          <c:order val="2"/>
          <c:tx>
            <c:strRef>
              <c:f>'Вы прибыли '!$A$4</c:f>
              <c:strCache>
                <c:ptCount val="1"/>
                <c:pt idx="0">
                  <c:v>на поезде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прибыли '!$B$1:$C$1</c:f>
              <c:numCache>
                <c:formatCode>General</c:formatCode>
                <c:ptCount val="2"/>
                <c:pt idx="0">
                  <c:v>2018</c:v>
                </c:pt>
                <c:pt idx="1">
                  <c:v>2017</c:v>
                </c:pt>
              </c:numCache>
            </c:numRef>
          </c:cat>
          <c:val>
            <c:numRef>
              <c:f>'Вы прибыли '!$B$4:$C$4</c:f>
              <c:numCache>
                <c:formatCode>0.0%</c:formatCode>
                <c:ptCount val="2"/>
                <c:pt idx="0">
                  <c:v>0.45</c:v>
                </c:pt>
                <c:pt idx="1">
                  <c:v>0.47599999999999998</c:v>
                </c:pt>
              </c:numCache>
            </c:numRef>
          </c:val>
          <c:extLst xmlns:c16r2="http://schemas.microsoft.com/office/drawing/2015/06/chart">
            <c:ext xmlns:c16="http://schemas.microsoft.com/office/drawing/2014/chart" uri="{C3380CC4-5D6E-409C-BE32-E72D297353CC}">
              <c16:uniqueId val="{00000002-CD44-4EBF-B13D-38DDDA782472}"/>
            </c:ext>
          </c:extLst>
        </c:ser>
        <c:ser>
          <c:idx val="3"/>
          <c:order val="3"/>
          <c:tx>
            <c:strRef>
              <c:f>'Вы прибыли '!$A$5</c:f>
              <c:strCache>
                <c:ptCount val="1"/>
                <c:pt idx="0">
                  <c:v>на личном автомобиле</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прибыли '!$B$1:$C$1</c:f>
              <c:numCache>
                <c:formatCode>General</c:formatCode>
                <c:ptCount val="2"/>
                <c:pt idx="0">
                  <c:v>2018</c:v>
                </c:pt>
                <c:pt idx="1">
                  <c:v>2017</c:v>
                </c:pt>
              </c:numCache>
            </c:numRef>
          </c:cat>
          <c:val>
            <c:numRef>
              <c:f>'Вы прибыли '!$B$5:$C$5</c:f>
              <c:numCache>
                <c:formatCode>0.0%</c:formatCode>
                <c:ptCount val="2"/>
                <c:pt idx="0">
                  <c:v>0.20899999999999999</c:v>
                </c:pt>
                <c:pt idx="1">
                  <c:v>0.21099999999999999</c:v>
                </c:pt>
              </c:numCache>
            </c:numRef>
          </c:val>
          <c:extLst xmlns:c16r2="http://schemas.microsoft.com/office/drawing/2015/06/chart">
            <c:ext xmlns:c16="http://schemas.microsoft.com/office/drawing/2014/chart" uri="{C3380CC4-5D6E-409C-BE32-E72D297353CC}">
              <c16:uniqueId val="{00000003-CD44-4EBF-B13D-38DDDA782472}"/>
            </c:ext>
          </c:extLst>
        </c:ser>
        <c:ser>
          <c:idx val="4"/>
          <c:order val="4"/>
          <c:tx>
            <c:strRef>
              <c:f>'Вы прибыли '!$A$6</c:f>
              <c:strCache>
                <c:ptCount val="1"/>
                <c:pt idx="0">
                  <c:v>на автобусе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прибыли '!$B$1:$C$1</c:f>
              <c:numCache>
                <c:formatCode>General</c:formatCode>
                <c:ptCount val="2"/>
                <c:pt idx="0">
                  <c:v>2018</c:v>
                </c:pt>
                <c:pt idx="1">
                  <c:v>2017</c:v>
                </c:pt>
              </c:numCache>
            </c:numRef>
          </c:cat>
          <c:val>
            <c:numRef>
              <c:f>'Вы прибыли '!$B$6:$C$6</c:f>
              <c:numCache>
                <c:formatCode>0.0%</c:formatCode>
                <c:ptCount val="2"/>
                <c:pt idx="0">
                  <c:v>9.7000000000000003E-2</c:v>
                </c:pt>
                <c:pt idx="1">
                  <c:v>0.1</c:v>
                </c:pt>
              </c:numCache>
            </c:numRef>
          </c:val>
          <c:extLst xmlns:c16r2="http://schemas.microsoft.com/office/drawing/2015/06/chart">
            <c:ext xmlns:c16="http://schemas.microsoft.com/office/drawing/2014/chart" uri="{C3380CC4-5D6E-409C-BE32-E72D297353CC}">
              <c16:uniqueId val="{00000004-CD44-4EBF-B13D-38DDDA782472}"/>
            </c:ext>
          </c:extLst>
        </c:ser>
        <c:dLbls>
          <c:showLegendKey val="0"/>
          <c:showVal val="0"/>
          <c:showCatName val="0"/>
          <c:showSerName val="0"/>
          <c:showPercent val="0"/>
          <c:showBubbleSize val="0"/>
        </c:dLbls>
        <c:gapWidth val="219"/>
        <c:overlap val="-27"/>
        <c:axId val="508736736"/>
        <c:axId val="508737296"/>
      </c:barChart>
      <c:catAx>
        <c:axId val="50873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8737296"/>
        <c:crosses val="autoZero"/>
        <c:auto val="1"/>
        <c:lblAlgn val="ctr"/>
        <c:lblOffset val="100"/>
        <c:noMultiLvlLbl val="0"/>
      </c:catAx>
      <c:valAx>
        <c:axId val="50873729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8736736"/>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'Как долго Вы находились в РТ'!$A$2</c:f>
              <c:strCache>
                <c:ptCount val="1"/>
                <c:pt idx="0">
                  <c:v>1 день без ночевки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'Как долго Вы находились в РТ'!$B$1:$C$1</c:f>
              <c:numCache>
                <c:formatCode>General</c:formatCode>
                <c:ptCount val="2"/>
                <c:pt idx="0">
                  <c:v>2018</c:v>
                </c:pt>
                <c:pt idx="1">
                  <c:v>2017</c:v>
                </c:pt>
              </c:numCache>
            </c:numRef>
          </c:cat>
          <c:val>
            <c:numRef>
              <c:f>'Как долго Вы находились в РТ'!$B$2:$C$2</c:f>
              <c:numCache>
                <c:formatCode>0.0%</c:formatCode>
                <c:ptCount val="2"/>
                <c:pt idx="0">
                  <c:v>6.3E-2</c:v>
                </c:pt>
                <c:pt idx="1">
                  <c:v>9.8000000000000004E-2</c:v>
                </c:pt>
              </c:numCache>
            </c:numRef>
          </c:val>
          <c:extLst xmlns:c16r2="http://schemas.microsoft.com/office/drawing/2015/06/chart">
            <c:ext xmlns:c16="http://schemas.microsoft.com/office/drawing/2014/chart" uri="{C3380CC4-5D6E-409C-BE32-E72D297353CC}">
              <c16:uniqueId val="{00000000-1899-45A5-9484-2C94492B623B}"/>
            </c:ext>
          </c:extLst>
        </c:ser>
        <c:ser>
          <c:idx val="1"/>
          <c:order val="1"/>
          <c:tx>
            <c:strRef>
              <c:f>'Как долго Вы находились в РТ'!$A$3</c:f>
              <c:strCache>
                <c:ptCount val="1"/>
                <c:pt idx="0">
                  <c:v>2-3 дня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'Как долго Вы находились в РТ'!$B$1:$C$1</c:f>
              <c:numCache>
                <c:formatCode>General</c:formatCode>
                <c:ptCount val="2"/>
                <c:pt idx="0">
                  <c:v>2018</c:v>
                </c:pt>
                <c:pt idx="1">
                  <c:v>2017</c:v>
                </c:pt>
              </c:numCache>
            </c:numRef>
          </c:cat>
          <c:val>
            <c:numRef>
              <c:f>'Как долго Вы находились в РТ'!$B$3:$C$3</c:f>
              <c:numCache>
                <c:formatCode>0.0%</c:formatCode>
                <c:ptCount val="2"/>
                <c:pt idx="0">
                  <c:v>0.47699999999999998</c:v>
                </c:pt>
                <c:pt idx="1">
                  <c:v>0.51900000000000002</c:v>
                </c:pt>
              </c:numCache>
            </c:numRef>
          </c:val>
          <c:extLst xmlns:c16r2="http://schemas.microsoft.com/office/drawing/2015/06/chart">
            <c:ext xmlns:c16="http://schemas.microsoft.com/office/drawing/2014/chart" uri="{C3380CC4-5D6E-409C-BE32-E72D297353CC}">
              <c16:uniqueId val="{00000001-1899-45A5-9484-2C94492B623B}"/>
            </c:ext>
          </c:extLst>
        </c:ser>
        <c:ser>
          <c:idx val="2"/>
          <c:order val="2"/>
          <c:tx>
            <c:strRef>
              <c:f>'Как долго Вы находились в РТ'!$A$4</c:f>
              <c:strCache>
                <c:ptCount val="1"/>
                <c:pt idx="0">
                  <c:v>4-7 дней</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'Как долго Вы находились в РТ'!$B$1:$C$1</c:f>
              <c:numCache>
                <c:formatCode>General</c:formatCode>
                <c:ptCount val="2"/>
                <c:pt idx="0">
                  <c:v>2018</c:v>
                </c:pt>
                <c:pt idx="1">
                  <c:v>2017</c:v>
                </c:pt>
              </c:numCache>
            </c:numRef>
          </c:cat>
          <c:val>
            <c:numRef>
              <c:f>'Как долго Вы находились в РТ'!$B$4:$C$4</c:f>
              <c:numCache>
                <c:formatCode>0.0%</c:formatCode>
                <c:ptCount val="2"/>
                <c:pt idx="0">
                  <c:v>0.38300000000000001</c:v>
                </c:pt>
                <c:pt idx="1">
                  <c:v>0.27500000000000002</c:v>
                </c:pt>
              </c:numCache>
            </c:numRef>
          </c:val>
          <c:extLst xmlns:c16r2="http://schemas.microsoft.com/office/drawing/2015/06/chart">
            <c:ext xmlns:c16="http://schemas.microsoft.com/office/drawing/2014/chart" uri="{C3380CC4-5D6E-409C-BE32-E72D297353CC}">
              <c16:uniqueId val="{00000002-1899-45A5-9484-2C94492B623B}"/>
            </c:ext>
          </c:extLst>
        </c:ser>
        <c:ser>
          <c:idx val="3"/>
          <c:order val="3"/>
          <c:tx>
            <c:strRef>
              <c:f>'Как долго Вы находились в РТ'!$A$5</c:f>
              <c:strCache>
                <c:ptCount val="1"/>
                <c:pt idx="0">
                  <c:v>Более 7 дней</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'Как долго Вы находились в РТ'!$B$1:$C$1</c:f>
              <c:numCache>
                <c:formatCode>General</c:formatCode>
                <c:ptCount val="2"/>
                <c:pt idx="0">
                  <c:v>2018</c:v>
                </c:pt>
                <c:pt idx="1">
                  <c:v>2017</c:v>
                </c:pt>
              </c:numCache>
            </c:numRef>
          </c:cat>
          <c:val>
            <c:numRef>
              <c:f>'Как долго Вы находились в РТ'!$B$5:$C$5</c:f>
              <c:numCache>
                <c:formatCode>0.0%</c:formatCode>
                <c:ptCount val="2"/>
                <c:pt idx="0">
                  <c:v>7.6999999999999999E-2</c:v>
                </c:pt>
                <c:pt idx="1">
                  <c:v>0.108</c:v>
                </c:pt>
              </c:numCache>
            </c:numRef>
          </c:val>
          <c:extLst xmlns:c16r2="http://schemas.microsoft.com/office/drawing/2015/06/chart">
            <c:ext xmlns:c16="http://schemas.microsoft.com/office/drawing/2014/chart" uri="{C3380CC4-5D6E-409C-BE32-E72D297353CC}">
              <c16:uniqueId val="{00000003-1899-45A5-9484-2C94492B623B}"/>
            </c:ext>
          </c:extLst>
        </c:ser>
        <c:dLbls>
          <c:showLegendKey val="0"/>
          <c:showVal val="0"/>
          <c:showCatName val="0"/>
          <c:showSerName val="0"/>
          <c:showPercent val="0"/>
          <c:showBubbleSize val="0"/>
        </c:dLbls>
        <c:gapWidth val="219"/>
        <c:overlap val="-27"/>
        <c:axId val="508741216"/>
        <c:axId val="510090032"/>
      </c:barChart>
      <c:catAx>
        <c:axId val="508741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0090032"/>
        <c:crosses val="autoZero"/>
        <c:auto val="1"/>
        <c:lblAlgn val="ctr"/>
        <c:lblOffset val="100"/>
        <c:noMultiLvlLbl val="0"/>
      </c:catAx>
      <c:valAx>
        <c:axId val="51009003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08741216"/>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'Вы останавливались..'!$A$2</c:f>
              <c:strCache>
                <c:ptCount val="1"/>
                <c:pt idx="0">
                  <c:v>в гостинице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останавливались..'!$B$1:$C$1</c:f>
              <c:numCache>
                <c:formatCode>General</c:formatCode>
                <c:ptCount val="2"/>
                <c:pt idx="0">
                  <c:v>2018</c:v>
                </c:pt>
                <c:pt idx="1">
                  <c:v>2017</c:v>
                </c:pt>
              </c:numCache>
            </c:numRef>
          </c:cat>
          <c:val>
            <c:numRef>
              <c:f>'Вы останавливались..'!$B$2:$C$2</c:f>
              <c:numCache>
                <c:formatCode>0.0%</c:formatCode>
                <c:ptCount val="2"/>
                <c:pt idx="0">
                  <c:v>0.57799999999999996</c:v>
                </c:pt>
                <c:pt idx="1">
                  <c:v>0.53800000000000003</c:v>
                </c:pt>
              </c:numCache>
            </c:numRef>
          </c:val>
          <c:extLst xmlns:c16r2="http://schemas.microsoft.com/office/drawing/2015/06/chart">
            <c:ext xmlns:c16="http://schemas.microsoft.com/office/drawing/2014/chart" uri="{C3380CC4-5D6E-409C-BE32-E72D297353CC}">
              <c16:uniqueId val="{00000000-A48B-49D1-BF92-7C2626FB70D5}"/>
            </c:ext>
          </c:extLst>
        </c:ser>
        <c:ser>
          <c:idx val="1"/>
          <c:order val="1"/>
          <c:tx>
            <c:strRef>
              <c:f>'Вы останавливались..'!$A$3</c:f>
              <c:strCache>
                <c:ptCount val="1"/>
                <c:pt idx="0">
                  <c:v>в хостеле</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останавливались..'!$B$1:$C$1</c:f>
              <c:numCache>
                <c:formatCode>General</c:formatCode>
                <c:ptCount val="2"/>
                <c:pt idx="0">
                  <c:v>2018</c:v>
                </c:pt>
                <c:pt idx="1">
                  <c:v>2017</c:v>
                </c:pt>
              </c:numCache>
            </c:numRef>
          </c:cat>
          <c:val>
            <c:numRef>
              <c:f>'Вы останавливались..'!$B$3:$C$3</c:f>
              <c:numCache>
                <c:formatCode>0.0%</c:formatCode>
                <c:ptCount val="2"/>
                <c:pt idx="0">
                  <c:v>8.4000000000000005E-2</c:v>
                </c:pt>
                <c:pt idx="1">
                  <c:v>0.121</c:v>
                </c:pt>
              </c:numCache>
            </c:numRef>
          </c:val>
          <c:extLst xmlns:c16r2="http://schemas.microsoft.com/office/drawing/2015/06/chart">
            <c:ext xmlns:c16="http://schemas.microsoft.com/office/drawing/2014/chart" uri="{C3380CC4-5D6E-409C-BE32-E72D297353CC}">
              <c16:uniqueId val="{00000001-A48B-49D1-BF92-7C2626FB70D5}"/>
            </c:ext>
          </c:extLst>
        </c:ser>
        <c:ser>
          <c:idx val="2"/>
          <c:order val="2"/>
          <c:tx>
            <c:strRef>
              <c:f>'Вы останавливались..'!$A$4</c:f>
              <c:strCache>
                <c:ptCount val="1"/>
                <c:pt idx="0">
                  <c:v>на съемной квартире/в доме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останавливались..'!$B$1:$C$1</c:f>
              <c:numCache>
                <c:formatCode>General</c:formatCode>
                <c:ptCount val="2"/>
                <c:pt idx="0">
                  <c:v>2018</c:v>
                </c:pt>
                <c:pt idx="1">
                  <c:v>2017</c:v>
                </c:pt>
              </c:numCache>
            </c:numRef>
          </c:cat>
          <c:val>
            <c:numRef>
              <c:f>'Вы останавливались..'!$B$4:$C$4</c:f>
              <c:numCache>
                <c:formatCode>0.0%</c:formatCode>
                <c:ptCount val="2"/>
                <c:pt idx="0">
                  <c:v>0.17100000000000001</c:v>
                </c:pt>
                <c:pt idx="1">
                  <c:v>0.14499999999999999</c:v>
                </c:pt>
              </c:numCache>
            </c:numRef>
          </c:val>
          <c:extLst xmlns:c16r2="http://schemas.microsoft.com/office/drawing/2015/06/chart">
            <c:ext xmlns:c16="http://schemas.microsoft.com/office/drawing/2014/chart" uri="{C3380CC4-5D6E-409C-BE32-E72D297353CC}">
              <c16:uniqueId val="{00000002-A48B-49D1-BF92-7C2626FB70D5}"/>
            </c:ext>
          </c:extLst>
        </c:ser>
        <c:ser>
          <c:idx val="3"/>
          <c:order val="3"/>
          <c:tx>
            <c:strRef>
              <c:f>'Вы останавливались..'!$A$5</c:f>
              <c:strCache>
                <c:ptCount val="1"/>
                <c:pt idx="0">
                  <c:v>у друзей/у родственников</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останавливались..'!$B$1:$C$1</c:f>
              <c:numCache>
                <c:formatCode>General</c:formatCode>
                <c:ptCount val="2"/>
                <c:pt idx="0">
                  <c:v>2018</c:v>
                </c:pt>
                <c:pt idx="1">
                  <c:v>2017</c:v>
                </c:pt>
              </c:numCache>
            </c:numRef>
          </c:cat>
          <c:val>
            <c:numRef>
              <c:f>'Вы останавливались..'!$B$5:$C$5</c:f>
              <c:numCache>
                <c:formatCode>0.0%</c:formatCode>
                <c:ptCount val="2"/>
                <c:pt idx="0">
                  <c:v>0.113</c:v>
                </c:pt>
                <c:pt idx="1">
                  <c:v>0.126</c:v>
                </c:pt>
              </c:numCache>
            </c:numRef>
          </c:val>
          <c:extLst xmlns:c16r2="http://schemas.microsoft.com/office/drawing/2015/06/chart">
            <c:ext xmlns:c16="http://schemas.microsoft.com/office/drawing/2014/chart" uri="{C3380CC4-5D6E-409C-BE32-E72D297353CC}">
              <c16:uniqueId val="{00000003-A48B-49D1-BF92-7C2626FB70D5}"/>
            </c:ext>
          </c:extLst>
        </c:ser>
        <c:ser>
          <c:idx val="4"/>
          <c:order val="4"/>
          <c:tx>
            <c:strRef>
              <c:f>'Вы останавливались..'!$A$6</c:f>
              <c:strCache>
                <c:ptCount val="1"/>
                <c:pt idx="0">
                  <c:v>Не останавливались на ночлег</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останавливались..'!$B$1:$C$1</c:f>
              <c:numCache>
                <c:formatCode>General</c:formatCode>
                <c:ptCount val="2"/>
                <c:pt idx="0">
                  <c:v>2018</c:v>
                </c:pt>
                <c:pt idx="1">
                  <c:v>2017</c:v>
                </c:pt>
              </c:numCache>
            </c:numRef>
          </c:cat>
          <c:val>
            <c:numRef>
              <c:f>'Вы останавливались..'!$B$6:$C$6</c:f>
              <c:numCache>
                <c:formatCode>0.0%</c:formatCode>
                <c:ptCount val="2"/>
                <c:pt idx="0">
                  <c:v>4.2000000000000003E-2</c:v>
                </c:pt>
                <c:pt idx="1">
                  <c:v>0.06</c:v>
                </c:pt>
              </c:numCache>
            </c:numRef>
          </c:val>
          <c:extLst xmlns:c16r2="http://schemas.microsoft.com/office/drawing/2015/06/chart">
            <c:ext xmlns:c16="http://schemas.microsoft.com/office/drawing/2014/chart" uri="{C3380CC4-5D6E-409C-BE32-E72D297353CC}">
              <c16:uniqueId val="{00000004-A48B-49D1-BF92-7C2626FB70D5}"/>
            </c:ext>
          </c:extLst>
        </c:ser>
        <c:ser>
          <c:idx val="5"/>
          <c:order val="5"/>
          <c:tx>
            <c:strRef>
              <c:f>'Вы останавливались..'!$A$7</c:f>
              <c:strCache>
                <c:ptCount val="1"/>
                <c:pt idx="0">
                  <c:v>Другое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'Вы останавливались..'!$B$1:$C$1</c:f>
              <c:numCache>
                <c:formatCode>General</c:formatCode>
                <c:ptCount val="2"/>
                <c:pt idx="0">
                  <c:v>2018</c:v>
                </c:pt>
                <c:pt idx="1">
                  <c:v>2017</c:v>
                </c:pt>
              </c:numCache>
            </c:numRef>
          </c:cat>
          <c:val>
            <c:numRef>
              <c:f>'Вы останавливались..'!$B$7:$C$7</c:f>
              <c:numCache>
                <c:formatCode>0.0%</c:formatCode>
                <c:ptCount val="2"/>
                <c:pt idx="0">
                  <c:v>1.2E-2</c:v>
                </c:pt>
                <c:pt idx="1">
                  <c:v>0.01</c:v>
                </c:pt>
              </c:numCache>
            </c:numRef>
          </c:val>
          <c:extLst xmlns:c16r2="http://schemas.microsoft.com/office/drawing/2015/06/chart">
            <c:ext xmlns:c16="http://schemas.microsoft.com/office/drawing/2014/chart" uri="{C3380CC4-5D6E-409C-BE32-E72D297353CC}">
              <c16:uniqueId val="{00000005-A48B-49D1-BF92-7C2626FB70D5}"/>
            </c:ext>
          </c:extLst>
        </c:ser>
        <c:dLbls>
          <c:showLegendKey val="0"/>
          <c:showVal val="0"/>
          <c:showCatName val="0"/>
          <c:showSerName val="0"/>
          <c:showPercent val="0"/>
          <c:showBubbleSize val="0"/>
        </c:dLbls>
        <c:gapWidth val="219"/>
        <c:overlap val="-27"/>
        <c:axId val="510095072"/>
        <c:axId val="510095632"/>
      </c:barChart>
      <c:catAx>
        <c:axId val="51009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0095632"/>
        <c:crosses val="autoZero"/>
        <c:auto val="1"/>
        <c:lblAlgn val="ctr"/>
        <c:lblOffset val="100"/>
        <c:noMultiLvlLbl val="0"/>
      </c:catAx>
      <c:valAx>
        <c:axId val="51009563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009507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314234595538554E-2"/>
          <c:y val="8.3234244946492564E-2"/>
          <c:w val="0.8398701781377218"/>
          <c:h val="0.67061054050764468"/>
        </c:manualLayout>
      </c:layout>
      <c:barChart>
        <c:barDir val="col"/>
        <c:grouping val="clustered"/>
        <c:varyColors val="0"/>
        <c:ser>
          <c:idx val="0"/>
          <c:order val="0"/>
          <c:tx>
            <c:strRef>
              <c:f>Лист1!$B$1</c:f>
              <c:strCache>
                <c:ptCount val="1"/>
                <c:pt idx="0">
                  <c:v>Ряд 1</c:v>
                </c:pt>
              </c:strCache>
            </c:strRef>
          </c:tx>
          <c:spPr>
            <a:solidFill>
              <a:srgbClr val="3ABCCE"/>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0</c:formatCode>
                <c:ptCount val="5"/>
                <c:pt idx="0">
                  <c:v>70</c:v>
                </c:pt>
                <c:pt idx="1">
                  <c:v>88</c:v>
                </c:pt>
                <c:pt idx="2">
                  <c:v>104</c:v>
                </c:pt>
                <c:pt idx="3">
                  <c:v>119</c:v>
                </c:pt>
                <c:pt idx="4">
                  <c:v>116</c:v>
                </c:pt>
              </c:numCache>
            </c:numRef>
          </c:val>
          <c:extLst xmlns:c16r2="http://schemas.microsoft.com/office/drawing/2015/06/chart">
            <c:ext xmlns:c16="http://schemas.microsoft.com/office/drawing/2014/chart" uri="{C3380CC4-5D6E-409C-BE32-E72D297353CC}">
              <c16:uniqueId val="{00000000-3954-445F-A977-53EF457AA176}"/>
            </c:ext>
          </c:extLst>
        </c:ser>
        <c:dLbls>
          <c:showLegendKey val="0"/>
          <c:showVal val="1"/>
          <c:showCatName val="0"/>
          <c:showSerName val="0"/>
          <c:showPercent val="0"/>
          <c:showBubbleSize val="0"/>
        </c:dLbls>
        <c:gapWidth val="219"/>
        <c:overlap val="-27"/>
        <c:axId val="444000656"/>
        <c:axId val="444001216"/>
      </c:barChart>
      <c:catAx>
        <c:axId val="44400065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a:t>годы</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444001216"/>
        <c:crosses val="autoZero"/>
        <c:auto val="1"/>
        <c:lblAlgn val="ctr"/>
        <c:lblOffset val="100"/>
        <c:noMultiLvlLbl val="0"/>
      </c:catAx>
      <c:valAx>
        <c:axId val="444001216"/>
        <c:scaling>
          <c:orientation val="minMax"/>
          <c:max val="12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a:t>организаций</a:t>
                </a:r>
              </a:p>
              <a:p>
                <a:pPr>
                  <a:defRPr sz="1000" b="0" i="0" u="none" strike="noStrike" kern="1200" baseline="0">
                    <a:solidFill>
                      <a:sysClr val="windowText" lastClr="000000"/>
                    </a:solidFill>
                    <a:latin typeface="+mn-lt"/>
                    <a:ea typeface="+mn-ea"/>
                    <a:cs typeface="+mn-cs"/>
                  </a:defRPr>
                </a:pPr>
                <a:endParaRPr lang="ru-RU"/>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444000656"/>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'Способ организации поездки'!$A$2</c:f>
              <c:strCache>
                <c:ptCount val="1"/>
                <c:pt idx="0">
                  <c:v>Самостоятельно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'Способ организации поездки'!$B$2</c:f>
              <c:numCache>
                <c:formatCode>0.0%</c:formatCode>
                <c:ptCount val="1"/>
                <c:pt idx="0">
                  <c:v>0.78100000000000003</c:v>
                </c:pt>
              </c:numCache>
            </c:numRef>
          </c:val>
          <c:extLst xmlns:c16r2="http://schemas.microsoft.com/office/drawing/2015/06/chart">
            <c:ext xmlns:c16="http://schemas.microsoft.com/office/drawing/2014/chart" uri="{C3380CC4-5D6E-409C-BE32-E72D297353CC}">
              <c16:uniqueId val="{00000000-0214-477E-BDE2-F0010D4080A7}"/>
            </c:ext>
          </c:extLst>
        </c:ser>
        <c:ser>
          <c:idx val="1"/>
          <c:order val="1"/>
          <c:tx>
            <c:strRef>
              <c:f>'Способ организации поездки'!$A$3</c:f>
              <c:strCache>
                <c:ptCount val="1"/>
                <c:pt idx="0">
                  <c:v>Групповой тур через турагентство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'Способ организации поездки'!$B$3</c:f>
              <c:numCache>
                <c:formatCode>0.0%</c:formatCode>
                <c:ptCount val="1"/>
                <c:pt idx="0">
                  <c:v>0.16300000000000001</c:v>
                </c:pt>
              </c:numCache>
            </c:numRef>
          </c:val>
          <c:extLst xmlns:c16r2="http://schemas.microsoft.com/office/drawing/2015/06/chart">
            <c:ext xmlns:c16="http://schemas.microsoft.com/office/drawing/2014/chart" uri="{C3380CC4-5D6E-409C-BE32-E72D297353CC}">
              <c16:uniqueId val="{00000001-0214-477E-BDE2-F0010D4080A7}"/>
            </c:ext>
          </c:extLst>
        </c:ser>
        <c:ser>
          <c:idx val="2"/>
          <c:order val="2"/>
          <c:tx>
            <c:strRef>
              <c:f>'Способ организации поездки'!$A$4</c:f>
              <c:strCache>
                <c:ptCount val="1"/>
                <c:pt idx="0">
                  <c:v>Индивидуальный тур через турагентство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'Способ организации поездки'!$B$4</c:f>
              <c:numCache>
                <c:formatCode>0.0%</c:formatCode>
                <c:ptCount val="1"/>
                <c:pt idx="0">
                  <c:v>5.6000000000000001E-2</c:v>
                </c:pt>
              </c:numCache>
            </c:numRef>
          </c:val>
          <c:extLst xmlns:c16r2="http://schemas.microsoft.com/office/drawing/2015/06/chart">
            <c:ext xmlns:c16="http://schemas.microsoft.com/office/drawing/2014/chart" uri="{C3380CC4-5D6E-409C-BE32-E72D297353CC}">
              <c16:uniqueId val="{00000002-0214-477E-BDE2-F0010D4080A7}"/>
            </c:ext>
          </c:extLst>
        </c:ser>
        <c:dLbls>
          <c:showLegendKey val="0"/>
          <c:showVal val="0"/>
          <c:showCatName val="0"/>
          <c:showSerName val="0"/>
          <c:showPercent val="0"/>
          <c:showBubbleSize val="0"/>
        </c:dLbls>
        <c:gapWidth val="219"/>
        <c:overlap val="-27"/>
        <c:axId val="510098992"/>
        <c:axId val="510099552"/>
      </c:barChart>
      <c:catAx>
        <c:axId val="510098992"/>
        <c:scaling>
          <c:orientation val="minMax"/>
        </c:scaling>
        <c:delete val="1"/>
        <c:axPos val="b"/>
        <c:majorTickMark val="out"/>
        <c:minorTickMark val="none"/>
        <c:tickLblPos val="nextTo"/>
        <c:crossAx val="510099552"/>
        <c:crosses val="autoZero"/>
        <c:auto val="1"/>
        <c:lblAlgn val="ctr"/>
        <c:lblOffset val="100"/>
        <c:noMultiLvlLbl val="0"/>
      </c:catAx>
      <c:valAx>
        <c:axId val="5100995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00989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'Каким образом'!$A$2</c:f>
              <c:strCache>
                <c:ptCount val="1"/>
                <c:pt idx="0">
                  <c:v>Через турагентство в офисе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'Каким образом'!$B$2</c:f>
              <c:numCache>
                <c:formatCode>0.0%</c:formatCode>
                <c:ptCount val="1"/>
                <c:pt idx="0">
                  <c:v>0.21099999999999999</c:v>
                </c:pt>
              </c:numCache>
            </c:numRef>
          </c:val>
          <c:extLst xmlns:c16r2="http://schemas.microsoft.com/office/drawing/2015/06/chart">
            <c:ext xmlns:c16="http://schemas.microsoft.com/office/drawing/2014/chart" uri="{C3380CC4-5D6E-409C-BE32-E72D297353CC}">
              <c16:uniqueId val="{00000000-19ED-41B7-A11A-3FEF9F254C42}"/>
            </c:ext>
          </c:extLst>
        </c:ser>
        <c:ser>
          <c:idx val="1"/>
          <c:order val="1"/>
          <c:tx>
            <c:strRef>
              <c:f>'Каким образом'!$A$3</c:f>
              <c:strCache>
                <c:ptCount val="1"/>
                <c:pt idx="0">
                  <c:v>Самостоятельно весь тур через Интернет</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'Каким образом'!$B$3</c:f>
              <c:numCache>
                <c:formatCode>0.0%</c:formatCode>
                <c:ptCount val="1"/>
                <c:pt idx="0">
                  <c:v>0.28100000000000003</c:v>
                </c:pt>
              </c:numCache>
            </c:numRef>
          </c:val>
          <c:extLst xmlns:c16r2="http://schemas.microsoft.com/office/drawing/2015/06/chart">
            <c:ext xmlns:c16="http://schemas.microsoft.com/office/drawing/2014/chart" uri="{C3380CC4-5D6E-409C-BE32-E72D297353CC}">
              <c16:uniqueId val="{00000001-19ED-41B7-A11A-3FEF9F254C42}"/>
            </c:ext>
          </c:extLst>
        </c:ser>
        <c:ser>
          <c:idx val="2"/>
          <c:order val="2"/>
          <c:tx>
            <c:strRef>
              <c:f>'Каким образом'!$A$4</c:f>
              <c:strCache>
                <c:ptCount val="1"/>
                <c:pt idx="0">
                  <c:v>Бронировал(а) только жилье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'Каким образом'!$B$4</c:f>
              <c:numCache>
                <c:formatCode>0.0%</c:formatCode>
                <c:ptCount val="1"/>
                <c:pt idx="0">
                  <c:v>0.11600000000000001</c:v>
                </c:pt>
              </c:numCache>
            </c:numRef>
          </c:val>
          <c:extLst xmlns:c16r2="http://schemas.microsoft.com/office/drawing/2015/06/chart">
            <c:ext xmlns:c16="http://schemas.microsoft.com/office/drawing/2014/chart" uri="{C3380CC4-5D6E-409C-BE32-E72D297353CC}">
              <c16:uniqueId val="{00000002-19ED-41B7-A11A-3FEF9F254C42}"/>
            </c:ext>
          </c:extLst>
        </c:ser>
        <c:ser>
          <c:idx val="3"/>
          <c:order val="3"/>
          <c:tx>
            <c:strRef>
              <c:f>'Каким образом'!$A$5</c:f>
              <c:strCache>
                <c:ptCount val="1"/>
                <c:pt idx="0">
                  <c:v>Бронировал(а) только авиабилет/ ж/д билет</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'Каким образом'!$B$5</c:f>
              <c:numCache>
                <c:formatCode>0.0%</c:formatCode>
                <c:ptCount val="1"/>
                <c:pt idx="0">
                  <c:v>4.4999999999999998E-2</c:v>
                </c:pt>
              </c:numCache>
            </c:numRef>
          </c:val>
          <c:extLst xmlns:c16r2="http://schemas.microsoft.com/office/drawing/2015/06/chart">
            <c:ext xmlns:c16="http://schemas.microsoft.com/office/drawing/2014/chart" uri="{C3380CC4-5D6E-409C-BE32-E72D297353CC}">
              <c16:uniqueId val="{00000003-19ED-41B7-A11A-3FEF9F254C42}"/>
            </c:ext>
          </c:extLst>
        </c:ser>
        <c:ser>
          <c:idx val="4"/>
          <c:order val="4"/>
          <c:tx>
            <c:strRef>
              <c:f>'Каким образом'!$A$6</c:f>
              <c:strCache>
                <c:ptCount val="1"/>
                <c:pt idx="0">
                  <c:v>Бронировал(а) билет и жилье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'Каким образом'!$B$6</c:f>
              <c:numCache>
                <c:formatCode>0.0%</c:formatCode>
                <c:ptCount val="1"/>
                <c:pt idx="0">
                  <c:v>0.30399999999999999</c:v>
                </c:pt>
              </c:numCache>
            </c:numRef>
          </c:val>
          <c:extLst xmlns:c16r2="http://schemas.microsoft.com/office/drawing/2015/06/chart">
            <c:ext xmlns:c16="http://schemas.microsoft.com/office/drawing/2014/chart" uri="{C3380CC4-5D6E-409C-BE32-E72D297353CC}">
              <c16:uniqueId val="{00000004-19ED-41B7-A11A-3FEF9F254C42}"/>
            </c:ext>
          </c:extLst>
        </c:ser>
        <c:ser>
          <c:idx val="5"/>
          <c:order val="5"/>
          <c:tx>
            <c:strRef>
              <c:f>'Каким образом'!$A$7</c:f>
              <c:strCache>
                <c:ptCount val="1"/>
                <c:pt idx="0">
                  <c:v>Другое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'Каким образом'!$B$7</c:f>
              <c:numCache>
                <c:formatCode>0.0%</c:formatCode>
                <c:ptCount val="1"/>
                <c:pt idx="0">
                  <c:v>4.4999999999999998E-2</c:v>
                </c:pt>
              </c:numCache>
            </c:numRef>
          </c:val>
          <c:extLst xmlns:c16r2="http://schemas.microsoft.com/office/drawing/2015/06/chart">
            <c:ext xmlns:c16="http://schemas.microsoft.com/office/drawing/2014/chart" uri="{C3380CC4-5D6E-409C-BE32-E72D297353CC}">
              <c16:uniqueId val="{00000005-19ED-41B7-A11A-3FEF9F254C42}"/>
            </c:ext>
          </c:extLst>
        </c:ser>
        <c:dLbls>
          <c:showLegendKey val="0"/>
          <c:showVal val="0"/>
          <c:showCatName val="0"/>
          <c:showSerName val="0"/>
          <c:showPercent val="0"/>
          <c:showBubbleSize val="0"/>
        </c:dLbls>
        <c:gapWidth val="219"/>
        <c:overlap val="-27"/>
        <c:axId val="510104592"/>
        <c:axId val="510105152"/>
      </c:barChart>
      <c:catAx>
        <c:axId val="510104592"/>
        <c:scaling>
          <c:orientation val="minMax"/>
        </c:scaling>
        <c:delete val="1"/>
        <c:axPos val="b"/>
        <c:majorTickMark val="out"/>
        <c:minorTickMark val="none"/>
        <c:tickLblPos val="nextTo"/>
        <c:crossAx val="510105152"/>
        <c:crosses val="autoZero"/>
        <c:auto val="1"/>
        <c:lblAlgn val="ctr"/>
        <c:lblOffset val="100"/>
        <c:noMultiLvlLbl val="0"/>
      </c:catAx>
      <c:valAx>
        <c:axId val="5101051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01045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'Упоминалась ли РТ '!$A$2</c:f>
              <c:strCache>
                <c:ptCount val="1"/>
                <c:pt idx="0">
                  <c:v>на Интернет-сайтах, которые вы обычно читаете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'Упоминалась ли РТ '!$B$1:$C$1</c:f>
              <c:numCache>
                <c:formatCode>General</c:formatCode>
                <c:ptCount val="2"/>
                <c:pt idx="0">
                  <c:v>2018</c:v>
                </c:pt>
                <c:pt idx="1">
                  <c:v>2017</c:v>
                </c:pt>
              </c:numCache>
            </c:numRef>
          </c:cat>
          <c:val>
            <c:numRef>
              <c:f>'Упоминалась ли РТ '!$B$2:$C$2</c:f>
              <c:numCache>
                <c:formatCode>0.0%</c:formatCode>
                <c:ptCount val="2"/>
                <c:pt idx="0">
                  <c:v>0.36099999999999999</c:v>
                </c:pt>
                <c:pt idx="1">
                  <c:v>0.34200000000000003</c:v>
                </c:pt>
              </c:numCache>
            </c:numRef>
          </c:val>
          <c:extLst xmlns:c16r2="http://schemas.microsoft.com/office/drawing/2015/06/chart">
            <c:ext xmlns:c16="http://schemas.microsoft.com/office/drawing/2014/chart" uri="{C3380CC4-5D6E-409C-BE32-E72D297353CC}">
              <c16:uniqueId val="{00000000-8E1C-4F9C-8858-1C644F4F7E7F}"/>
            </c:ext>
          </c:extLst>
        </c:ser>
        <c:ser>
          <c:idx val="1"/>
          <c:order val="1"/>
          <c:tx>
            <c:strRef>
              <c:f>'Упоминалась ли РТ '!$A$3</c:f>
              <c:strCache>
                <c:ptCount val="1"/>
                <c:pt idx="0">
                  <c:v>в газетах/журналах</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'Упоминалась ли РТ '!$B$1:$C$1</c:f>
              <c:numCache>
                <c:formatCode>General</c:formatCode>
                <c:ptCount val="2"/>
                <c:pt idx="0">
                  <c:v>2018</c:v>
                </c:pt>
                <c:pt idx="1">
                  <c:v>2017</c:v>
                </c:pt>
              </c:numCache>
            </c:numRef>
          </c:cat>
          <c:val>
            <c:numRef>
              <c:f>'Упоминалась ли РТ '!$B$3:$C$3</c:f>
              <c:numCache>
                <c:formatCode>0.0%</c:formatCode>
                <c:ptCount val="2"/>
                <c:pt idx="0">
                  <c:v>8.4000000000000005E-2</c:v>
                </c:pt>
                <c:pt idx="1">
                  <c:v>0.112</c:v>
                </c:pt>
              </c:numCache>
            </c:numRef>
          </c:val>
          <c:extLst xmlns:c16r2="http://schemas.microsoft.com/office/drawing/2015/06/chart">
            <c:ext xmlns:c16="http://schemas.microsoft.com/office/drawing/2014/chart" uri="{C3380CC4-5D6E-409C-BE32-E72D297353CC}">
              <c16:uniqueId val="{00000001-8E1C-4F9C-8858-1C644F4F7E7F}"/>
            </c:ext>
          </c:extLst>
        </c:ser>
        <c:ser>
          <c:idx val="2"/>
          <c:order val="2"/>
          <c:tx>
            <c:strRef>
              <c:f>'Упоминалась ли РТ '!$A$4</c:f>
              <c:strCache>
                <c:ptCount val="1"/>
                <c:pt idx="0">
                  <c:v>в телевизионных программах</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'Упоминалась ли РТ '!$B$1:$C$1</c:f>
              <c:numCache>
                <c:formatCode>General</c:formatCode>
                <c:ptCount val="2"/>
                <c:pt idx="0">
                  <c:v>2018</c:v>
                </c:pt>
                <c:pt idx="1">
                  <c:v>2017</c:v>
                </c:pt>
              </c:numCache>
            </c:numRef>
          </c:cat>
          <c:val>
            <c:numRef>
              <c:f>'Упоминалась ли РТ '!$B$4:$C$4</c:f>
              <c:numCache>
                <c:formatCode>0.0%</c:formatCode>
                <c:ptCount val="2"/>
                <c:pt idx="0">
                  <c:v>0.30199999999999999</c:v>
                </c:pt>
                <c:pt idx="1">
                  <c:v>0.35599999999999998</c:v>
                </c:pt>
              </c:numCache>
            </c:numRef>
          </c:val>
          <c:extLst xmlns:c16r2="http://schemas.microsoft.com/office/drawing/2015/06/chart">
            <c:ext xmlns:c16="http://schemas.microsoft.com/office/drawing/2014/chart" uri="{C3380CC4-5D6E-409C-BE32-E72D297353CC}">
              <c16:uniqueId val="{00000002-8E1C-4F9C-8858-1C644F4F7E7F}"/>
            </c:ext>
          </c:extLst>
        </c:ser>
        <c:ser>
          <c:idx val="3"/>
          <c:order val="3"/>
          <c:tx>
            <c:strRef>
              <c:f>'Упоминалась ли РТ '!$A$5</c:f>
              <c:strCache>
                <c:ptCount val="1"/>
                <c:pt idx="0">
                  <c:v>в общении с друзьями/родственниками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'Упоминалась ли РТ '!$B$1:$C$1</c:f>
              <c:numCache>
                <c:formatCode>General</c:formatCode>
                <c:ptCount val="2"/>
                <c:pt idx="0">
                  <c:v>2018</c:v>
                </c:pt>
                <c:pt idx="1">
                  <c:v>2017</c:v>
                </c:pt>
              </c:numCache>
            </c:numRef>
          </c:cat>
          <c:val>
            <c:numRef>
              <c:f>'Упоминалась ли РТ '!$B$5:$C$5</c:f>
              <c:numCache>
                <c:formatCode>0.0%</c:formatCode>
                <c:ptCount val="2"/>
                <c:pt idx="0">
                  <c:v>0.43099999999999999</c:v>
                </c:pt>
                <c:pt idx="1">
                  <c:v>0.42899999999999999</c:v>
                </c:pt>
              </c:numCache>
            </c:numRef>
          </c:val>
          <c:extLst xmlns:c16r2="http://schemas.microsoft.com/office/drawing/2015/06/chart">
            <c:ext xmlns:c16="http://schemas.microsoft.com/office/drawing/2014/chart" uri="{C3380CC4-5D6E-409C-BE32-E72D297353CC}">
              <c16:uniqueId val="{00000003-8E1C-4F9C-8858-1C644F4F7E7F}"/>
            </c:ext>
          </c:extLst>
        </c:ser>
        <c:ser>
          <c:idx val="4"/>
          <c:order val="4"/>
          <c:tx>
            <c:strRef>
              <c:f>'Упоминалась ли РТ '!$A$6</c:f>
              <c:strCache>
                <c:ptCount val="1"/>
                <c:pt idx="0">
                  <c:v>Не встречал(а) упоминаний</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'Упоминалась ли РТ '!$B$1:$C$1</c:f>
              <c:numCache>
                <c:formatCode>General</c:formatCode>
                <c:ptCount val="2"/>
                <c:pt idx="0">
                  <c:v>2018</c:v>
                </c:pt>
                <c:pt idx="1">
                  <c:v>2017</c:v>
                </c:pt>
              </c:numCache>
            </c:numRef>
          </c:cat>
          <c:val>
            <c:numRef>
              <c:f>'Упоминалась ли РТ '!$B$6:$C$6</c:f>
              <c:numCache>
                <c:formatCode>0.0%</c:formatCode>
                <c:ptCount val="2"/>
                <c:pt idx="0">
                  <c:v>0.154</c:v>
                </c:pt>
                <c:pt idx="1">
                  <c:v>9.7000000000000003E-2</c:v>
                </c:pt>
              </c:numCache>
            </c:numRef>
          </c:val>
          <c:extLst xmlns:c16r2="http://schemas.microsoft.com/office/drawing/2015/06/chart">
            <c:ext xmlns:c16="http://schemas.microsoft.com/office/drawing/2014/chart" uri="{C3380CC4-5D6E-409C-BE32-E72D297353CC}">
              <c16:uniqueId val="{00000004-8E1C-4F9C-8858-1C644F4F7E7F}"/>
            </c:ext>
          </c:extLst>
        </c:ser>
        <c:ser>
          <c:idx val="5"/>
          <c:order val="5"/>
          <c:tx>
            <c:strRef>
              <c:f>'Упоминалась ли РТ '!$A$7</c:f>
              <c:strCache>
                <c:ptCount val="1"/>
                <c:pt idx="0">
                  <c:v>в других источниках информации (каких)</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'Упоминалась ли РТ '!$B$1:$C$1</c:f>
              <c:numCache>
                <c:formatCode>General</c:formatCode>
                <c:ptCount val="2"/>
                <c:pt idx="0">
                  <c:v>2018</c:v>
                </c:pt>
                <c:pt idx="1">
                  <c:v>2017</c:v>
                </c:pt>
              </c:numCache>
            </c:numRef>
          </c:cat>
          <c:val>
            <c:numRef>
              <c:f>'Упоминалась ли РТ '!$B$7:$C$7</c:f>
              <c:numCache>
                <c:formatCode>0.0%</c:formatCode>
                <c:ptCount val="2"/>
                <c:pt idx="0">
                  <c:v>1.2999999999999999E-2</c:v>
                </c:pt>
                <c:pt idx="1">
                  <c:v>1.2999999999999999E-2</c:v>
                </c:pt>
              </c:numCache>
            </c:numRef>
          </c:val>
          <c:extLst xmlns:c16r2="http://schemas.microsoft.com/office/drawing/2015/06/chart">
            <c:ext xmlns:c16="http://schemas.microsoft.com/office/drawing/2014/chart" uri="{C3380CC4-5D6E-409C-BE32-E72D297353CC}">
              <c16:uniqueId val="{00000005-8E1C-4F9C-8858-1C644F4F7E7F}"/>
            </c:ext>
          </c:extLst>
        </c:ser>
        <c:dLbls>
          <c:showLegendKey val="0"/>
          <c:showVal val="0"/>
          <c:showCatName val="0"/>
          <c:showSerName val="0"/>
          <c:showPercent val="0"/>
          <c:showBubbleSize val="0"/>
        </c:dLbls>
        <c:gapWidth val="219"/>
        <c:overlap val="-27"/>
        <c:axId val="465173792"/>
        <c:axId val="465174352"/>
      </c:barChart>
      <c:catAx>
        <c:axId val="465173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5174352"/>
        <c:crosses val="autoZero"/>
        <c:auto val="1"/>
        <c:lblAlgn val="ctr"/>
        <c:lblOffset val="100"/>
        <c:noMultiLvlLbl val="0"/>
      </c:catAx>
      <c:valAx>
        <c:axId val="4651743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51737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'Что влияет на Ваш выбор тура'!$A$2</c:f>
              <c:strCache>
                <c:ptCount val="1"/>
                <c:pt idx="0">
                  <c:v>Мнение знакомых (родных, друзей)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влияет на Ваш выбор тура'!$B$1:$C$1</c:f>
              <c:numCache>
                <c:formatCode>General</c:formatCode>
                <c:ptCount val="2"/>
                <c:pt idx="0">
                  <c:v>2018</c:v>
                </c:pt>
                <c:pt idx="1">
                  <c:v>2017</c:v>
                </c:pt>
              </c:numCache>
            </c:numRef>
          </c:cat>
          <c:val>
            <c:numRef>
              <c:f>'Что влияет на Ваш выбор тура'!$B$2:$C$2</c:f>
              <c:numCache>
                <c:formatCode>0.0%</c:formatCode>
                <c:ptCount val="2"/>
                <c:pt idx="0">
                  <c:v>0.40400000000000003</c:v>
                </c:pt>
                <c:pt idx="1">
                  <c:v>0.46800000000000003</c:v>
                </c:pt>
              </c:numCache>
            </c:numRef>
          </c:val>
          <c:extLst xmlns:c16r2="http://schemas.microsoft.com/office/drawing/2015/06/chart">
            <c:ext xmlns:c16="http://schemas.microsoft.com/office/drawing/2014/chart" uri="{C3380CC4-5D6E-409C-BE32-E72D297353CC}">
              <c16:uniqueId val="{00000000-A915-4BCF-B12B-E0B2928DEF30}"/>
            </c:ext>
          </c:extLst>
        </c:ser>
        <c:ser>
          <c:idx val="1"/>
          <c:order val="1"/>
          <c:tx>
            <c:strRef>
              <c:f>'Что влияет на Ваш выбор тура'!$A$3</c:f>
              <c:strCache>
                <c:ptCount val="1"/>
                <c:pt idx="0">
                  <c:v>Реклама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влияет на Ваш выбор тура'!$B$1:$C$1</c:f>
              <c:numCache>
                <c:formatCode>General</c:formatCode>
                <c:ptCount val="2"/>
                <c:pt idx="0">
                  <c:v>2018</c:v>
                </c:pt>
                <c:pt idx="1">
                  <c:v>2017</c:v>
                </c:pt>
              </c:numCache>
            </c:numRef>
          </c:cat>
          <c:val>
            <c:numRef>
              <c:f>'Что влияет на Ваш выбор тура'!$B$3:$C$3</c:f>
              <c:numCache>
                <c:formatCode>0.0%</c:formatCode>
                <c:ptCount val="2"/>
                <c:pt idx="0">
                  <c:v>7.2999999999999995E-2</c:v>
                </c:pt>
                <c:pt idx="1">
                  <c:v>8.1000000000000003E-2</c:v>
                </c:pt>
              </c:numCache>
            </c:numRef>
          </c:val>
          <c:extLst xmlns:c16r2="http://schemas.microsoft.com/office/drawing/2015/06/chart">
            <c:ext xmlns:c16="http://schemas.microsoft.com/office/drawing/2014/chart" uri="{C3380CC4-5D6E-409C-BE32-E72D297353CC}">
              <c16:uniqueId val="{00000001-A915-4BCF-B12B-E0B2928DEF30}"/>
            </c:ext>
          </c:extLst>
        </c:ser>
        <c:ser>
          <c:idx val="2"/>
          <c:order val="2"/>
          <c:tx>
            <c:strRef>
              <c:f>'Что влияет на Ваш выбор тура'!$A$4</c:f>
              <c:strCache>
                <c:ptCount val="1"/>
                <c:pt idx="0">
                  <c:v>Советы менеджера туристической фирмы</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влияет на Ваш выбор тура'!$B$1:$C$1</c:f>
              <c:numCache>
                <c:formatCode>General</c:formatCode>
                <c:ptCount val="2"/>
                <c:pt idx="0">
                  <c:v>2018</c:v>
                </c:pt>
                <c:pt idx="1">
                  <c:v>2017</c:v>
                </c:pt>
              </c:numCache>
            </c:numRef>
          </c:cat>
          <c:val>
            <c:numRef>
              <c:f>'Что влияет на Ваш выбор тура'!$B$4:$C$4</c:f>
              <c:numCache>
                <c:formatCode>0.0%</c:formatCode>
                <c:ptCount val="2"/>
                <c:pt idx="0">
                  <c:v>6.3E-2</c:v>
                </c:pt>
                <c:pt idx="1">
                  <c:v>7.3999999999999996E-2</c:v>
                </c:pt>
              </c:numCache>
            </c:numRef>
          </c:val>
          <c:extLst xmlns:c16r2="http://schemas.microsoft.com/office/drawing/2015/06/chart">
            <c:ext xmlns:c16="http://schemas.microsoft.com/office/drawing/2014/chart" uri="{C3380CC4-5D6E-409C-BE32-E72D297353CC}">
              <c16:uniqueId val="{00000002-A915-4BCF-B12B-E0B2928DEF30}"/>
            </c:ext>
          </c:extLst>
        </c:ser>
        <c:ser>
          <c:idx val="3"/>
          <c:order val="3"/>
          <c:tx>
            <c:strRef>
              <c:f>'Что влияет на Ваш выбор тура'!$A$5</c:f>
              <c:strCache>
                <c:ptCount val="1"/>
                <c:pt idx="0">
                  <c:v>Личный опыт и мнение</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влияет на Ваш выбор тура'!$B$1:$C$1</c:f>
              <c:numCache>
                <c:formatCode>General</c:formatCode>
                <c:ptCount val="2"/>
                <c:pt idx="0">
                  <c:v>2018</c:v>
                </c:pt>
                <c:pt idx="1">
                  <c:v>2017</c:v>
                </c:pt>
              </c:numCache>
            </c:numRef>
          </c:cat>
          <c:val>
            <c:numRef>
              <c:f>'Что влияет на Ваш выбор тура'!$B$5:$C$5</c:f>
              <c:numCache>
                <c:formatCode>0.0%</c:formatCode>
                <c:ptCount val="2"/>
                <c:pt idx="0">
                  <c:v>0.61799999999999999</c:v>
                </c:pt>
                <c:pt idx="1">
                  <c:v>0.55000000000000004</c:v>
                </c:pt>
              </c:numCache>
            </c:numRef>
          </c:val>
          <c:extLst xmlns:c16r2="http://schemas.microsoft.com/office/drawing/2015/06/chart">
            <c:ext xmlns:c16="http://schemas.microsoft.com/office/drawing/2014/chart" uri="{C3380CC4-5D6E-409C-BE32-E72D297353CC}">
              <c16:uniqueId val="{00000003-A915-4BCF-B12B-E0B2928DEF30}"/>
            </c:ext>
          </c:extLst>
        </c:ser>
        <c:ser>
          <c:idx val="4"/>
          <c:order val="4"/>
          <c:tx>
            <c:strRef>
              <c:f>'Что влияет на Ваш выбор тура'!$A$6</c:f>
              <c:strCache>
                <c:ptCount val="1"/>
                <c:pt idx="0">
                  <c:v>Видеообзоры блогеров</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влияет на Ваш выбор тура'!$B$1:$C$1</c:f>
              <c:numCache>
                <c:formatCode>General</c:formatCode>
                <c:ptCount val="2"/>
                <c:pt idx="0">
                  <c:v>2018</c:v>
                </c:pt>
                <c:pt idx="1">
                  <c:v>2017</c:v>
                </c:pt>
              </c:numCache>
            </c:numRef>
          </c:cat>
          <c:val>
            <c:numRef>
              <c:f>'Что влияет на Ваш выбор тура'!$B$6:$C$6</c:f>
              <c:numCache>
                <c:formatCode>General</c:formatCode>
                <c:ptCount val="2"/>
                <c:pt idx="0" formatCode="0.0%">
                  <c:v>6.2E-2</c:v>
                </c:pt>
              </c:numCache>
            </c:numRef>
          </c:val>
          <c:extLst xmlns:c16r2="http://schemas.microsoft.com/office/drawing/2015/06/chart">
            <c:ext xmlns:c16="http://schemas.microsoft.com/office/drawing/2014/chart" uri="{C3380CC4-5D6E-409C-BE32-E72D297353CC}">
              <c16:uniqueId val="{00000004-A915-4BCF-B12B-E0B2928DEF30}"/>
            </c:ext>
          </c:extLst>
        </c:ser>
        <c:ser>
          <c:idx val="5"/>
          <c:order val="5"/>
          <c:tx>
            <c:strRef>
              <c:f>'Что влияет на Ваш выбор тура'!$A$7</c:f>
              <c:strCache>
                <c:ptCount val="1"/>
                <c:pt idx="0">
                  <c:v>Другое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влияет на Ваш выбор тура'!$B$1:$C$1</c:f>
              <c:numCache>
                <c:formatCode>General</c:formatCode>
                <c:ptCount val="2"/>
                <c:pt idx="0">
                  <c:v>2018</c:v>
                </c:pt>
                <c:pt idx="1">
                  <c:v>2017</c:v>
                </c:pt>
              </c:numCache>
            </c:numRef>
          </c:cat>
          <c:val>
            <c:numRef>
              <c:f>'Что влияет на Ваш выбор тура'!$B$7:$C$7</c:f>
              <c:numCache>
                <c:formatCode>0.0%</c:formatCode>
                <c:ptCount val="2"/>
                <c:pt idx="0">
                  <c:v>2.1999999999999999E-2</c:v>
                </c:pt>
                <c:pt idx="1">
                  <c:v>1.9E-2</c:v>
                </c:pt>
              </c:numCache>
            </c:numRef>
          </c:val>
          <c:extLst xmlns:c16r2="http://schemas.microsoft.com/office/drawing/2015/06/chart">
            <c:ext xmlns:c16="http://schemas.microsoft.com/office/drawing/2014/chart" uri="{C3380CC4-5D6E-409C-BE32-E72D297353CC}">
              <c16:uniqueId val="{00000005-A915-4BCF-B12B-E0B2928DEF30}"/>
            </c:ext>
          </c:extLst>
        </c:ser>
        <c:dLbls>
          <c:showLegendKey val="0"/>
          <c:showVal val="0"/>
          <c:showCatName val="0"/>
          <c:showSerName val="0"/>
          <c:showPercent val="0"/>
          <c:showBubbleSize val="0"/>
        </c:dLbls>
        <c:gapWidth val="219"/>
        <c:overlap val="-27"/>
        <c:axId val="465179392"/>
        <c:axId val="465179952"/>
      </c:barChart>
      <c:catAx>
        <c:axId val="46517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5179952"/>
        <c:crosses val="autoZero"/>
        <c:auto val="1"/>
        <c:lblAlgn val="ctr"/>
        <c:lblOffset val="100"/>
        <c:noMultiLvlLbl val="0"/>
      </c:catAx>
      <c:valAx>
        <c:axId val="4651799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51793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'Рекомендовали бы Вы Татарстан'!$A$2</c:f>
              <c:strCache>
                <c:ptCount val="1"/>
                <c:pt idx="0">
                  <c:v>Да, рекомендовал(а) бы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'Рекомендовали бы Вы Татарстан'!$B$1:$C$1</c:f>
              <c:numCache>
                <c:formatCode>General</c:formatCode>
                <c:ptCount val="2"/>
                <c:pt idx="0">
                  <c:v>2018</c:v>
                </c:pt>
                <c:pt idx="1">
                  <c:v>2017</c:v>
                </c:pt>
              </c:numCache>
            </c:numRef>
          </c:cat>
          <c:val>
            <c:numRef>
              <c:f>'Рекомендовали бы Вы Татарстан'!$B$2:$C$2</c:f>
              <c:numCache>
                <c:formatCode>0.0%</c:formatCode>
                <c:ptCount val="2"/>
                <c:pt idx="0">
                  <c:v>0.94799999999999995</c:v>
                </c:pt>
                <c:pt idx="1">
                  <c:v>0.93700000000000006</c:v>
                </c:pt>
              </c:numCache>
            </c:numRef>
          </c:val>
          <c:extLst xmlns:c16r2="http://schemas.microsoft.com/office/drawing/2015/06/chart">
            <c:ext xmlns:c16="http://schemas.microsoft.com/office/drawing/2014/chart" uri="{C3380CC4-5D6E-409C-BE32-E72D297353CC}">
              <c16:uniqueId val="{00000000-EA49-4005-999E-96474199DFB7}"/>
            </c:ext>
          </c:extLst>
        </c:ser>
        <c:ser>
          <c:idx val="1"/>
          <c:order val="1"/>
          <c:tx>
            <c:strRef>
              <c:f>'Рекомендовали бы Вы Татарстан'!$A$3</c:f>
              <c:strCache>
                <c:ptCount val="1"/>
                <c:pt idx="0">
                  <c:v>Нет, не рекомендовал(а) бы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'Рекомендовали бы Вы Татарстан'!$B$1:$C$1</c:f>
              <c:numCache>
                <c:formatCode>General</c:formatCode>
                <c:ptCount val="2"/>
                <c:pt idx="0">
                  <c:v>2018</c:v>
                </c:pt>
                <c:pt idx="1">
                  <c:v>2017</c:v>
                </c:pt>
              </c:numCache>
            </c:numRef>
          </c:cat>
          <c:val>
            <c:numRef>
              <c:f>'Рекомендовали бы Вы Татарстан'!$B$3:$C$3</c:f>
              <c:numCache>
                <c:formatCode>0.0%</c:formatCode>
                <c:ptCount val="2"/>
                <c:pt idx="0">
                  <c:v>1.4E-2</c:v>
                </c:pt>
                <c:pt idx="1">
                  <c:v>7.0000000000000001E-3</c:v>
                </c:pt>
              </c:numCache>
            </c:numRef>
          </c:val>
          <c:extLst xmlns:c16r2="http://schemas.microsoft.com/office/drawing/2015/06/chart">
            <c:ext xmlns:c16="http://schemas.microsoft.com/office/drawing/2014/chart" uri="{C3380CC4-5D6E-409C-BE32-E72D297353CC}">
              <c16:uniqueId val="{00000001-EA49-4005-999E-96474199DFB7}"/>
            </c:ext>
          </c:extLst>
        </c:ser>
        <c:ser>
          <c:idx val="2"/>
          <c:order val="2"/>
          <c:tx>
            <c:strRef>
              <c:f>'Рекомендовали бы Вы Татарстан'!$A$4</c:f>
              <c:strCache>
                <c:ptCount val="1"/>
                <c:pt idx="0">
                  <c:v>Затрудняюсь ответить</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'Рекомендовали бы Вы Татарстан'!$B$1:$C$1</c:f>
              <c:numCache>
                <c:formatCode>General</c:formatCode>
                <c:ptCount val="2"/>
                <c:pt idx="0">
                  <c:v>2018</c:v>
                </c:pt>
                <c:pt idx="1">
                  <c:v>2017</c:v>
                </c:pt>
              </c:numCache>
            </c:numRef>
          </c:cat>
          <c:val>
            <c:numRef>
              <c:f>'Рекомендовали бы Вы Татарстан'!$B$4:$C$4</c:f>
              <c:numCache>
                <c:formatCode>0.0%</c:formatCode>
                <c:ptCount val="2"/>
                <c:pt idx="0">
                  <c:v>3.7999999999999999E-2</c:v>
                </c:pt>
                <c:pt idx="1">
                  <c:v>5.6000000000000001E-2</c:v>
                </c:pt>
              </c:numCache>
            </c:numRef>
          </c:val>
          <c:extLst xmlns:c16r2="http://schemas.microsoft.com/office/drawing/2015/06/chart">
            <c:ext xmlns:c16="http://schemas.microsoft.com/office/drawing/2014/chart" uri="{C3380CC4-5D6E-409C-BE32-E72D297353CC}">
              <c16:uniqueId val="{00000002-EA49-4005-999E-96474199DFB7}"/>
            </c:ext>
          </c:extLst>
        </c:ser>
        <c:dLbls>
          <c:showLegendKey val="0"/>
          <c:showVal val="0"/>
          <c:showCatName val="0"/>
          <c:showSerName val="0"/>
          <c:showPercent val="0"/>
          <c:showBubbleSize val="0"/>
        </c:dLbls>
        <c:gapWidth val="219"/>
        <c:overlap val="-27"/>
        <c:axId val="465183312"/>
        <c:axId val="465183872"/>
      </c:barChart>
      <c:catAx>
        <c:axId val="465183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5183872"/>
        <c:crosses val="autoZero"/>
        <c:auto val="1"/>
        <c:lblAlgn val="ctr"/>
        <c:lblOffset val="100"/>
        <c:noMultiLvlLbl val="0"/>
      </c:catAx>
      <c:valAx>
        <c:axId val="465183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518331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'Понравилась ли вам'!$A$2</c:f>
              <c:strCache>
                <c:ptCount val="1"/>
                <c:pt idx="0">
                  <c:v>Очень понравилась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'Понравилась ли вам'!$B$1:$C$1</c:f>
              <c:numCache>
                <c:formatCode>General</c:formatCode>
                <c:ptCount val="2"/>
                <c:pt idx="0">
                  <c:v>2018</c:v>
                </c:pt>
                <c:pt idx="1">
                  <c:v>2017</c:v>
                </c:pt>
              </c:numCache>
            </c:numRef>
          </c:cat>
          <c:val>
            <c:numRef>
              <c:f>'Понравилась ли вам'!$B$2:$C$2</c:f>
              <c:numCache>
                <c:formatCode>0.0%</c:formatCode>
                <c:ptCount val="2"/>
                <c:pt idx="0">
                  <c:v>0.72899999999999998</c:v>
                </c:pt>
                <c:pt idx="1">
                  <c:v>0.77900000000000003</c:v>
                </c:pt>
              </c:numCache>
            </c:numRef>
          </c:val>
          <c:extLst xmlns:c16r2="http://schemas.microsoft.com/office/drawing/2015/06/chart">
            <c:ext xmlns:c16="http://schemas.microsoft.com/office/drawing/2014/chart" uri="{C3380CC4-5D6E-409C-BE32-E72D297353CC}">
              <c16:uniqueId val="{00000000-9AE6-4C45-97A4-E5F2A0689AAC}"/>
            </c:ext>
          </c:extLst>
        </c:ser>
        <c:ser>
          <c:idx val="1"/>
          <c:order val="1"/>
          <c:tx>
            <c:strRef>
              <c:f>'Понравилась ли вам'!$A$3</c:f>
              <c:strCache>
                <c:ptCount val="1"/>
                <c:pt idx="0">
                  <c:v>Скорее понравилась</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'Понравилась ли вам'!$B$1:$C$1</c:f>
              <c:numCache>
                <c:formatCode>General</c:formatCode>
                <c:ptCount val="2"/>
                <c:pt idx="0">
                  <c:v>2018</c:v>
                </c:pt>
                <c:pt idx="1">
                  <c:v>2017</c:v>
                </c:pt>
              </c:numCache>
            </c:numRef>
          </c:cat>
          <c:val>
            <c:numRef>
              <c:f>'Понравилась ли вам'!$B$3:$C$3</c:f>
              <c:numCache>
                <c:formatCode>0.0%</c:formatCode>
                <c:ptCount val="2"/>
                <c:pt idx="0">
                  <c:v>0.24399999999999999</c:v>
                </c:pt>
                <c:pt idx="1">
                  <c:v>0.20399999999999999</c:v>
                </c:pt>
              </c:numCache>
            </c:numRef>
          </c:val>
          <c:extLst xmlns:c16r2="http://schemas.microsoft.com/office/drawing/2015/06/chart">
            <c:ext xmlns:c16="http://schemas.microsoft.com/office/drawing/2014/chart" uri="{C3380CC4-5D6E-409C-BE32-E72D297353CC}">
              <c16:uniqueId val="{00000001-9AE6-4C45-97A4-E5F2A0689AAC}"/>
            </c:ext>
          </c:extLst>
        </c:ser>
        <c:ser>
          <c:idx val="2"/>
          <c:order val="2"/>
          <c:tx>
            <c:strRef>
              <c:f>'Понравилась ли вам'!$A$4</c:f>
              <c:strCache>
                <c:ptCount val="1"/>
                <c:pt idx="0">
                  <c:v>Скорее не понравилась</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'Понравилась ли вам'!$B$1:$C$1</c:f>
              <c:numCache>
                <c:formatCode>General</c:formatCode>
                <c:ptCount val="2"/>
                <c:pt idx="0">
                  <c:v>2018</c:v>
                </c:pt>
                <c:pt idx="1">
                  <c:v>2017</c:v>
                </c:pt>
              </c:numCache>
            </c:numRef>
          </c:cat>
          <c:val>
            <c:numRef>
              <c:f>'Понравилась ли вам'!$B$4:$C$4</c:f>
              <c:numCache>
                <c:formatCode>0.0%</c:formatCode>
                <c:ptCount val="2"/>
                <c:pt idx="0">
                  <c:v>8.9999999999999993E-3</c:v>
                </c:pt>
                <c:pt idx="1">
                  <c:v>8.9999999999999993E-3</c:v>
                </c:pt>
              </c:numCache>
            </c:numRef>
          </c:val>
          <c:extLst xmlns:c16r2="http://schemas.microsoft.com/office/drawing/2015/06/chart">
            <c:ext xmlns:c16="http://schemas.microsoft.com/office/drawing/2014/chart" uri="{C3380CC4-5D6E-409C-BE32-E72D297353CC}">
              <c16:uniqueId val="{00000002-9AE6-4C45-97A4-E5F2A0689AAC}"/>
            </c:ext>
          </c:extLst>
        </c:ser>
        <c:ser>
          <c:idx val="3"/>
          <c:order val="3"/>
          <c:tx>
            <c:strRef>
              <c:f>'Понравилась ли вам'!$A$5</c:f>
              <c:strCache>
                <c:ptCount val="1"/>
                <c:pt idx="0">
                  <c:v>Совсем не понравилась</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'Понравилась ли вам'!$B$1:$C$1</c:f>
              <c:numCache>
                <c:formatCode>General</c:formatCode>
                <c:ptCount val="2"/>
                <c:pt idx="0">
                  <c:v>2018</c:v>
                </c:pt>
                <c:pt idx="1">
                  <c:v>2017</c:v>
                </c:pt>
              </c:numCache>
            </c:numRef>
          </c:cat>
          <c:val>
            <c:numRef>
              <c:f>'Понравилась ли вам'!$B$5:$C$5</c:f>
              <c:numCache>
                <c:formatCode>0.0%</c:formatCode>
                <c:ptCount val="2"/>
                <c:pt idx="0">
                  <c:v>3.0000000000000001E-3</c:v>
                </c:pt>
                <c:pt idx="1">
                  <c:v>1E-3</c:v>
                </c:pt>
              </c:numCache>
            </c:numRef>
          </c:val>
          <c:extLst xmlns:c16r2="http://schemas.microsoft.com/office/drawing/2015/06/chart">
            <c:ext xmlns:c16="http://schemas.microsoft.com/office/drawing/2014/chart" uri="{C3380CC4-5D6E-409C-BE32-E72D297353CC}">
              <c16:uniqueId val="{00000003-9AE6-4C45-97A4-E5F2A0689AAC}"/>
            </c:ext>
          </c:extLst>
        </c:ser>
        <c:ser>
          <c:idx val="4"/>
          <c:order val="4"/>
          <c:tx>
            <c:strRef>
              <c:f>'Понравилась ли вам'!$A$6</c:f>
              <c:strCache>
                <c:ptCount val="1"/>
                <c:pt idx="0">
                  <c:v>Затрудняюсь ответить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'Понравилась ли вам'!$B$1:$C$1</c:f>
              <c:numCache>
                <c:formatCode>General</c:formatCode>
                <c:ptCount val="2"/>
                <c:pt idx="0">
                  <c:v>2018</c:v>
                </c:pt>
                <c:pt idx="1">
                  <c:v>2017</c:v>
                </c:pt>
              </c:numCache>
            </c:numRef>
          </c:cat>
          <c:val>
            <c:numRef>
              <c:f>'Понравилась ли вам'!$B$6:$C$6</c:f>
              <c:numCache>
                <c:formatCode>0.0%</c:formatCode>
                <c:ptCount val="2"/>
                <c:pt idx="0">
                  <c:v>1.4999999999999999E-2</c:v>
                </c:pt>
                <c:pt idx="1">
                  <c:v>7.0000000000000001E-3</c:v>
                </c:pt>
              </c:numCache>
            </c:numRef>
          </c:val>
          <c:extLst xmlns:c16r2="http://schemas.microsoft.com/office/drawing/2015/06/chart">
            <c:ext xmlns:c16="http://schemas.microsoft.com/office/drawing/2014/chart" uri="{C3380CC4-5D6E-409C-BE32-E72D297353CC}">
              <c16:uniqueId val="{00000004-9AE6-4C45-97A4-E5F2A0689AAC}"/>
            </c:ext>
          </c:extLst>
        </c:ser>
        <c:dLbls>
          <c:showLegendKey val="0"/>
          <c:showVal val="0"/>
          <c:showCatName val="0"/>
          <c:showSerName val="0"/>
          <c:showPercent val="0"/>
          <c:showBubbleSize val="0"/>
        </c:dLbls>
        <c:gapWidth val="219"/>
        <c:overlap val="-27"/>
        <c:axId val="512187872"/>
        <c:axId val="512188432"/>
      </c:barChart>
      <c:catAx>
        <c:axId val="512187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188432"/>
        <c:crosses val="autoZero"/>
        <c:auto val="1"/>
        <c:lblAlgn val="ctr"/>
        <c:lblOffset val="100"/>
        <c:noMultiLvlLbl val="0"/>
      </c:catAx>
      <c:valAx>
        <c:axId val="51218843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18787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'Источники информации о туре'!$A$2</c:f>
              <c:strCache>
                <c:ptCount val="1"/>
                <c:pt idx="0">
                  <c:v>Телевидение (телепрограммы)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туре'!$B$2:$C$2</c:f>
              <c:numCache>
                <c:formatCode>0.0%</c:formatCode>
                <c:ptCount val="2"/>
                <c:pt idx="0">
                  <c:v>0.1</c:v>
                </c:pt>
                <c:pt idx="1">
                  <c:v>0.113</c:v>
                </c:pt>
              </c:numCache>
            </c:numRef>
          </c:val>
          <c:extLst xmlns:c16r2="http://schemas.microsoft.com/office/drawing/2015/06/chart">
            <c:ext xmlns:c16="http://schemas.microsoft.com/office/drawing/2014/chart" uri="{C3380CC4-5D6E-409C-BE32-E72D297353CC}">
              <c16:uniqueId val="{00000000-0C8C-4A93-800D-FBED474DB3E2}"/>
            </c:ext>
          </c:extLst>
        </c:ser>
        <c:ser>
          <c:idx val="1"/>
          <c:order val="1"/>
          <c:tx>
            <c:strRef>
              <c:f>'Источники информации о туре'!$A$3</c:f>
              <c:strCache>
                <c:ptCount val="1"/>
                <c:pt idx="0">
                  <c:v>Газеты/журналы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туре'!$B$3:$C$3</c:f>
              <c:numCache>
                <c:formatCode>0.0%</c:formatCode>
                <c:ptCount val="2"/>
                <c:pt idx="0">
                  <c:v>4.4999999999999998E-2</c:v>
                </c:pt>
                <c:pt idx="1">
                  <c:v>4.3999999999999997E-2</c:v>
                </c:pt>
              </c:numCache>
            </c:numRef>
          </c:val>
          <c:extLst xmlns:c16r2="http://schemas.microsoft.com/office/drawing/2015/06/chart">
            <c:ext xmlns:c16="http://schemas.microsoft.com/office/drawing/2014/chart" uri="{C3380CC4-5D6E-409C-BE32-E72D297353CC}">
              <c16:uniqueId val="{00000001-0C8C-4A93-800D-FBED474DB3E2}"/>
            </c:ext>
          </c:extLst>
        </c:ser>
        <c:ser>
          <c:idx val="2"/>
          <c:order val="2"/>
          <c:tx>
            <c:strRef>
              <c:f>'Источники информации о туре'!$A$4</c:f>
              <c:strCache>
                <c:ptCount val="1"/>
                <c:pt idx="0">
                  <c:v>Мнение друзей/родственников</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туре'!$B$4:$C$4</c:f>
              <c:numCache>
                <c:formatCode>0.0%</c:formatCode>
                <c:ptCount val="2"/>
                <c:pt idx="0">
                  <c:v>0.29699999999999999</c:v>
                </c:pt>
                <c:pt idx="1">
                  <c:v>0.31900000000000001</c:v>
                </c:pt>
              </c:numCache>
            </c:numRef>
          </c:val>
          <c:extLst xmlns:c16r2="http://schemas.microsoft.com/office/drawing/2015/06/chart">
            <c:ext xmlns:c16="http://schemas.microsoft.com/office/drawing/2014/chart" uri="{C3380CC4-5D6E-409C-BE32-E72D297353CC}">
              <c16:uniqueId val="{00000002-0C8C-4A93-800D-FBED474DB3E2}"/>
            </c:ext>
          </c:extLst>
        </c:ser>
        <c:ser>
          <c:idx val="3"/>
          <c:order val="3"/>
          <c:tx>
            <c:strRef>
              <c:f>'Источники информации о туре'!$A$5</c:f>
              <c:strCache>
                <c:ptCount val="1"/>
                <c:pt idx="0">
                  <c:v>Специальная литература (путеводители, карты)</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туре'!$B$5:$C$5</c:f>
              <c:numCache>
                <c:formatCode>0.0%</c:formatCode>
                <c:ptCount val="2"/>
                <c:pt idx="0">
                  <c:v>9.4E-2</c:v>
                </c:pt>
                <c:pt idx="1">
                  <c:v>0.114</c:v>
                </c:pt>
              </c:numCache>
            </c:numRef>
          </c:val>
          <c:extLst xmlns:c16r2="http://schemas.microsoft.com/office/drawing/2015/06/chart">
            <c:ext xmlns:c16="http://schemas.microsoft.com/office/drawing/2014/chart" uri="{C3380CC4-5D6E-409C-BE32-E72D297353CC}">
              <c16:uniqueId val="{00000003-0C8C-4A93-800D-FBED474DB3E2}"/>
            </c:ext>
          </c:extLst>
        </c:ser>
        <c:ser>
          <c:idx val="4"/>
          <c:order val="4"/>
          <c:tx>
            <c:strRef>
              <c:f>'Источники информации о туре'!$A$6</c:f>
              <c:strCache>
                <c:ptCount val="1"/>
                <c:pt idx="0">
                  <c:v>Информация от турагента</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туре'!$B$6:$C$6</c:f>
              <c:numCache>
                <c:formatCode>0.0%</c:formatCode>
                <c:ptCount val="2"/>
                <c:pt idx="0">
                  <c:v>8.5000000000000006E-2</c:v>
                </c:pt>
                <c:pt idx="1">
                  <c:v>0.10199999999999999</c:v>
                </c:pt>
              </c:numCache>
            </c:numRef>
          </c:val>
          <c:extLst xmlns:c16r2="http://schemas.microsoft.com/office/drawing/2015/06/chart">
            <c:ext xmlns:c16="http://schemas.microsoft.com/office/drawing/2014/chart" uri="{C3380CC4-5D6E-409C-BE32-E72D297353CC}">
              <c16:uniqueId val="{00000004-0C8C-4A93-800D-FBED474DB3E2}"/>
            </c:ext>
          </c:extLst>
        </c:ser>
        <c:ser>
          <c:idx val="5"/>
          <c:order val="5"/>
          <c:tx>
            <c:strRef>
              <c:f>'Источники информации о туре'!$A$7</c:f>
              <c:strCache>
                <c:ptCount val="1"/>
                <c:pt idx="0">
                  <c:v>Туристические каталоги, брошюры</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туре'!$B$7:$C$7</c:f>
              <c:numCache>
                <c:formatCode>General</c:formatCode>
                <c:ptCount val="2"/>
                <c:pt idx="0" formatCode="0.0%">
                  <c:v>7.2999999999999995E-2</c:v>
                </c:pt>
              </c:numCache>
            </c:numRef>
          </c:val>
          <c:extLst xmlns:c16r2="http://schemas.microsoft.com/office/drawing/2015/06/chart">
            <c:ext xmlns:c16="http://schemas.microsoft.com/office/drawing/2014/chart" uri="{C3380CC4-5D6E-409C-BE32-E72D297353CC}">
              <c16:uniqueId val="{00000005-0C8C-4A93-800D-FBED474DB3E2}"/>
            </c:ext>
          </c:extLst>
        </c:ser>
        <c:ser>
          <c:idx val="6"/>
          <c:order val="6"/>
          <c:tx>
            <c:strRef>
              <c:f>'Источники информации о туре'!$A$8</c:f>
              <c:strCache>
                <c:ptCount val="1"/>
                <c:pt idx="0">
                  <c:v>Интернет-сайты</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туре'!$B$8:$C$8</c:f>
              <c:numCache>
                <c:formatCode>0.0%</c:formatCode>
                <c:ptCount val="2"/>
                <c:pt idx="0">
                  <c:v>0.78</c:v>
                </c:pt>
                <c:pt idx="1">
                  <c:v>0.80400000000000005</c:v>
                </c:pt>
              </c:numCache>
            </c:numRef>
          </c:val>
          <c:extLst xmlns:c16r2="http://schemas.microsoft.com/office/drawing/2015/06/chart">
            <c:ext xmlns:c16="http://schemas.microsoft.com/office/drawing/2014/chart" uri="{C3380CC4-5D6E-409C-BE32-E72D297353CC}">
              <c16:uniqueId val="{00000006-0C8C-4A93-800D-FBED474DB3E2}"/>
            </c:ext>
          </c:extLst>
        </c:ser>
        <c:ser>
          <c:idx val="7"/>
          <c:order val="7"/>
          <c:tx>
            <c:strRef>
              <c:f>'Источники информации о туре'!$A$9</c:f>
              <c:strCache>
                <c:ptCount val="1"/>
                <c:pt idx="0">
                  <c:v>Другое</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'Источники информации о туре'!$B$1:$C$1</c:f>
              <c:numCache>
                <c:formatCode>General</c:formatCode>
                <c:ptCount val="2"/>
                <c:pt idx="0">
                  <c:v>2018</c:v>
                </c:pt>
                <c:pt idx="1">
                  <c:v>2017</c:v>
                </c:pt>
              </c:numCache>
            </c:numRef>
          </c:cat>
          <c:val>
            <c:numRef>
              <c:f>'Источники информации о туре'!$B$9:$C$9</c:f>
              <c:numCache>
                <c:formatCode>0.0%</c:formatCode>
                <c:ptCount val="2"/>
                <c:pt idx="0">
                  <c:v>0</c:v>
                </c:pt>
                <c:pt idx="1">
                  <c:v>4.0000000000000001E-3</c:v>
                </c:pt>
              </c:numCache>
            </c:numRef>
          </c:val>
          <c:extLst xmlns:c16r2="http://schemas.microsoft.com/office/drawing/2015/06/chart">
            <c:ext xmlns:c16="http://schemas.microsoft.com/office/drawing/2014/chart" uri="{C3380CC4-5D6E-409C-BE32-E72D297353CC}">
              <c16:uniqueId val="{00000007-0C8C-4A93-800D-FBED474DB3E2}"/>
            </c:ext>
          </c:extLst>
        </c:ser>
        <c:dLbls>
          <c:showLegendKey val="0"/>
          <c:showVal val="0"/>
          <c:showCatName val="0"/>
          <c:showSerName val="0"/>
          <c:showPercent val="0"/>
          <c:showBubbleSize val="0"/>
        </c:dLbls>
        <c:gapWidth val="219"/>
        <c:overlap val="-27"/>
        <c:axId val="512194592"/>
        <c:axId val="512195152"/>
      </c:barChart>
      <c:catAx>
        <c:axId val="512194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195152"/>
        <c:crosses val="autoZero"/>
        <c:auto val="1"/>
        <c:lblAlgn val="ctr"/>
        <c:lblOffset val="100"/>
        <c:noMultiLvlLbl val="0"/>
      </c:catAx>
      <c:valAx>
        <c:axId val="5121951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1945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'Собирая инфо в Инете, вы обычно'!$A$2</c:f>
              <c:strCache>
                <c:ptCount val="1"/>
                <c:pt idx="0">
                  <c:v>сайты с продажей туров (travelata, turpoisk и пр.)</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обычно'!$B$2:$C$2</c:f>
              <c:numCache>
                <c:formatCode>General</c:formatCode>
                <c:ptCount val="2"/>
                <c:pt idx="0" formatCode="0.0%">
                  <c:v>0.1</c:v>
                </c:pt>
              </c:numCache>
            </c:numRef>
          </c:val>
          <c:extLst xmlns:c16r2="http://schemas.microsoft.com/office/drawing/2015/06/chart">
            <c:ext xmlns:c16="http://schemas.microsoft.com/office/drawing/2014/chart" uri="{C3380CC4-5D6E-409C-BE32-E72D297353CC}">
              <c16:uniqueId val="{00000000-9F6C-4FC4-BFAC-8A4CE24A2383}"/>
            </c:ext>
          </c:extLst>
        </c:ser>
        <c:ser>
          <c:idx val="1"/>
          <c:order val="1"/>
          <c:tx>
            <c:strRef>
              <c:f>'Собирая инфо в Инете, вы обычно'!$A$3</c:f>
              <c:strCache>
                <c:ptCount val="1"/>
                <c:pt idx="0">
                  <c:v>сайты туроператоров (pegastour, coral travel и пр.)</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обычно'!$B$3:$C$3</c:f>
              <c:numCache>
                <c:formatCode>0.0%</c:formatCode>
                <c:ptCount val="2"/>
                <c:pt idx="0">
                  <c:v>0.16300000000000001</c:v>
                </c:pt>
                <c:pt idx="1">
                  <c:v>0.20100000000000001</c:v>
                </c:pt>
              </c:numCache>
            </c:numRef>
          </c:val>
          <c:extLst xmlns:c16r2="http://schemas.microsoft.com/office/drawing/2015/06/chart">
            <c:ext xmlns:c16="http://schemas.microsoft.com/office/drawing/2014/chart" uri="{C3380CC4-5D6E-409C-BE32-E72D297353CC}">
              <c16:uniqueId val="{00000001-9F6C-4FC4-BFAC-8A4CE24A2383}"/>
            </c:ext>
          </c:extLst>
        </c:ser>
        <c:ser>
          <c:idx val="2"/>
          <c:order val="2"/>
          <c:tx>
            <c:strRef>
              <c:f>'Собирая инфо в Инете, вы обычно'!$A$4</c:f>
              <c:strCache>
                <c:ptCount val="1"/>
                <c:pt idx="0">
                  <c:v>официальные туристические сайты-гиды разных стран и городов (gokazan, goturkey и пр.)</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обычно'!$B$4:$C$4</c:f>
              <c:numCache>
                <c:formatCode>0.0%</c:formatCode>
                <c:ptCount val="2"/>
                <c:pt idx="0">
                  <c:v>0.29499999999999998</c:v>
                </c:pt>
                <c:pt idx="1">
                  <c:v>0.32</c:v>
                </c:pt>
              </c:numCache>
            </c:numRef>
          </c:val>
          <c:extLst xmlns:c16r2="http://schemas.microsoft.com/office/drawing/2015/06/chart">
            <c:ext xmlns:c16="http://schemas.microsoft.com/office/drawing/2014/chart" uri="{C3380CC4-5D6E-409C-BE32-E72D297353CC}">
              <c16:uniqueId val="{00000002-9F6C-4FC4-BFAC-8A4CE24A2383}"/>
            </c:ext>
          </c:extLst>
        </c:ser>
        <c:ser>
          <c:idx val="3"/>
          <c:order val="3"/>
          <c:tx>
            <c:strRef>
              <c:f>'Собирая инфо в Инете, вы обычно'!$A$5</c:f>
              <c:strCache>
                <c:ptCount val="1"/>
                <c:pt idx="0">
                  <c:v>сайты с отзывами туристов (tripadvisor.com, booking.com и пр.), форумы о туризме</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обычно'!$B$5:$C$5</c:f>
              <c:numCache>
                <c:formatCode>0.0%</c:formatCode>
                <c:ptCount val="2"/>
                <c:pt idx="0">
                  <c:v>0.59699999999999998</c:v>
                </c:pt>
                <c:pt idx="1">
                  <c:v>0.59499999999999997</c:v>
                </c:pt>
              </c:numCache>
            </c:numRef>
          </c:val>
          <c:extLst xmlns:c16r2="http://schemas.microsoft.com/office/drawing/2015/06/chart">
            <c:ext xmlns:c16="http://schemas.microsoft.com/office/drawing/2014/chart" uri="{C3380CC4-5D6E-409C-BE32-E72D297353CC}">
              <c16:uniqueId val="{00000003-9F6C-4FC4-BFAC-8A4CE24A2383}"/>
            </c:ext>
          </c:extLst>
        </c:ser>
        <c:ser>
          <c:idx val="4"/>
          <c:order val="4"/>
          <c:tx>
            <c:strRef>
              <c:f>'Собирая инфо в Инете, вы обычно'!$A$6</c:f>
              <c:strCache>
                <c:ptCount val="1"/>
                <c:pt idx="0">
                  <c:v>интернет-странички известных блогеров (zyalt, varlamov и пр.)</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обычно'!$B$6:$C$6</c:f>
              <c:numCache>
                <c:formatCode>0.0%</c:formatCode>
                <c:ptCount val="2"/>
                <c:pt idx="0">
                  <c:v>0.115</c:v>
                </c:pt>
                <c:pt idx="1">
                  <c:v>0.115</c:v>
                </c:pt>
              </c:numCache>
            </c:numRef>
          </c:val>
          <c:extLst xmlns:c16r2="http://schemas.microsoft.com/office/drawing/2015/06/chart">
            <c:ext xmlns:c16="http://schemas.microsoft.com/office/drawing/2014/chart" uri="{C3380CC4-5D6E-409C-BE32-E72D297353CC}">
              <c16:uniqueId val="{00000004-9F6C-4FC4-BFAC-8A4CE24A2383}"/>
            </c:ext>
          </c:extLst>
        </c:ser>
        <c:ser>
          <c:idx val="5"/>
          <c:order val="5"/>
          <c:tx>
            <c:strRef>
              <c:f>'Собирая инфо в Инете, вы обычно'!$A$7</c:f>
              <c:strCache>
                <c:ptCount val="1"/>
                <c:pt idx="0">
                  <c:v>cоциальные сети</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обычно'!$B$7:$C$7</c:f>
              <c:numCache>
                <c:formatCode>0.0%</c:formatCode>
                <c:ptCount val="2"/>
                <c:pt idx="0">
                  <c:v>0.23499999999999999</c:v>
                </c:pt>
                <c:pt idx="1">
                  <c:v>0.252</c:v>
                </c:pt>
              </c:numCache>
            </c:numRef>
          </c:val>
          <c:extLst xmlns:c16r2="http://schemas.microsoft.com/office/drawing/2015/06/chart">
            <c:ext xmlns:c16="http://schemas.microsoft.com/office/drawing/2014/chart" uri="{C3380CC4-5D6E-409C-BE32-E72D297353CC}">
              <c16:uniqueId val="{00000005-9F6C-4FC4-BFAC-8A4CE24A2383}"/>
            </c:ext>
          </c:extLst>
        </c:ser>
        <c:ser>
          <c:idx val="6"/>
          <c:order val="6"/>
          <c:tx>
            <c:strRef>
              <c:f>'Собирая инфо в Инете, вы обычно'!$A$8</c:f>
              <c:strCache>
                <c:ptCount val="1"/>
                <c:pt idx="0">
                  <c:v>Другое</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обычно'!$B$8:$C$8</c:f>
              <c:numCache>
                <c:formatCode>0.0%</c:formatCode>
                <c:ptCount val="2"/>
                <c:pt idx="0">
                  <c:v>1.7999999999999999E-2</c:v>
                </c:pt>
                <c:pt idx="1">
                  <c:v>2.1000000000000001E-2</c:v>
                </c:pt>
              </c:numCache>
            </c:numRef>
          </c:val>
          <c:extLst xmlns:c16r2="http://schemas.microsoft.com/office/drawing/2015/06/chart">
            <c:ext xmlns:c16="http://schemas.microsoft.com/office/drawing/2014/chart" uri="{C3380CC4-5D6E-409C-BE32-E72D297353CC}">
              <c16:uniqueId val="{00000006-9F6C-4FC4-BFAC-8A4CE24A2383}"/>
            </c:ext>
          </c:extLst>
        </c:ser>
        <c:ser>
          <c:idx val="7"/>
          <c:order val="7"/>
          <c:tx>
            <c:strRef>
              <c:f>'Собирая инфо в Инете, вы обычно'!$A$9</c:f>
              <c:strCache>
                <c:ptCount val="1"/>
                <c:pt idx="0">
                  <c:v>Не пользуюсь Интернет-источниками</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'Собирая инфо в Инете, вы обычно'!$B$1:$C$1</c:f>
              <c:numCache>
                <c:formatCode>General</c:formatCode>
                <c:ptCount val="2"/>
                <c:pt idx="0">
                  <c:v>2018</c:v>
                </c:pt>
                <c:pt idx="1">
                  <c:v>2017</c:v>
                </c:pt>
              </c:numCache>
            </c:numRef>
          </c:cat>
          <c:val>
            <c:numRef>
              <c:f>'Собирая инфо в Инете, вы обычно'!$B$9:$C$9</c:f>
              <c:numCache>
                <c:formatCode>0.0%</c:formatCode>
                <c:ptCount val="2"/>
                <c:pt idx="0">
                  <c:v>7.0000000000000001E-3</c:v>
                </c:pt>
                <c:pt idx="1">
                  <c:v>4.0000000000000001E-3</c:v>
                </c:pt>
              </c:numCache>
            </c:numRef>
          </c:val>
          <c:extLst xmlns:c16r2="http://schemas.microsoft.com/office/drawing/2015/06/chart">
            <c:ext xmlns:c16="http://schemas.microsoft.com/office/drawing/2014/chart" uri="{C3380CC4-5D6E-409C-BE32-E72D297353CC}">
              <c16:uniqueId val="{00000007-9F6C-4FC4-BFAC-8A4CE24A2383}"/>
            </c:ext>
          </c:extLst>
        </c:ser>
        <c:dLbls>
          <c:showLegendKey val="0"/>
          <c:showVal val="0"/>
          <c:showCatName val="0"/>
          <c:showSerName val="0"/>
          <c:showPercent val="0"/>
          <c:showBubbleSize val="0"/>
        </c:dLbls>
        <c:gapWidth val="219"/>
        <c:overlap val="-27"/>
        <c:axId val="512201312"/>
        <c:axId val="512396800"/>
      </c:barChart>
      <c:catAx>
        <c:axId val="512201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396800"/>
        <c:crosses val="autoZero"/>
        <c:auto val="1"/>
        <c:lblAlgn val="ctr"/>
        <c:lblOffset val="100"/>
        <c:noMultiLvlLbl val="0"/>
      </c:catAx>
      <c:valAx>
        <c:axId val="5123968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20131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'соц сети'!$A$2</c:f>
              <c:strCache>
                <c:ptCount val="1"/>
                <c:pt idx="0">
                  <c:v>Facebook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сети'!$B$2:$C$2</c:f>
              <c:numCache>
                <c:formatCode>0.0%</c:formatCode>
                <c:ptCount val="2"/>
                <c:pt idx="0">
                  <c:v>0.19400000000000001</c:v>
                </c:pt>
                <c:pt idx="1">
                  <c:v>0.21199999999999999</c:v>
                </c:pt>
              </c:numCache>
            </c:numRef>
          </c:val>
          <c:extLst xmlns:c16r2="http://schemas.microsoft.com/office/drawing/2015/06/chart">
            <c:ext xmlns:c16="http://schemas.microsoft.com/office/drawing/2014/chart" uri="{C3380CC4-5D6E-409C-BE32-E72D297353CC}">
              <c16:uniqueId val="{00000000-D2DA-4223-9C2D-05D07BF0E87B}"/>
            </c:ext>
          </c:extLst>
        </c:ser>
        <c:ser>
          <c:idx val="1"/>
          <c:order val="1"/>
          <c:tx>
            <c:strRef>
              <c:f>'соц сети'!$A$3</c:f>
              <c:strCache>
                <c:ptCount val="1"/>
                <c:pt idx="0">
                  <c:v>Twitter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сети'!$B$3:$C$3</c:f>
              <c:numCache>
                <c:formatCode>0.0%</c:formatCode>
                <c:ptCount val="2"/>
                <c:pt idx="0">
                  <c:v>6.4000000000000001E-2</c:v>
                </c:pt>
                <c:pt idx="1">
                  <c:v>0.06</c:v>
                </c:pt>
              </c:numCache>
            </c:numRef>
          </c:val>
          <c:extLst xmlns:c16r2="http://schemas.microsoft.com/office/drawing/2015/06/chart">
            <c:ext xmlns:c16="http://schemas.microsoft.com/office/drawing/2014/chart" uri="{C3380CC4-5D6E-409C-BE32-E72D297353CC}">
              <c16:uniqueId val="{00000001-D2DA-4223-9C2D-05D07BF0E87B}"/>
            </c:ext>
          </c:extLst>
        </c:ser>
        <c:ser>
          <c:idx val="2"/>
          <c:order val="2"/>
          <c:tx>
            <c:strRef>
              <c:f>'соц сети'!$A$4</c:f>
              <c:strCache>
                <c:ptCount val="1"/>
                <c:pt idx="0">
                  <c:v>Instagram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сети'!$B$4:$C$4</c:f>
              <c:numCache>
                <c:formatCode>0.0%</c:formatCode>
                <c:ptCount val="2"/>
                <c:pt idx="0">
                  <c:v>0.379</c:v>
                </c:pt>
                <c:pt idx="1">
                  <c:v>0.32800000000000001</c:v>
                </c:pt>
              </c:numCache>
            </c:numRef>
          </c:val>
          <c:extLst xmlns:c16r2="http://schemas.microsoft.com/office/drawing/2015/06/chart">
            <c:ext xmlns:c16="http://schemas.microsoft.com/office/drawing/2014/chart" uri="{C3380CC4-5D6E-409C-BE32-E72D297353CC}">
              <c16:uniqueId val="{00000002-D2DA-4223-9C2D-05D07BF0E87B}"/>
            </c:ext>
          </c:extLst>
        </c:ser>
        <c:ser>
          <c:idx val="3"/>
          <c:order val="3"/>
          <c:tx>
            <c:strRef>
              <c:f>'соц сети'!$A$5</c:f>
              <c:strCache>
                <c:ptCount val="1"/>
                <c:pt idx="0">
                  <c:v>ВКонтакте</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сети'!$B$5:$C$5</c:f>
              <c:numCache>
                <c:formatCode>0.0%</c:formatCode>
                <c:ptCount val="2"/>
                <c:pt idx="0">
                  <c:v>0.54300000000000004</c:v>
                </c:pt>
                <c:pt idx="1">
                  <c:v>0.58799999999999997</c:v>
                </c:pt>
              </c:numCache>
            </c:numRef>
          </c:val>
          <c:extLst xmlns:c16r2="http://schemas.microsoft.com/office/drawing/2015/06/chart">
            <c:ext xmlns:c16="http://schemas.microsoft.com/office/drawing/2014/chart" uri="{C3380CC4-5D6E-409C-BE32-E72D297353CC}">
              <c16:uniqueId val="{00000003-D2DA-4223-9C2D-05D07BF0E87B}"/>
            </c:ext>
          </c:extLst>
        </c:ser>
        <c:ser>
          <c:idx val="4"/>
          <c:order val="4"/>
          <c:tx>
            <c:strRef>
              <c:f>'соц сети'!$A$6</c:f>
              <c:strCache>
                <c:ptCount val="1"/>
                <c:pt idx="0">
                  <c:v>Одноклассники</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сети'!$B$6:$C$6</c:f>
              <c:numCache>
                <c:formatCode>0.0%</c:formatCode>
                <c:ptCount val="2"/>
                <c:pt idx="0">
                  <c:v>0.21299999999999999</c:v>
                </c:pt>
                <c:pt idx="1">
                  <c:v>0.20200000000000001</c:v>
                </c:pt>
              </c:numCache>
            </c:numRef>
          </c:val>
          <c:extLst xmlns:c16r2="http://schemas.microsoft.com/office/drawing/2015/06/chart">
            <c:ext xmlns:c16="http://schemas.microsoft.com/office/drawing/2014/chart" uri="{C3380CC4-5D6E-409C-BE32-E72D297353CC}">
              <c16:uniqueId val="{00000004-D2DA-4223-9C2D-05D07BF0E87B}"/>
            </c:ext>
          </c:extLst>
        </c:ser>
        <c:ser>
          <c:idx val="5"/>
          <c:order val="5"/>
          <c:tx>
            <c:strRef>
              <c:f>'соц сети'!$A$7</c:f>
              <c:strCache>
                <c:ptCount val="1"/>
                <c:pt idx="0">
                  <c:v>Другое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сети'!$B$7:$C$7</c:f>
              <c:numCache>
                <c:formatCode>0.0%</c:formatCode>
                <c:ptCount val="2"/>
                <c:pt idx="0">
                  <c:v>1.4999999999999999E-2</c:v>
                </c:pt>
                <c:pt idx="1">
                  <c:v>4.0000000000000001E-3</c:v>
                </c:pt>
              </c:numCache>
            </c:numRef>
          </c:val>
          <c:extLst xmlns:c16r2="http://schemas.microsoft.com/office/drawing/2015/06/chart">
            <c:ext xmlns:c16="http://schemas.microsoft.com/office/drawing/2014/chart" uri="{C3380CC4-5D6E-409C-BE32-E72D297353CC}">
              <c16:uniqueId val="{00000005-D2DA-4223-9C2D-05D07BF0E87B}"/>
            </c:ext>
          </c:extLst>
        </c:ser>
        <c:ser>
          <c:idx val="6"/>
          <c:order val="6"/>
          <c:tx>
            <c:strRef>
              <c:f>'соц сети'!$A$8</c:f>
              <c:strCache>
                <c:ptCount val="1"/>
                <c:pt idx="0">
                  <c:v>Не пользуюсь социальными сетями</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'соц сети'!$B$1:$C$1</c:f>
              <c:numCache>
                <c:formatCode>General</c:formatCode>
                <c:ptCount val="2"/>
                <c:pt idx="0">
                  <c:v>2018</c:v>
                </c:pt>
                <c:pt idx="1">
                  <c:v>2017</c:v>
                </c:pt>
              </c:numCache>
            </c:numRef>
          </c:cat>
          <c:val>
            <c:numRef>
              <c:f>'соц сети'!$B$8:$C$8</c:f>
              <c:numCache>
                <c:formatCode>0.0%</c:formatCode>
                <c:ptCount val="2"/>
                <c:pt idx="0">
                  <c:v>0.15</c:v>
                </c:pt>
                <c:pt idx="1">
                  <c:v>0.16</c:v>
                </c:pt>
              </c:numCache>
            </c:numRef>
          </c:val>
          <c:extLst xmlns:c16r2="http://schemas.microsoft.com/office/drawing/2015/06/chart">
            <c:ext xmlns:c16="http://schemas.microsoft.com/office/drawing/2014/chart" uri="{C3380CC4-5D6E-409C-BE32-E72D297353CC}">
              <c16:uniqueId val="{00000006-D2DA-4223-9C2D-05D07BF0E87B}"/>
            </c:ext>
          </c:extLst>
        </c:ser>
        <c:dLbls>
          <c:showLegendKey val="0"/>
          <c:showVal val="0"/>
          <c:showCatName val="0"/>
          <c:showSerName val="0"/>
          <c:showPercent val="0"/>
          <c:showBubbleSize val="0"/>
        </c:dLbls>
        <c:gapWidth val="219"/>
        <c:overlap val="-27"/>
        <c:axId val="512402400"/>
        <c:axId val="512402960"/>
      </c:barChart>
      <c:catAx>
        <c:axId val="51240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402960"/>
        <c:crosses val="autoZero"/>
        <c:auto val="1"/>
        <c:lblAlgn val="ctr"/>
        <c:lblOffset val="100"/>
        <c:noMultiLvlLbl val="0"/>
      </c:catAx>
      <c:valAx>
        <c:axId val="5124029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402400"/>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'приоритеты в путешествии'!$A$2</c:f>
              <c:strCache>
                <c:ptCount val="1"/>
                <c:pt idx="0">
                  <c:v>Безопасность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'приоритеты в путешествии'!$B$2</c:f>
              <c:numCache>
                <c:formatCode>0.0%</c:formatCode>
                <c:ptCount val="1"/>
                <c:pt idx="0">
                  <c:v>0.60399999999999998</c:v>
                </c:pt>
              </c:numCache>
            </c:numRef>
          </c:val>
          <c:extLst xmlns:c16r2="http://schemas.microsoft.com/office/drawing/2015/06/chart">
            <c:ext xmlns:c16="http://schemas.microsoft.com/office/drawing/2014/chart" uri="{C3380CC4-5D6E-409C-BE32-E72D297353CC}">
              <c16:uniqueId val="{00000000-82F2-4315-A6F7-A759562F6439}"/>
            </c:ext>
          </c:extLst>
        </c:ser>
        <c:ser>
          <c:idx val="1"/>
          <c:order val="1"/>
          <c:tx>
            <c:strRef>
              <c:f>'приоритеты в путешествии'!$A$3</c:f>
              <c:strCache>
                <c:ptCount val="1"/>
                <c:pt idx="0">
                  <c:v>Состояние окружающей среды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'приоритеты в путешествии'!$B$3</c:f>
              <c:numCache>
                <c:formatCode>0.0%</c:formatCode>
                <c:ptCount val="1"/>
                <c:pt idx="0">
                  <c:v>0.39300000000000002</c:v>
                </c:pt>
              </c:numCache>
            </c:numRef>
          </c:val>
          <c:extLst xmlns:c16r2="http://schemas.microsoft.com/office/drawing/2015/06/chart">
            <c:ext xmlns:c16="http://schemas.microsoft.com/office/drawing/2014/chart" uri="{C3380CC4-5D6E-409C-BE32-E72D297353CC}">
              <c16:uniqueId val="{00000001-82F2-4315-A6F7-A759562F6439}"/>
            </c:ext>
          </c:extLst>
        </c:ser>
        <c:ser>
          <c:idx val="2"/>
          <c:order val="2"/>
          <c:tx>
            <c:strRef>
              <c:f>'приоритеты в путешествии'!$A$4</c:f>
              <c:strCache>
                <c:ptCount val="1"/>
                <c:pt idx="0">
                  <c:v>Развитость транспортного сообщения</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'приоритеты в путешествии'!$B$4</c:f>
              <c:numCache>
                <c:formatCode>0.0%</c:formatCode>
                <c:ptCount val="1"/>
                <c:pt idx="0">
                  <c:v>0.37</c:v>
                </c:pt>
              </c:numCache>
            </c:numRef>
          </c:val>
          <c:extLst xmlns:c16r2="http://schemas.microsoft.com/office/drawing/2015/06/chart">
            <c:ext xmlns:c16="http://schemas.microsoft.com/office/drawing/2014/chart" uri="{C3380CC4-5D6E-409C-BE32-E72D297353CC}">
              <c16:uniqueId val="{00000002-82F2-4315-A6F7-A759562F6439}"/>
            </c:ext>
          </c:extLst>
        </c:ser>
        <c:ser>
          <c:idx val="3"/>
          <c:order val="3"/>
          <c:tx>
            <c:strRef>
              <c:f>'приоритеты в путешествии'!$A$5</c:f>
              <c:strCache>
                <c:ptCount val="1"/>
                <c:pt idx="0">
                  <c:v>Доступная связь, выход в Интернет</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'приоритеты в путешествии'!$B$5</c:f>
              <c:numCache>
                <c:formatCode>0.0%</c:formatCode>
                <c:ptCount val="1"/>
                <c:pt idx="0">
                  <c:v>0.17799999999999999</c:v>
                </c:pt>
              </c:numCache>
            </c:numRef>
          </c:val>
          <c:extLst xmlns:c16r2="http://schemas.microsoft.com/office/drawing/2015/06/chart">
            <c:ext xmlns:c16="http://schemas.microsoft.com/office/drawing/2014/chart" uri="{C3380CC4-5D6E-409C-BE32-E72D297353CC}">
              <c16:uniqueId val="{00000003-82F2-4315-A6F7-A759562F6439}"/>
            </c:ext>
          </c:extLst>
        </c:ser>
        <c:ser>
          <c:idx val="4"/>
          <c:order val="4"/>
          <c:tx>
            <c:strRef>
              <c:f>'приоритеты в путешествии'!$A$6</c:f>
              <c:strCache>
                <c:ptCount val="1"/>
                <c:pt idx="0">
                  <c:v>Другое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'приоритеты в путешествии'!$B$6</c:f>
              <c:numCache>
                <c:formatCode>0.0%</c:formatCode>
                <c:ptCount val="1"/>
                <c:pt idx="0">
                  <c:v>5.8000000000000003E-2</c:v>
                </c:pt>
              </c:numCache>
            </c:numRef>
          </c:val>
          <c:extLst xmlns:c16r2="http://schemas.microsoft.com/office/drawing/2015/06/chart">
            <c:ext xmlns:c16="http://schemas.microsoft.com/office/drawing/2014/chart" uri="{C3380CC4-5D6E-409C-BE32-E72D297353CC}">
              <c16:uniqueId val="{00000004-82F2-4315-A6F7-A759562F6439}"/>
            </c:ext>
          </c:extLst>
        </c:ser>
        <c:dLbls>
          <c:showLegendKey val="0"/>
          <c:showVal val="0"/>
          <c:showCatName val="0"/>
          <c:showSerName val="0"/>
          <c:showPercent val="0"/>
          <c:showBubbleSize val="0"/>
        </c:dLbls>
        <c:gapWidth val="219"/>
        <c:overlap val="-27"/>
        <c:axId val="512407440"/>
        <c:axId val="512408000"/>
      </c:barChart>
      <c:catAx>
        <c:axId val="512407440"/>
        <c:scaling>
          <c:orientation val="minMax"/>
        </c:scaling>
        <c:delete val="1"/>
        <c:axPos val="b"/>
        <c:majorTickMark val="out"/>
        <c:minorTickMark val="none"/>
        <c:tickLblPos val="nextTo"/>
        <c:crossAx val="512408000"/>
        <c:crosses val="autoZero"/>
        <c:auto val="1"/>
        <c:lblAlgn val="ctr"/>
        <c:lblOffset val="100"/>
        <c:noMultiLvlLbl val="0"/>
      </c:catAx>
      <c:valAx>
        <c:axId val="5124080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2407440"/>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167193272815422E-2"/>
          <c:y val="2.8874651538122954E-2"/>
          <c:w val="0.88884372451897964"/>
          <c:h val="0.7561520812242305"/>
        </c:manualLayout>
      </c:layout>
      <c:barChart>
        <c:barDir val="col"/>
        <c:grouping val="clustered"/>
        <c:varyColors val="0"/>
        <c:ser>
          <c:idx val="0"/>
          <c:order val="0"/>
          <c:tx>
            <c:strRef>
              <c:f>Лист1!$B$1</c:f>
              <c:strCache>
                <c:ptCount val="1"/>
                <c:pt idx="0">
                  <c:v>Ряд 1</c:v>
                </c:pt>
              </c:strCache>
            </c:strRef>
          </c:tx>
          <c:spPr>
            <a:solidFill>
              <a:srgbClr val="7030A0"/>
            </a:solidFill>
            <a:ln>
              <a:solidFill>
                <a:sysClr val="windowText" lastClr="000000"/>
              </a:solidFill>
            </a:ln>
          </c:spPr>
          <c:invertIfNegative val="0"/>
          <c:dLbls>
            <c:dLbl>
              <c:idx val="0"/>
              <c:layout>
                <c:manualLayout>
                  <c:x val="0"/>
                  <c:y val="1.27388535031847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BAD-4575-B5E6-AE5B94A22537}"/>
                </c:ext>
                <c:ext xmlns:c15="http://schemas.microsoft.com/office/drawing/2012/chart" uri="{CE6537A1-D6FC-4f65-9D91-7224C49458BB}"/>
              </c:extLst>
            </c:dLbl>
            <c:dLbl>
              <c:idx val="1"/>
              <c:layout>
                <c:manualLayout>
                  <c:x val="0"/>
                  <c:y val="-8.6021505376344728E-3"/>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BAD-4575-B5E6-AE5B94A22537}"/>
                </c:ext>
                <c:ext xmlns:c15="http://schemas.microsoft.com/office/drawing/2012/chart" uri="{CE6537A1-D6FC-4f65-9D91-7224C49458BB}"/>
              </c:extLst>
            </c:dLbl>
            <c:dLbl>
              <c:idx val="2"/>
              <c:layout>
                <c:manualLayout>
                  <c:x val="0"/>
                  <c:y val="1.5873015873015879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BAD-4575-B5E6-AE5B94A22537}"/>
                </c:ext>
                <c:ext xmlns:c15="http://schemas.microsoft.com/office/drawing/2012/chart" uri="{CE6537A1-D6FC-4f65-9D91-7224C49458BB}"/>
              </c:extLst>
            </c:dLbl>
            <c:dLbl>
              <c:idx val="3"/>
              <c:layout>
                <c:manualLayout>
                  <c:x val="0"/>
                  <c:y val="1.1904761904761921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BAD-4575-B5E6-AE5B94A22537}"/>
                </c:ext>
                <c:ext xmlns:c15="http://schemas.microsoft.com/office/drawing/2012/chart" uri="{CE6537A1-D6FC-4f65-9D91-7224C49458BB}"/>
              </c:extLst>
            </c:dLbl>
            <c:dLbl>
              <c:idx val="4"/>
              <c:layout>
                <c:manualLayout>
                  <c:x val="0"/>
                  <c:y val="7.9365079365079413E-3"/>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BAD-4575-B5E6-AE5B94A22537}"/>
                </c:ext>
                <c:ext xmlns:c15="http://schemas.microsoft.com/office/drawing/2012/chart" uri="{CE6537A1-D6FC-4f65-9D91-7224C49458BB}"/>
              </c:extLst>
            </c:dLbl>
            <c:dLbl>
              <c:idx val="8"/>
              <c:layout>
                <c:manualLayout>
                  <c:x val="0"/>
                  <c:y val="1.1904761904761921E-2"/>
                </c:manualLayout>
              </c:layout>
              <c:spPr/>
              <c:txPr>
                <a:bodyPr/>
                <a:lstStyle/>
                <a:p>
                  <a:pPr>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BAD-4575-B5E6-AE5B94A22537}"/>
                </c:ext>
                <c:ext xmlns:c15="http://schemas.microsoft.com/office/drawing/2012/chart" uri="{CE6537A1-D6FC-4f65-9D91-7224C49458BB}"/>
              </c:extLst>
            </c:dLbl>
            <c:dLbl>
              <c:idx val="9"/>
              <c:layout>
                <c:manualLayout>
                  <c:x val="0"/>
                  <c:y val="-1.2738853503184714E-2"/>
                </c:manualLayout>
              </c:layout>
              <c:tx>
                <c:rich>
                  <a:bodyPr/>
                  <a:lstStyle/>
                  <a:p>
                    <a:r>
                      <a:rPr lang="en-US"/>
                      <a:t>1336,9*</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BAD-4575-B5E6-AE5B94A22537}"/>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pt idx="0">
                  <c:v>360</c:v>
                </c:pt>
                <c:pt idx="1">
                  <c:v>396</c:v>
                </c:pt>
                <c:pt idx="2">
                  <c:v>404</c:v>
                </c:pt>
                <c:pt idx="3">
                  <c:v>547</c:v>
                </c:pt>
                <c:pt idx="4">
                  <c:v>519</c:v>
                </c:pt>
              </c:numCache>
            </c:numRef>
          </c:val>
          <c:extLst xmlns:c16r2="http://schemas.microsoft.com/office/drawing/2015/06/chart">
            <c:ext xmlns:c16="http://schemas.microsoft.com/office/drawing/2014/chart" uri="{C3380CC4-5D6E-409C-BE32-E72D297353CC}">
              <c16:uniqueId val="{00000007-7BAD-4575-B5E6-AE5B94A22537}"/>
            </c:ext>
          </c:extLst>
        </c:ser>
        <c:dLbls>
          <c:showLegendKey val="0"/>
          <c:showVal val="0"/>
          <c:showCatName val="0"/>
          <c:showSerName val="0"/>
          <c:showPercent val="0"/>
          <c:showBubbleSize val="0"/>
        </c:dLbls>
        <c:gapWidth val="150"/>
        <c:axId val="444003456"/>
        <c:axId val="350597392"/>
      </c:barChart>
      <c:catAx>
        <c:axId val="444003456"/>
        <c:scaling>
          <c:orientation val="minMax"/>
        </c:scaling>
        <c:delete val="0"/>
        <c:axPos val="b"/>
        <c:title>
          <c:tx>
            <c:rich>
              <a:bodyPr/>
              <a:lstStyle/>
              <a:p>
                <a:pPr>
                  <a:defRPr/>
                </a:pPr>
                <a:r>
                  <a:rPr lang="ru-RU"/>
                  <a:t>годы</a:t>
                </a:r>
              </a:p>
            </c:rich>
          </c:tx>
          <c:layout>
            <c:manualLayout>
              <c:xMode val="edge"/>
              <c:yMode val="edge"/>
              <c:x val="0.51320955329267504"/>
              <c:y val="0.88454009146286328"/>
            </c:manualLayout>
          </c:layout>
          <c:overlay val="0"/>
        </c:title>
        <c:numFmt formatCode="General" sourceLinked="1"/>
        <c:majorTickMark val="out"/>
        <c:minorTickMark val="none"/>
        <c:tickLblPos val="nextTo"/>
        <c:crossAx val="350597392"/>
        <c:crosses val="autoZero"/>
        <c:auto val="1"/>
        <c:lblAlgn val="ctr"/>
        <c:lblOffset val="100"/>
        <c:noMultiLvlLbl val="0"/>
      </c:catAx>
      <c:valAx>
        <c:axId val="350597392"/>
        <c:scaling>
          <c:orientation val="minMax"/>
          <c:min val="200"/>
        </c:scaling>
        <c:delete val="0"/>
        <c:axPos val="l"/>
        <c:majorGridlines/>
        <c:title>
          <c:tx>
            <c:rich>
              <a:bodyPr/>
              <a:lstStyle/>
              <a:p>
                <a:pPr>
                  <a:defRPr/>
                </a:pPr>
                <a:r>
                  <a:rPr lang="ru-RU" b="0"/>
                  <a:t>количество</a:t>
                </a:r>
                <a:r>
                  <a:rPr lang="ru-RU" b="0" baseline="0"/>
                  <a:t> КСР</a:t>
                </a:r>
                <a:endParaRPr lang="ru-RU" b="0"/>
              </a:p>
            </c:rich>
          </c:tx>
          <c:overlay val="0"/>
        </c:title>
        <c:numFmt formatCode="General" sourceLinked="1"/>
        <c:majorTickMark val="out"/>
        <c:minorTickMark val="none"/>
        <c:tickLblPos val="nextTo"/>
        <c:crossAx val="444003456"/>
        <c:crosses val="autoZero"/>
        <c:crossBetween val="between"/>
      </c:valAx>
      <c:spPr>
        <a:ln>
          <a:noFill/>
        </a:ln>
      </c:spPr>
    </c:plotArea>
    <c:plotVisOnly val="1"/>
    <c:dispBlanksAs val="gap"/>
    <c:showDLblsOverMax val="0"/>
  </c:chart>
  <c:spPr>
    <a:ln>
      <a:noFill/>
    </a:ln>
  </c:spPr>
  <c:txPr>
    <a:bodyPr/>
    <a:lstStyle/>
    <a:p>
      <a:pPr>
        <a:defRPr b="1"/>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'На что вы обращаете внимание'!$A$2</c:f>
              <c:strCache>
                <c:ptCount val="1"/>
                <c:pt idx="0">
                  <c:v>Стоимость тура/поездки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внимание'!$B$2:$C$2</c:f>
              <c:numCache>
                <c:formatCode>0.0%</c:formatCode>
                <c:ptCount val="2"/>
                <c:pt idx="0">
                  <c:v>0.61699999999999999</c:v>
                </c:pt>
                <c:pt idx="1">
                  <c:v>0.61399999999999999</c:v>
                </c:pt>
              </c:numCache>
            </c:numRef>
          </c:val>
          <c:extLst xmlns:c16r2="http://schemas.microsoft.com/office/drawing/2015/06/chart">
            <c:ext xmlns:c16="http://schemas.microsoft.com/office/drawing/2014/chart" uri="{C3380CC4-5D6E-409C-BE32-E72D297353CC}">
              <c16:uniqueId val="{00000000-B00F-4462-BEAD-427B344D76B8}"/>
            </c:ext>
          </c:extLst>
        </c:ser>
        <c:ser>
          <c:idx val="1"/>
          <c:order val="1"/>
          <c:tx>
            <c:strRef>
              <c:f>'На что вы обращаете внимание'!$A$3</c:f>
              <c:strCache>
                <c:ptCount val="1"/>
                <c:pt idx="0">
                  <c:v>Достопримечательности, культурная программа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внимание'!$B$3:$C$3</c:f>
              <c:numCache>
                <c:formatCode>0.0%</c:formatCode>
                <c:ptCount val="2"/>
                <c:pt idx="0">
                  <c:v>0.84899999999999998</c:v>
                </c:pt>
                <c:pt idx="1">
                  <c:v>0.83399999999999996</c:v>
                </c:pt>
              </c:numCache>
            </c:numRef>
          </c:val>
          <c:extLst xmlns:c16r2="http://schemas.microsoft.com/office/drawing/2015/06/chart">
            <c:ext xmlns:c16="http://schemas.microsoft.com/office/drawing/2014/chart" uri="{C3380CC4-5D6E-409C-BE32-E72D297353CC}">
              <c16:uniqueId val="{00000001-B00F-4462-BEAD-427B344D76B8}"/>
            </c:ext>
          </c:extLst>
        </c:ser>
        <c:ser>
          <c:idx val="2"/>
          <c:order val="2"/>
          <c:tx>
            <c:strRef>
              <c:f>'На что вы обращаете внимание'!$A$4</c:f>
              <c:strCache>
                <c:ptCount val="1"/>
                <c:pt idx="0">
                  <c:v>Развлечения (анимация, клубы)</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внимание'!$B$4:$C$4</c:f>
              <c:numCache>
                <c:formatCode>0.0%</c:formatCode>
                <c:ptCount val="2"/>
                <c:pt idx="0">
                  <c:v>0.14699999999999999</c:v>
                </c:pt>
                <c:pt idx="1">
                  <c:v>0.11899999999999999</c:v>
                </c:pt>
              </c:numCache>
            </c:numRef>
          </c:val>
          <c:extLst xmlns:c16r2="http://schemas.microsoft.com/office/drawing/2015/06/chart">
            <c:ext xmlns:c16="http://schemas.microsoft.com/office/drawing/2014/chart" uri="{C3380CC4-5D6E-409C-BE32-E72D297353CC}">
              <c16:uniqueId val="{00000002-B00F-4462-BEAD-427B344D76B8}"/>
            </c:ext>
          </c:extLst>
        </c:ser>
        <c:ser>
          <c:idx val="3"/>
          <c:order val="3"/>
          <c:tx>
            <c:strRef>
              <c:f>'На что вы обращаете внимание'!$A$5</c:f>
              <c:strCache>
                <c:ptCount val="1"/>
                <c:pt idx="0">
                  <c:v>Развлечения для детей (детская площадка, анимация)</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внимание'!$B$5:$C$5</c:f>
              <c:numCache>
                <c:formatCode>0.0%</c:formatCode>
                <c:ptCount val="2"/>
                <c:pt idx="0">
                  <c:v>7.6999999999999999E-2</c:v>
                </c:pt>
                <c:pt idx="1">
                  <c:v>6.7000000000000004E-2</c:v>
                </c:pt>
              </c:numCache>
            </c:numRef>
          </c:val>
          <c:extLst xmlns:c16r2="http://schemas.microsoft.com/office/drawing/2015/06/chart">
            <c:ext xmlns:c16="http://schemas.microsoft.com/office/drawing/2014/chart" uri="{C3380CC4-5D6E-409C-BE32-E72D297353CC}">
              <c16:uniqueId val="{00000003-B00F-4462-BEAD-427B344D76B8}"/>
            </c:ext>
          </c:extLst>
        </c:ser>
        <c:ser>
          <c:idx val="4"/>
          <c:order val="4"/>
          <c:tx>
            <c:strRef>
              <c:f>'На что вы обращаете внимание'!$A$6</c:f>
              <c:strCache>
                <c:ptCount val="1"/>
                <c:pt idx="0">
                  <c:v>Природа</c:v>
                </c:pt>
              </c:strCache>
            </c:strRef>
          </c:tx>
          <c:spPr>
            <a:solidFill>
              <a:schemeClr val="accent5"/>
            </a:solidFill>
            <a:ln>
              <a:noFill/>
            </a:ln>
            <a:effectLst/>
          </c:spPr>
          <c:invertIfNegative val="0"/>
          <c:dLbls>
            <c:spPr>
              <a:noFill/>
              <a:ln>
                <a:noFill/>
              </a:ln>
              <a:effectLst/>
            </c:spPr>
            <c:txPr>
              <a:bodyPr rot="0" spcFirstLastPara="1" vertOverflow="ellipsis" vert="horz" wrap="square" lIns="360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внимание'!$B$6:$C$6</c:f>
              <c:numCache>
                <c:formatCode>0.0%</c:formatCode>
                <c:ptCount val="2"/>
                <c:pt idx="0">
                  <c:v>0.38700000000000001</c:v>
                </c:pt>
                <c:pt idx="1">
                  <c:v>0.34899999999999998</c:v>
                </c:pt>
              </c:numCache>
            </c:numRef>
          </c:val>
          <c:extLst xmlns:c16r2="http://schemas.microsoft.com/office/drawing/2015/06/chart">
            <c:ext xmlns:c16="http://schemas.microsoft.com/office/drawing/2014/chart" uri="{C3380CC4-5D6E-409C-BE32-E72D297353CC}">
              <c16:uniqueId val="{00000004-B00F-4462-BEAD-427B344D76B8}"/>
            </c:ext>
          </c:extLst>
        </c:ser>
        <c:ser>
          <c:idx val="5"/>
          <c:order val="5"/>
          <c:tx>
            <c:strRef>
              <c:f>'На что вы обращаете внимание'!$A$7</c:f>
              <c:strCache>
                <c:ptCount val="1"/>
                <c:pt idx="0">
                  <c:v>Отель или место, в котором я буду жить</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внимание'!$B$7:$C$7</c:f>
              <c:numCache>
                <c:formatCode>0.0%</c:formatCode>
                <c:ptCount val="2"/>
                <c:pt idx="0">
                  <c:v>0.36699999999999999</c:v>
                </c:pt>
                <c:pt idx="1">
                  <c:v>0.41899999999999998</c:v>
                </c:pt>
              </c:numCache>
            </c:numRef>
          </c:val>
          <c:extLst xmlns:c16r2="http://schemas.microsoft.com/office/drawing/2015/06/chart">
            <c:ext xmlns:c16="http://schemas.microsoft.com/office/drawing/2014/chart" uri="{C3380CC4-5D6E-409C-BE32-E72D297353CC}">
              <c16:uniqueId val="{00000005-B00F-4462-BEAD-427B344D76B8}"/>
            </c:ext>
          </c:extLst>
        </c:ser>
        <c:ser>
          <c:idx val="6"/>
          <c:order val="6"/>
          <c:tx>
            <c:strRef>
              <c:f>'На что вы обращаете внимание'!$A$8</c:f>
              <c:strCache>
                <c:ptCount val="1"/>
                <c:pt idx="0">
                  <c:v>Транспортная доступность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внимание'!$B$8:$C$8</c:f>
              <c:numCache>
                <c:formatCode>0.0%</c:formatCode>
                <c:ptCount val="2"/>
                <c:pt idx="0">
                  <c:v>0.28799999999999998</c:v>
                </c:pt>
                <c:pt idx="1">
                  <c:v>0.248</c:v>
                </c:pt>
              </c:numCache>
            </c:numRef>
          </c:val>
          <c:extLst xmlns:c16r2="http://schemas.microsoft.com/office/drawing/2015/06/chart">
            <c:ext xmlns:c16="http://schemas.microsoft.com/office/drawing/2014/chart" uri="{C3380CC4-5D6E-409C-BE32-E72D297353CC}">
              <c16:uniqueId val="{00000006-B00F-4462-BEAD-427B344D76B8}"/>
            </c:ext>
          </c:extLst>
        </c:ser>
        <c:ser>
          <c:idx val="7"/>
          <c:order val="7"/>
          <c:tx>
            <c:strRef>
              <c:f>'На что вы обращаете внимание'!$A$9</c:f>
              <c:strCache>
                <c:ptCount val="1"/>
                <c:pt idx="0">
                  <c:v>Длительность перелета/переезда</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внимание'!$B$9:$C$9</c:f>
              <c:numCache>
                <c:formatCode>0.0%</c:formatCode>
                <c:ptCount val="2"/>
                <c:pt idx="0">
                  <c:v>0.126</c:v>
                </c:pt>
                <c:pt idx="1">
                  <c:v>0.14499999999999999</c:v>
                </c:pt>
              </c:numCache>
            </c:numRef>
          </c:val>
          <c:extLst xmlns:c16r2="http://schemas.microsoft.com/office/drawing/2015/06/chart">
            <c:ext xmlns:c16="http://schemas.microsoft.com/office/drawing/2014/chart" uri="{C3380CC4-5D6E-409C-BE32-E72D297353CC}">
              <c16:uniqueId val="{00000007-B00F-4462-BEAD-427B344D76B8}"/>
            </c:ext>
          </c:extLst>
        </c:ser>
        <c:ser>
          <c:idx val="8"/>
          <c:order val="8"/>
          <c:tx>
            <c:strRef>
              <c:f>'На что вы обращаете внимание'!$A$10</c:f>
              <c:strCache>
                <c:ptCount val="1"/>
                <c:pt idx="0">
                  <c:v>Качество питания</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внимание'!$B$10:$C$10</c:f>
              <c:numCache>
                <c:formatCode>0.0%</c:formatCode>
                <c:ptCount val="2"/>
                <c:pt idx="0">
                  <c:v>0.20699999999999999</c:v>
                </c:pt>
                <c:pt idx="1">
                  <c:v>0.184</c:v>
                </c:pt>
              </c:numCache>
            </c:numRef>
          </c:val>
          <c:extLst xmlns:c16r2="http://schemas.microsoft.com/office/drawing/2015/06/chart">
            <c:ext xmlns:c16="http://schemas.microsoft.com/office/drawing/2014/chart" uri="{C3380CC4-5D6E-409C-BE32-E72D297353CC}">
              <c16:uniqueId val="{00000008-B00F-4462-BEAD-427B344D76B8}"/>
            </c:ext>
          </c:extLst>
        </c:ser>
        <c:ser>
          <c:idx val="9"/>
          <c:order val="9"/>
          <c:tx>
            <c:strRef>
              <c:f>'На что вы обращаете внимание'!$A$11</c:f>
              <c:strCache>
                <c:ptCount val="1"/>
                <c:pt idx="0">
                  <c:v>Возможности для лечения, оздоровления</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внимание'!$B$11:$C$11</c:f>
              <c:numCache>
                <c:formatCode>0.0%</c:formatCode>
                <c:ptCount val="2"/>
                <c:pt idx="0">
                  <c:v>2.9000000000000001E-2</c:v>
                </c:pt>
                <c:pt idx="1">
                  <c:v>0.03</c:v>
                </c:pt>
              </c:numCache>
            </c:numRef>
          </c:val>
          <c:extLst xmlns:c16r2="http://schemas.microsoft.com/office/drawing/2015/06/chart">
            <c:ext xmlns:c16="http://schemas.microsoft.com/office/drawing/2014/chart" uri="{C3380CC4-5D6E-409C-BE32-E72D297353CC}">
              <c16:uniqueId val="{00000009-B00F-4462-BEAD-427B344D76B8}"/>
            </c:ext>
          </c:extLst>
        </c:ser>
        <c:ser>
          <c:idx val="10"/>
          <c:order val="10"/>
          <c:tx>
            <c:strRef>
              <c:f>'На что вы обращаете внимание'!$A$12</c:f>
              <c:strCache>
                <c:ptCount val="1"/>
                <c:pt idx="0">
                  <c:v>Наличие моря, пляжей</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внимание'!$B$12:$C$12</c:f>
              <c:numCache>
                <c:formatCode>0.0%</c:formatCode>
                <c:ptCount val="2"/>
                <c:pt idx="0">
                  <c:v>0.113</c:v>
                </c:pt>
                <c:pt idx="1">
                  <c:v>0.13</c:v>
                </c:pt>
              </c:numCache>
            </c:numRef>
          </c:val>
          <c:extLst xmlns:c16r2="http://schemas.microsoft.com/office/drawing/2015/06/chart">
            <c:ext xmlns:c16="http://schemas.microsoft.com/office/drawing/2014/chart" uri="{C3380CC4-5D6E-409C-BE32-E72D297353CC}">
              <c16:uniqueId val="{0000000A-B00F-4462-BEAD-427B344D76B8}"/>
            </c:ext>
          </c:extLst>
        </c:ser>
        <c:ser>
          <c:idx val="11"/>
          <c:order val="11"/>
          <c:tx>
            <c:strRef>
              <c:f>'На что вы обращаете внимание'!$A$13</c:f>
              <c:strCache>
                <c:ptCount val="1"/>
                <c:pt idx="0">
                  <c:v>Национальный/локальный колорит</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внимание'!$B$13:$C$13</c:f>
              <c:numCache>
                <c:formatCode>0.0%</c:formatCode>
                <c:ptCount val="2"/>
                <c:pt idx="0">
                  <c:v>0.379</c:v>
                </c:pt>
                <c:pt idx="1">
                  <c:v>0.3</c:v>
                </c:pt>
              </c:numCache>
            </c:numRef>
          </c:val>
          <c:extLst xmlns:c16r2="http://schemas.microsoft.com/office/drawing/2015/06/chart">
            <c:ext xmlns:c16="http://schemas.microsoft.com/office/drawing/2014/chart" uri="{C3380CC4-5D6E-409C-BE32-E72D297353CC}">
              <c16:uniqueId val="{0000000B-B00F-4462-BEAD-427B344D76B8}"/>
            </c:ext>
          </c:extLst>
        </c:ser>
        <c:ser>
          <c:idx val="12"/>
          <c:order val="12"/>
          <c:tx>
            <c:strRef>
              <c:f>'На что вы обращаете внимание'!$A$14</c:f>
              <c:strCache>
                <c:ptCount val="1"/>
                <c:pt idx="0">
                  <c:v>Мероприятия, которые я хочу посетить (спортивные соревнования, концерты)</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внимание'!$B$14:$C$14</c:f>
              <c:numCache>
                <c:formatCode>0.0%</c:formatCode>
                <c:ptCount val="2"/>
                <c:pt idx="0">
                  <c:v>0.17499999999999999</c:v>
                </c:pt>
                <c:pt idx="1">
                  <c:v>0.17399999999999999</c:v>
                </c:pt>
              </c:numCache>
            </c:numRef>
          </c:val>
          <c:extLst xmlns:c16r2="http://schemas.microsoft.com/office/drawing/2015/06/chart">
            <c:ext xmlns:c16="http://schemas.microsoft.com/office/drawing/2014/chart" uri="{C3380CC4-5D6E-409C-BE32-E72D297353CC}">
              <c16:uniqueId val="{0000000C-B00F-4462-BEAD-427B344D76B8}"/>
            </c:ext>
          </c:extLst>
        </c:ser>
        <c:ser>
          <c:idx val="13"/>
          <c:order val="13"/>
          <c:tx>
            <c:strRef>
              <c:f>'На что вы обращаете внимание'!$A$15</c:f>
              <c:strCache>
                <c:ptCount val="1"/>
                <c:pt idx="0">
                  <c:v>Другое</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'На что вы обращаете внимание'!$B$1:$C$1</c:f>
              <c:numCache>
                <c:formatCode>General</c:formatCode>
                <c:ptCount val="2"/>
                <c:pt idx="0">
                  <c:v>2018</c:v>
                </c:pt>
                <c:pt idx="1">
                  <c:v>2017</c:v>
                </c:pt>
              </c:numCache>
            </c:numRef>
          </c:cat>
          <c:val>
            <c:numRef>
              <c:f>'На что вы обращаете внимание'!$B$15:$C$15</c:f>
              <c:numCache>
                <c:formatCode>0.0%</c:formatCode>
                <c:ptCount val="2"/>
                <c:pt idx="0">
                  <c:v>8.9999999999999993E-3</c:v>
                </c:pt>
                <c:pt idx="1">
                  <c:v>5.0000000000000001E-3</c:v>
                </c:pt>
              </c:numCache>
            </c:numRef>
          </c:val>
          <c:extLst xmlns:c16r2="http://schemas.microsoft.com/office/drawing/2015/06/chart">
            <c:ext xmlns:c16="http://schemas.microsoft.com/office/drawing/2014/chart" uri="{C3380CC4-5D6E-409C-BE32-E72D297353CC}">
              <c16:uniqueId val="{0000000D-B00F-4462-BEAD-427B344D76B8}"/>
            </c:ext>
          </c:extLst>
        </c:ser>
        <c:dLbls>
          <c:showLegendKey val="0"/>
          <c:showVal val="0"/>
          <c:showCatName val="0"/>
          <c:showSerName val="0"/>
          <c:showPercent val="0"/>
          <c:showBubbleSize val="0"/>
        </c:dLbls>
        <c:gapWidth val="219"/>
        <c:overlap val="-27"/>
        <c:axId val="511009088"/>
        <c:axId val="511009648"/>
      </c:barChart>
      <c:catAx>
        <c:axId val="511009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1009648"/>
        <c:crosses val="autoZero"/>
        <c:auto val="1"/>
        <c:lblAlgn val="ctr"/>
        <c:lblOffset val="100"/>
        <c:noMultiLvlLbl val="0"/>
      </c:catAx>
      <c:valAx>
        <c:axId val="51100964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1009088"/>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'Виды досуга в Татарстане'!$A$2</c:f>
              <c:strCache>
                <c:ptCount val="1"/>
                <c:pt idx="0">
                  <c:v>Осматривать достопримечательности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Татарстане'!$B$2</c:f>
              <c:numCache>
                <c:formatCode>0.0%</c:formatCode>
                <c:ptCount val="1"/>
                <c:pt idx="0">
                  <c:v>0.88400000000000001</c:v>
                </c:pt>
              </c:numCache>
            </c:numRef>
          </c:val>
          <c:extLst xmlns:c16r2="http://schemas.microsoft.com/office/drawing/2015/06/chart">
            <c:ext xmlns:c16="http://schemas.microsoft.com/office/drawing/2014/chart" uri="{C3380CC4-5D6E-409C-BE32-E72D297353CC}">
              <c16:uniqueId val="{00000000-BC30-4EAE-9B97-276F2DF3010D}"/>
            </c:ext>
          </c:extLst>
        </c:ser>
        <c:ser>
          <c:idx val="1"/>
          <c:order val="1"/>
          <c:tx>
            <c:strRef>
              <c:f>'Виды досуга в Татарстане'!$A$3</c:f>
              <c:strCache>
                <c:ptCount val="1"/>
                <c:pt idx="0">
                  <c:v>Посетить музеи, театры, культурные центры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Татарстане'!$B$3</c:f>
              <c:numCache>
                <c:formatCode>0.0%</c:formatCode>
                <c:ptCount val="1"/>
                <c:pt idx="0">
                  <c:v>0.46200000000000002</c:v>
                </c:pt>
              </c:numCache>
            </c:numRef>
          </c:val>
          <c:extLst xmlns:c16r2="http://schemas.microsoft.com/office/drawing/2015/06/chart">
            <c:ext xmlns:c16="http://schemas.microsoft.com/office/drawing/2014/chart" uri="{C3380CC4-5D6E-409C-BE32-E72D297353CC}">
              <c16:uniqueId val="{00000001-BC30-4EAE-9B97-276F2DF3010D}"/>
            </c:ext>
          </c:extLst>
        </c:ser>
        <c:ser>
          <c:idx val="2"/>
          <c:order val="2"/>
          <c:tx>
            <c:strRef>
              <c:f>'Виды досуга в Татарстане'!$A$4</c:f>
              <c:strCache>
                <c:ptCount val="1"/>
                <c:pt idx="0">
                  <c:v>Посетить религиозные объекты</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Татарстане'!$B$4</c:f>
              <c:numCache>
                <c:formatCode>0.0%</c:formatCode>
                <c:ptCount val="1"/>
                <c:pt idx="0">
                  <c:v>0.247</c:v>
                </c:pt>
              </c:numCache>
            </c:numRef>
          </c:val>
          <c:extLst xmlns:c16r2="http://schemas.microsoft.com/office/drawing/2015/06/chart">
            <c:ext xmlns:c16="http://schemas.microsoft.com/office/drawing/2014/chart" uri="{C3380CC4-5D6E-409C-BE32-E72D297353CC}">
              <c16:uniqueId val="{00000002-BC30-4EAE-9B97-276F2DF3010D}"/>
            </c:ext>
          </c:extLst>
        </c:ser>
        <c:ser>
          <c:idx val="3"/>
          <c:order val="3"/>
          <c:tx>
            <c:strRef>
              <c:f>'Виды досуга в Татарстане'!$A$5</c:f>
              <c:strCache>
                <c:ptCount val="1"/>
                <c:pt idx="0">
                  <c:v>Пойти на развлекательные мероприятия</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Татарстане'!$B$5</c:f>
              <c:numCache>
                <c:formatCode>0.0%</c:formatCode>
                <c:ptCount val="1"/>
                <c:pt idx="0">
                  <c:v>0.152</c:v>
                </c:pt>
              </c:numCache>
            </c:numRef>
          </c:val>
          <c:extLst xmlns:c16r2="http://schemas.microsoft.com/office/drawing/2015/06/chart">
            <c:ext xmlns:c16="http://schemas.microsoft.com/office/drawing/2014/chart" uri="{C3380CC4-5D6E-409C-BE32-E72D297353CC}">
              <c16:uniqueId val="{00000003-BC30-4EAE-9B97-276F2DF3010D}"/>
            </c:ext>
          </c:extLst>
        </c:ser>
        <c:ser>
          <c:idx val="4"/>
          <c:order val="4"/>
          <c:tx>
            <c:strRef>
              <c:f>'Виды досуга в Татарстане'!$A$6</c:f>
              <c:strCache>
                <c:ptCount val="1"/>
                <c:pt idx="0">
                  <c:v>Посмотреть спортивное соревнование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Татарстане'!$B$6</c:f>
              <c:numCache>
                <c:formatCode>0.0%</c:formatCode>
                <c:ptCount val="1"/>
                <c:pt idx="0">
                  <c:v>7.0999999999999994E-2</c:v>
                </c:pt>
              </c:numCache>
            </c:numRef>
          </c:val>
          <c:extLst xmlns:c16r2="http://schemas.microsoft.com/office/drawing/2015/06/chart">
            <c:ext xmlns:c16="http://schemas.microsoft.com/office/drawing/2014/chart" uri="{C3380CC4-5D6E-409C-BE32-E72D297353CC}">
              <c16:uniqueId val="{00000004-BC30-4EAE-9B97-276F2DF3010D}"/>
            </c:ext>
          </c:extLst>
        </c:ser>
        <c:ser>
          <c:idx val="5"/>
          <c:order val="5"/>
          <c:tx>
            <c:strRef>
              <c:f>'Виды досуга в Татарстане'!$A$7</c:f>
              <c:strCache>
                <c:ptCount val="1"/>
                <c:pt idx="0">
                  <c:v>Найти возможных деловых партнёров</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Татарстане'!$B$7</c:f>
              <c:numCache>
                <c:formatCode>0.0%</c:formatCode>
                <c:ptCount val="1"/>
                <c:pt idx="0">
                  <c:v>0.03</c:v>
                </c:pt>
              </c:numCache>
            </c:numRef>
          </c:val>
          <c:extLst xmlns:c16r2="http://schemas.microsoft.com/office/drawing/2015/06/chart">
            <c:ext xmlns:c16="http://schemas.microsoft.com/office/drawing/2014/chart" uri="{C3380CC4-5D6E-409C-BE32-E72D297353CC}">
              <c16:uniqueId val="{00000005-BC30-4EAE-9B97-276F2DF3010D}"/>
            </c:ext>
          </c:extLst>
        </c:ser>
        <c:ser>
          <c:idx val="6"/>
          <c:order val="6"/>
          <c:tx>
            <c:strRef>
              <c:f>'Виды досуга в Татарстане'!$A$8</c:f>
              <c:strCache>
                <c:ptCount val="1"/>
                <c:pt idx="0">
                  <c:v>Заняться здоровьем (санатории, SPA, медицинские центры)</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Татарстане'!$B$8</c:f>
              <c:numCache>
                <c:formatCode>0.0%</c:formatCode>
                <c:ptCount val="1"/>
                <c:pt idx="0">
                  <c:v>2.8000000000000001E-2</c:v>
                </c:pt>
              </c:numCache>
            </c:numRef>
          </c:val>
          <c:extLst xmlns:c16r2="http://schemas.microsoft.com/office/drawing/2015/06/chart">
            <c:ext xmlns:c16="http://schemas.microsoft.com/office/drawing/2014/chart" uri="{C3380CC4-5D6E-409C-BE32-E72D297353CC}">
              <c16:uniqueId val="{00000006-BC30-4EAE-9B97-276F2DF3010D}"/>
            </c:ext>
          </c:extLst>
        </c:ser>
        <c:ser>
          <c:idx val="7"/>
          <c:order val="7"/>
          <c:tx>
            <c:strRef>
              <c:f>'Виды досуга в Татарстане'!$A$9</c:f>
              <c:strCache>
                <c:ptCount val="1"/>
                <c:pt idx="0">
                  <c:v>Другое</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'Виды досуга в Татарстане'!$B$9</c:f>
              <c:numCache>
                <c:formatCode>0.0%</c:formatCode>
                <c:ptCount val="1"/>
                <c:pt idx="0">
                  <c:v>4.1000000000000002E-2</c:v>
                </c:pt>
              </c:numCache>
            </c:numRef>
          </c:val>
          <c:extLst xmlns:c16r2="http://schemas.microsoft.com/office/drawing/2015/06/chart">
            <c:ext xmlns:c16="http://schemas.microsoft.com/office/drawing/2014/chart" uri="{C3380CC4-5D6E-409C-BE32-E72D297353CC}">
              <c16:uniqueId val="{00000007-BC30-4EAE-9B97-276F2DF3010D}"/>
            </c:ext>
          </c:extLst>
        </c:ser>
        <c:dLbls>
          <c:dLblPos val="outEnd"/>
          <c:showLegendKey val="0"/>
          <c:showVal val="1"/>
          <c:showCatName val="0"/>
          <c:showSerName val="0"/>
          <c:showPercent val="0"/>
          <c:showBubbleSize val="0"/>
        </c:dLbls>
        <c:gapWidth val="219"/>
        <c:overlap val="-27"/>
        <c:axId val="511015808"/>
        <c:axId val="511016368"/>
      </c:barChart>
      <c:catAx>
        <c:axId val="511015808"/>
        <c:scaling>
          <c:orientation val="minMax"/>
        </c:scaling>
        <c:delete val="1"/>
        <c:axPos val="b"/>
        <c:numFmt formatCode="General" sourceLinked="1"/>
        <c:majorTickMark val="none"/>
        <c:minorTickMark val="none"/>
        <c:tickLblPos val="nextTo"/>
        <c:crossAx val="511016368"/>
        <c:crosses val="autoZero"/>
        <c:auto val="1"/>
        <c:lblAlgn val="ctr"/>
        <c:lblOffset val="100"/>
        <c:noMultiLvlLbl val="0"/>
      </c:catAx>
      <c:valAx>
        <c:axId val="5110163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1015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'Источники информации в РТ'!$A$2</c:f>
              <c:strCache>
                <c:ptCount val="1"/>
                <c:pt idx="0">
                  <c:v>Туристско-информационный центр</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РТ'!$B$2</c:f>
              <c:numCache>
                <c:formatCode>0.0%</c:formatCode>
                <c:ptCount val="1"/>
                <c:pt idx="0">
                  <c:v>0.32400000000000001</c:v>
                </c:pt>
              </c:numCache>
            </c:numRef>
          </c:val>
          <c:extLst xmlns:c16r2="http://schemas.microsoft.com/office/drawing/2015/06/chart">
            <c:ext xmlns:c16="http://schemas.microsoft.com/office/drawing/2014/chart" uri="{C3380CC4-5D6E-409C-BE32-E72D297353CC}">
              <c16:uniqueId val="{00000000-6048-4438-81A6-DEE14F8C92DA}"/>
            </c:ext>
          </c:extLst>
        </c:ser>
        <c:ser>
          <c:idx val="1"/>
          <c:order val="1"/>
          <c:tx>
            <c:strRef>
              <c:f>'Источники информации в РТ'!$A$3</c:f>
              <c:strCache>
                <c:ptCount val="1"/>
                <c:pt idx="0">
                  <c:v>Печатные туристические гиды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РТ'!$B$3</c:f>
              <c:numCache>
                <c:formatCode>0.0%</c:formatCode>
                <c:ptCount val="1"/>
                <c:pt idx="0">
                  <c:v>0.14099999999999999</c:v>
                </c:pt>
              </c:numCache>
            </c:numRef>
          </c:val>
          <c:extLst xmlns:c16r2="http://schemas.microsoft.com/office/drawing/2015/06/chart">
            <c:ext xmlns:c16="http://schemas.microsoft.com/office/drawing/2014/chart" uri="{C3380CC4-5D6E-409C-BE32-E72D297353CC}">
              <c16:uniqueId val="{00000001-6048-4438-81A6-DEE14F8C92DA}"/>
            </c:ext>
          </c:extLst>
        </c:ser>
        <c:ser>
          <c:idx val="2"/>
          <c:order val="2"/>
          <c:tx>
            <c:strRef>
              <c:f>'Источники информации в РТ'!$A$4</c:f>
              <c:strCache>
                <c:ptCount val="1"/>
                <c:pt idx="0">
                  <c:v>Интернет-ресурсы</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РТ'!$B$4</c:f>
              <c:numCache>
                <c:formatCode>0.0%</c:formatCode>
                <c:ptCount val="1"/>
                <c:pt idx="0">
                  <c:v>0.55800000000000005</c:v>
                </c:pt>
              </c:numCache>
            </c:numRef>
          </c:val>
          <c:extLst xmlns:c16r2="http://schemas.microsoft.com/office/drawing/2015/06/chart">
            <c:ext xmlns:c16="http://schemas.microsoft.com/office/drawing/2014/chart" uri="{C3380CC4-5D6E-409C-BE32-E72D297353CC}">
              <c16:uniqueId val="{00000002-6048-4438-81A6-DEE14F8C92DA}"/>
            </c:ext>
          </c:extLst>
        </c:ser>
        <c:ser>
          <c:idx val="3"/>
          <c:order val="3"/>
          <c:tx>
            <c:strRef>
              <c:f>'Источники информации в РТ'!$A$5</c:f>
              <c:strCache>
                <c:ptCount val="1"/>
                <c:pt idx="0">
                  <c:v>Информация в отелях, гостиницах, хостелах</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РТ'!$B$5</c:f>
              <c:numCache>
                <c:formatCode>0.0%</c:formatCode>
                <c:ptCount val="1"/>
                <c:pt idx="0">
                  <c:v>0.14199999999999999</c:v>
                </c:pt>
              </c:numCache>
            </c:numRef>
          </c:val>
          <c:extLst xmlns:c16r2="http://schemas.microsoft.com/office/drawing/2015/06/chart">
            <c:ext xmlns:c16="http://schemas.microsoft.com/office/drawing/2014/chart" uri="{C3380CC4-5D6E-409C-BE32-E72D297353CC}">
              <c16:uniqueId val="{00000003-6048-4438-81A6-DEE14F8C92DA}"/>
            </c:ext>
          </c:extLst>
        </c:ser>
        <c:ser>
          <c:idx val="4"/>
          <c:order val="4"/>
          <c:tx>
            <c:strRef>
              <c:f>'Источники информации в РТ'!$A$6</c:f>
              <c:strCache>
                <c:ptCount val="1"/>
                <c:pt idx="0">
                  <c:v>Советы, рекомендации местных жителей</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РТ'!$B$6</c:f>
              <c:numCache>
                <c:formatCode>0.0%</c:formatCode>
                <c:ptCount val="1"/>
                <c:pt idx="0">
                  <c:v>0.10299999999999999</c:v>
                </c:pt>
              </c:numCache>
            </c:numRef>
          </c:val>
          <c:extLst xmlns:c16r2="http://schemas.microsoft.com/office/drawing/2015/06/chart">
            <c:ext xmlns:c16="http://schemas.microsoft.com/office/drawing/2014/chart" uri="{C3380CC4-5D6E-409C-BE32-E72D297353CC}">
              <c16:uniqueId val="{00000004-6048-4438-81A6-DEE14F8C92DA}"/>
            </c:ext>
          </c:extLst>
        </c:ser>
        <c:ser>
          <c:idx val="5"/>
          <c:order val="5"/>
          <c:tx>
            <c:strRef>
              <c:f>'Источники информации в РТ'!$A$7</c:f>
              <c:strCache>
                <c:ptCount val="1"/>
                <c:pt idx="0">
                  <c:v>Советы, рекомендации знакомых вам людей, ранее бывавших в Татарстане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РТ'!$B$7</c:f>
              <c:numCache>
                <c:formatCode>0.0%</c:formatCode>
                <c:ptCount val="1"/>
                <c:pt idx="0">
                  <c:v>0.218</c:v>
                </c:pt>
              </c:numCache>
            </c:numRef>
          </c:val>
          <c:extLst xmlns:c16r2="http://schemas.microsoft.com/office/drawing/2015/06/chart">
            <c:ext xmlns:c16="http://schemas.microsoft.com/office/drawing/2014/chart" uri="{C3380CC4-5D6E-409C-BE32-E72D297353CC}">
              <c16:uniqueId val="{00000005-6048-4438-81A6-DEE14F8C92DA}"/>
            </c:ext>
          </c:extLst>
        </c:ser>
        <c:ser>
          <c:idx val="6"/>
          <c:order val="6"/>
          <c:tx>
            <c:strRef>
              <c:f>'Источники информации в РТ'!$A$8</c:f>
              <c:strCache>
                <c:ptCount val="1"/>
                <c:pt idx="0">
                  <c:v>Другое</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'Источники информации в РТ'!$B$8</c:f>
              <c:numCache>
                <c:formatCode>0.0%</c:formatCode>
                <c:ptCount val="1"/>
                <c:pt idx="0">
                  <c:v>1.6E-2</c:v>
                </c:pt>
              </c:numCache>
            </c:numRef>
          </c:val>
          <c:extLst xmlns:c16r2="http://schemas.microsoft.com/office/drawing/2015/06/chart">
            <c:ext xmlns:c16="http://schemas.microsoft.com/office/drawing/2014/chart" uri="{C3380CC4-5D6E-409C-BE32-E72D297353CC}">
              <c16:uniqueId val="{00000006-6048-4438-81A6-DEE14F8C92DA}"/>
            </c:ext>
          </c:extLst>
        </c:ser>
        <c:dLbls>
          <c:showLegendKey val="0"/>
          <c:showVal val="0"/>
          <c:showCatName val="0"/>
          <c:showSerName val="0"/>
          <c:showPercent val="0"/>
          <c:showBubbleSize val="0"/>
        </c:dLbls>
        <c:gapWidth val="219"/>
        <c:overlap val="-27"/>
        <c:axId val="514333312"/>
        <c:axId val="514333872"/>
      </c:barChart>
      <c:catAx>
        <c:axId val="514333312"/>
        <c:scaling>
          <c:orientation val="minMax"/>
        </c:scaling>
        <c:delete val="1"/>
        <c:axPos val="b"/>
        <c:majorTickMark val="out"/>
        <c:minorTickMark val="none"/>
        <c:tickLblPos val="nextTo"/>
        <c:crossAx val="514333872"/>
        <c:crosses val="autoZero"/>
        <c:auto val="1"/>
        <c:lblAlgn val="ctr"/>
        <c:lblOffset val="100"/>
        <c:noMultiLvlLbl val="0"/>
      </c:catAx>
      <c:valAx>
        <c:axId val="51433387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433331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'Что вы посетили'!$A$2</c:f>
              <c:strCache>
                <c:ptCount val="1"/>
                <c:pt idx="0">
                  <c:v>Казань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посетили'!$B$2:$C$2</c:f>
              <c:numCache>
                <c:formatCode>0.0%</c:formatCode>
                <c:ptCount val="2"/>
                <c:pt idx="0">
                  <c:v>0.94199999999999995</c:v>
                </c:pt>
                <c:pt idx="1">
                  <c:v>0.93700000000000006</c:v>
                </c:pt>
              </c:numCache>
            </c:numRef>
          </c:val>
          <c:extLst xmlns:c16r2="http://schemas.microsoft.com/office/drawing/2015/06/chart">
            <c:ext xmlns:c16="http://schemas.microsoft.com/office/drawing/2014/chart" uri="{C3380CC4-5D6E-409C-BE32-E72D297353CC}">
              <c16:uniqueId val="{00000000-F953-4C79-9A47-A231718C5E7F}"/>
            </c:ext>
          </c:extLst>
        </c:ser>
        <c:ser>
          <c:idx val="1"/>
          <c:order val="1"/>
          <c:tx>
            <c:strRef>
              <c:f>'Что вы посетили'!$A$3</c:f>
              <c:strCache>
                <c:ptCount val="1"/>
                <c:pt idx="0">
                  <c:v>Свияжск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посетили'!$B$3:$C$3</c:f>
              <c:numCache>
                <c:formatCode>0.0%</c:formatCode>
                <c:ptCount val="2"/>
                <c:pt idx="0">
                  <c:v>0.53</c:v>
                </c:pt>
                <c:pt idx="1">
                  <c:v>0.52900000000000003</c:v>
                </c:pt>
              </c:numCache>
            </c:numRef>
          </c:val>
          <c:extLst xmlns:c16r2="http://schemas.microsoft.com/office/drawing/2015/06/chart">
            <c:ext xmlns:c16="http://schemas.microsoft.com/office/drawing/2014/chart" uri="{C3380CC4-5D6E-409C-BE32-E72D297353CC}">
              <c16:uniqueId val="{00000001-F953-4C79-9A47-A231718C5E7F}"/>
            </c:ext>
          </c:extLst>
        </c:ser>
        <c:ser>
          <c:idx val="2"/>
          <c:order val="2"/>
          <c:tx>
            <c:strRef>
              <c:f>'Что вы посетили'!$A$4</c:f>
              <c:strCache>
                <c:ptCount val="1"/>
                <c:pt idx="0">
                  <c:v>Болгар</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посетили'!$B$4:$C$4</c:f>
              <c:numCache>
                <c:formatCode>0.0%</c:formatCode>
                <c:ptCount val="2"/>
                <c:pt idx="0">
                  <c:v>0.16700000000000001</c:v>
                </c:pt>
                <c:pt idx="1">
                  <c:v>0.184</c:v>
                </c:pt>
              </c:numCache>
            </c:numRef>
          </c:val>
          <c:extLst xmlns:c16r2="http://schemas.microsoft.com/office/drawing/2015/06/chart">
            <c:ext xmlns:c16="http://schemas.microsoft.com/office/drawing/2014/chart" uri="{C3380CC4-5D6E-409C-BE32-E72D297353CC}">
              <c16:uniqueId val="{00000002-F953-4C79-9A47-A231718C5E7F}"/>
            </c:ext>
          </c:extLst>
        </c:ser>
        <c:ser>
          <c:idx val="3"/>
          <c:order val="3"/>
          <c:tx>
            <c:strRef>
              <c:f>'Что вы посетили'!$A$5</c:f>
              <c:strCache>
                <c:ptCount val="1"/>
                <c:pt idx="0">
                  <c:v>Елабуга</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посетили'!$B$5:$C$5</c:f>
              <c:numCache>
                <c:formatCode>0.0%</c:formatCode>
                <c:ptCount val="2"/>
                <c:pt idx="0">
                  <c:v>0.105</c:v>
                </c:pt>
                <c:pt idx="1">
                  <c:v>8.5999999999999993E-2</c:v>
                </c:pt>
              </c:numCache>
            </c:numRef>
          </c:val>
          <c:extLst xmlns:c16r2="http://schemas.microsoft.com/office/drawing/2015/06/chart">
            <c:ext xmlns:c16="http://schemas.microsoft.com/office/drawing/2014/chart" uri="{C3380CC4-5D6E-409C-BE32-E72D297353CC}">
              <c16:uniqueId val="{00000003-F953-4C79-9A47-A231718C5E7F}"/>
            </c:ext>
          </c:extLst>
        </c:ser>
        <c:ser>
          <c:idx val="4"/>
          <c:order val="4"/>
          <c:tx>
            <c:strRef>
              <c:f>'Что вы посетили'!$A$6</c:f>
              <c:strCache>
                <c:ptCount val="1"/>
                <c:pt idx="0">
                  <c:v>Чистополь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посетили'!$B$6:$C$6</c:f>
              <c:numCache>
                <c:formatCode>General</c:formatCode>
                <c:ptCount val="2"/>
                <c:pt idx="0" formatCode="0.0%">
                  <c:v>1.9E-2</c:v>
                </c:pt>
              </c:numCache>
            </c:numRef>
          </c:val>
          <c:extLst xmlns:c16r2="http://schemas.microsoft.com/office/drawing/2015/06/chart">
            <c:ext xmlns:c16="http://schemas.microsoft.com/office/drawing/2014/chart" uri="{C3380CC4-5D6E-409C-BE32-E72D297353CC}">
              <c16:uniqueId val="{00000004-F953-4C79-9A47-A231718C5E7F}"/>
            </c:ext>
          </c:extLst>
        </c:ser>
        <c:ser>
          <c:idx val="5"/>
          <c:order val="5"/>
          <c:tx>
            <c:strRef>
              <c:f>'Что вы посетили'!$A$7</c:f>
              <c:strCache>
                <c:ptCount val="1"/>
                <c:pt idx="0">
                  <c:v>Тетюши</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посетили'!$B$7:$C$7</c:f>
              <c:numCache>
                <c:formatCode>General</c:formatCode>
                <c:ptCount val="2"/>
                <c:pt idx="0" formatCode="0.0%">
                  <c:v>8.0000000000000002E-3</c:v>
                </c:pt>
              </c:numCache>
            </c:numRef>
          </c:val>
          <c:extLst xmlns:c16r2="http://schemas.microsoft.com/office/drawing/2015/06/chart">
            <c:ext xmlns:c16="http://schemas.microsoft.com/office/drawing/2014/chart" uri="{C3380CC4-5D6E-409C-BE32-E72D297353CC}">
              <c16:uniqueId val="{00000005-F953-4C79-9A47-A231718C5E7F}"/>
            </c:ext>
          </c:extLst>
        </c:ser>
        <c:ser>
          <c:idx val="6"/>
          <c:order val="6"/>
          <c:tx>
            <c:strRef>
              <c:f>'Что вы посетили'!$A$8</c:f>
              <c:strCache>
                <c:ptCount val="1"/>
                <c:pt idx="0">
                  <c:v>Раифский монастырь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посетили'!$B$8:$C$8</c:f>
              <c:numCache>
                <c:formatCode>0.0%</c:formatCode>
                <c:ptCount val="2"/>
                <c:pt idx="0">
                  <c:v>0.29399999999999998</c:v>
                </c:pt>
                <c:pt idx="1">
                  <c:v>8.3000000000000004E-2</c:v>
                </c:pt>
              </c:numCache>
            </c:numRef>
          </c:val>
          <c:extLst xmlns:c16r2="http://schemas.microsoft.com/office/drawing/2015/06/chart">
            <c:ext xmlns:c16="http://schemas.microsoft.com/office/drawing/2014/chart" uri="{C3380CC4-5D6E-409C-BE32-E72D297353CC}">
              <c16:uniqueId val="{00000006-F953-4C79-9A47-A231718C5E7F}"/>
            </c:ext>
          </c:extLst>
        </c:ser>
        <c:ser>
          <c:idx val="7"/>
          <c:order val="7"/>
          <c:tx>
            <c:strRef>
              <c:f>'Что вы посетили'!$A$9</c:f>
              <c:strCache>
                <c:ptCount val="1"/>
                <c:pt idx="0">
                  <c:v>Другое</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'Что вы посетили'!$B$1:$C$1</c:f>
              <c:numCache>
                <c:formatCode>General</c:formatCode>
                <c:ptCount val="2"/>
                <c:pt idx="0">
                  <c:v>2018</c:v>
                </c:pt>
                <c:pt idx="1">
                  <c:v>2017</c:v>
                </c:pt>
              </c:numCache>
            </c:numRef>
          </c:cat>
          <c:val>
            <c:numRef>
              <c:f>'Что вы посетили'!$B$9:$C$9</c:f>
              <c:numCache>
                <c:formatCode>0.0%</c:formatCode>
                <c:ptCount val="2"/>
                <c:pt idx="0">
                  <c:v>8.0000000000000002E-3</c:v>
                </c:pt>
                <c:pt idx="1">
                  <c:v>3.5000000000000003E-2</c:v>
                </c:pt>
              </c:numCache>
            </c:numRef>
          </c:val>
          <c:extLst xmlns:c16r2="http://schemas.microsoft.com/office/drawing/2015/06/chart">
            <c:ext xmlns:c16="http://schemas.microsoft.com/office/drawing/2014/chart" uri="{C3380CC4-5D6E-409C-BE32-E72D297353CC}">
              <c16:uniqueId val="{00000007-F953-4C79-9A47-A231718C5E7F}"/>
            </c:ext>
          </c:extLst>
        </c:ser>
        <c:dLbls>
          <c:showLegendKey val="0"/>
          <c:showVal val="0"/>
          <c:showCatName val="0"/>
          <c:showSerName val="0"/>
          <c:showPercent val="0"/>
          <c:showBubbleSize val="0"/>
        </c:dLbls>
        <c:gapWidth val="219"/>
        <c:overlap val="-27"/>
        <c:axId val="514340032"/>
        <c:axId val="514340592"/>
      </c:barChart>
      <c:catAx>
        <c:axId val="514340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4340592"/>
        <c:crosses val="autoZero"/>
        <c:auto val="1"/>
        <c:lblAlgn val="ctr"/>
        <c:lblOffset val="100"/>
        <c:noMultiLvlLbl val="0"/>
      </c:catAx>
      <c:valAx>
        <c:axId val="5143405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1434003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пол!$B$1</c:f>
              <c:strCache>
                <c:ptCount val="1"/>
                <c:pt idx="0">
                  <c:v>2018</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8D3-4849-BE4D-0FE04D66D576}"/>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8D3-4849-BE4D-0FE04D66D57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пол!$A$2:$A$3</c:f>
              <c:strCache>
                <c:ptCount val="2"/>
                <c:pt idx="0">
                  <c:v>Мужской</c:v>
                </c:pt>
                <c:pt idx="1">
                  <c:v>Женский </c:v>
                </c:pt>
              </c:strCache>
            </c:strRef>
          </c:cat>
          <c:val>
            <c:numRef>
              <c:f>пол!$B$2:$B$3</c:f>
              <c:numCache>
                <c:formatCode>0.0%</c:formatCode>
                <c:ptCount val="2"/>
                <c:pt idx="0">
                  <c:v>0.309</c:v>
                </c:pt>
                <c:pt idx="1">
                  <c:v>0.69099999999999995</c:v>
                </c:pt>
              </c:numCache>
            </c:numRef>
          </c:val>
          <c:extLst xmlns:c16r2="http://schemas.microsoft.com/office/drawing/2015/06/chart">
            <c:ext xmlns:c16="http://schemas.microsoft.com/office/drawing/2014/chart" uri="{C3380CC4-5D6E-409C-BE32-E72D297353CC}">
              <c16:uniqueId val="{00000004-C8D3-4849-BE4D-0FE04D66D576}"/>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пол!$C$1</c:f>
              <c:strCache>
                <c:ptCount val="1"/>
                <c:pt idx="0">
                  <c:v>2017</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EBB-48A2-A4D5-61894060938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EBB-48A2-A4D5-61894060938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пол!$A$2:$A$3</c:f>
              <c:strCache>
                <c:ptCount val="2"/>
                <c:pt idx="0">
                  <c:v>Мужской</c:v>
                </c:pt>
                <c:pt idx="1">
                  <c:v>Женский </c:v>
                </c:pt>
              </c:strCache>
            </c:strRef>
          </c:cat>
          <c:val>
            <c:numRef>
              <c:f>пол!$C$2:$C$3</c:f>
              <c:numCache>
                <c:formatCode>0.0%</c:formatCode>
                <c:ptCount val="2"/>
                <c:pt idx="0">
                  <c:v>0.34100000000000003</c:v>
                </c:pt>
                <c:pt idx="1">
                  <c:v>0.65900000000000003</c:v>
                </c:pt>
              </c:numCache>
            </c:numRef>
          </c:val>
          <c:extLst xmlns:c16r2="http://schemas.microsoft.com/office/drawing/2015/06/chart">
            <c:ext xmlns:c16="http://schemas.microsoft.com/office/drawing/2014/chart" uri="{C3380CC4-5D6E-409C-BE32-E72D297353CC}">
              <c16:uniqueId val="{00000004-FEBB-48A2-A4D5-618940609388}"/>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возраст!$B$1</c:f>
              <c:strCache>
                <c:ptCount val="1"/>
                <c:pt idx="0">
                  <c:v>182</c:v>
                </c:pt>
              </c:strCache>
            </c:strRef>
          </c:tx>
          <c:dPt>
            <c:idx val="0"/>
            <c:bubble3D val="0"/>
            <c:extLst xmlns:c16r2="http://schemas.microsoft.com/office/drawing/2015/06/chart">
              <c:ext xmlns:c16="http://schemas.microsoft.com/office/drawing/2014/chart" uri="{C3380CC4-5D6E-409C-BE32-E72D297353CC}">
                <c16:uniqueId val="{00000000-12E9-4C06-B2BB-6444A342CF1D}"/>
              </c:ext>
            </c:extLst>
          </c:dPt>
          <c:dPt>
            <c:idx val="1"/>
            <c:bubble3D val="0"/>
            <c:extLst xmlns:c16r2="http://schemas.microsoft.com/office/drawing/2015/06/chart">
              <c:ext xmlns:c16="http://schemas.microsoft.com/office/drawing/2014/chart" uri="{C3380CC4-5D6E-409C-BE32-E72D297353CC}">
                <c16:uniqueId val="{00000001-12E9-4C06-B2BB-6444A342CF1D}"/>
              </c:ext>
            </c:extLst>
          </c:dPt>
          <c:dPt>
            <c:idx val="2"/>
            <c:bubble3D val="0"/>
            <c:extLst xmlns:c16r2="http://schemas.microsoft.com/office/drawing/2015/06/chart">
              <c:ext xmlns:c16="http://schemas.microsoft.com/office/drawing/2014/chart" uri="{C3380CC4-5D6E-409C-BE32-E72D297353CC}">
                <c16:uniqueId val="{00000002-12E9-4C06-B2BB-6444A342CF1D}"/>
              </c:ext>
            </c:extLst>
          </c:dPt>
          <c:dPt>
            <c:idx val="3"/>
            <c:bubble3D val="0"/>
            <c:extLst xmlns:c16r2="http://schemas.microsoft.com/office/drawing/2015/06/chart">
              <c:ext xmlns:c16="http://schemas.microsoft.com/office/drawing/2014/chart" uri="{C3380CC4-5D6E-409C-BE32-E72D297353CC}">
                <c16:uniqueId val="{00000003-12E9-4C06-B2BB-6444A342CF1D}"/>
              </c:ext>
            </c:extLst>
          </c:dPt>
          <c:dPt>
            <c:idx val="4"/>
            <c:bubble3D val="0"/>
            <c:extLst xmlns:c16r2="http://schemas.microsoft.com/office/drawing/2015/06/chart">
              <c:ext xmlns:c16="http://schemas.microsoft.com/office/drawing/2014/chart" uri="{C3380CC4-5D6E-409C-BE32-E72D297353CC}">
                <c16:uniqueId val="{00000004-12E9-4C06-B2BB-6444A342CF1D}"/>
              </c:ext>
            </c:extLst>
          </c:dPt>
          <c:dPt>
            <c:idx val="5"/>
            <c:bubble3D val="0"/>
            <c:extLst xmlns:c16r2="http://schemas.microsoft.com/office/drawing/2015/06/chart">
              <c:ext xmlns:c16="http://schemas.microsoft.com/office/drawing/2014/chart" uri="{C3380CC4-5D6E-409C-BE32-E72D297353CC}">
                <c16:uniqueId val="{00000005-12E9-4C06-B2BB-6444A342CF1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возраст!$A$2:$A$7</c:f>
              <c:strCache>
                <c:ptCount val="6"/>
                <c:pt idx="0">
                  <c:v>18-23 лет</c:v>
                </c:pt>
                <c:pt idx="1">
                  <c:v>24-34 лет</c:v>
                </c:pt>
                <c:pt idx="2">
                  <c:v>35-44 лет</c:v>
                </c:pt>
                <c:pt idx="3">
                  <c:v>45-54 лет</c:v>
                </c:pt>
                <c:pt idx="4">
                  <c:v>55-64 лет</c:v>
                </c:pt>
                <c:pt idx="5">
                  <c:v>65 лет и старше</c:v>
                </c:pt>
              </c:strCache>
            </c:strRef>
          </c:cat>
          <c:val>
            <c:numRef>
              <c:f>возраст!$B$2:$B$7</c:f>
            </c:numRef>
          </c:val>
          <c:extLst xmlns:c16r2="http://schemas.microsoft.com/office/drawing/2015/06/chart">
            <c:ext xmlns:c16="http://schemas.microsoft.com/office/drawing/2014/chart" uri="{C3380CC4-5D6E-409C-BE32-E72D297353CC}">
              <c16:uniqueId val="{00000006-12E9-4C06-B2BB-6444A342CF1D}"/>
            </c:ext>
          </c:extLst>
        </c:ser>
        <c:ser>
          <c:idx val="1"/>
          <c:order val="1"/>
          <c:tx>
            <c:strRef>
              <c:f>возраст!$C$1</c:f>
              <c:strCache>
                <c:ptCount val="1"/>
                <c:pt idx="0">
                  <c:v>2018</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8-12E9-4C06-B2BB-6444A342CF1D}"/>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A-12E9-4C06-B2BB-6444A342CF1D}"/>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C-12E9-4C06-B2BB-6444A342CF1D}"/>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E-12E9-4C06-B2BB-6444A342CF1D}"/>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10-12E9-4C06-B2BB-6444A342CF1D}"/>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12-12E9-4C06-B2BB-6444A342CF1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возраст!$A$2:$A$7</c:f>
              <c:strCache>
                <c:ptCount val="6"/>
                <c:pt idx="0">
                  <c:v>18-23 лет</c:v>
                </c:pt>
                <c:pt idx="1">
                  <c:v>24-34 лет</c:v>
                </c:pt>
                <c:pt idx="2">
                  <c:v>35-44 лет</c:v>
                </c:pt>
                <c:pt idx="3">
                  <c:v>45-54 лет</c:v>
                </c:pt>
                <c:pt idx="4">
                  <c:v>55-64 лет</c:v>
                </c:pt>
                <c:pt idx="5">
                  <c:v>65 лет и старше</c:v>
                </c:pt>
              </c:strCache>
            </c:strRef>
          </c:cat>
          <c:val>
            <c:numRef>
              <c:f>возраст!$C$2:$C$7</c:f>
              <c:numCache>
                <c:formatCode>0.0%</c:formatCode>
                <c:ptCount val="6"/>
                <c:pt idx="0">
                  <c:v>0.153</c:v>
                </c:pt>
                <c:pt idx="1">
                  <c:v>0.27900000000000003</c:v>
                </c:pt>
                <c:pt idx="2">
                  <c:v>0.219</c:v>
                </c:pt>
                <c:pt idx="3">
                  <c:v>0.20599999999999999</c:v>
                </c:pt>
                <c:pt idx="4">
                  <c:v>0.106</c:v>
                </c:pt>
                <c:pt idx="5">
                  <c:v>3.6999999999999998E-2</c:v>
                </c:pt>
              </c:numCache>
            </c:numRef>
          </c:val>
          <c:extLst xmlns:c16r2="http://schemas.microsoft.com/office/drawing/2015/06/chart">
            <c:ext xmlns:c16="http://schemas.microsoft.com/office/drawing/2014/chart" uri="{C3380CC4-5D6E-409C-BE32-E72D297353CC}">
              <c16:uniqueId val="{00000013-12E9-4C06-B2BB-6444A342CF1D}"/>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возраст!$D$1</c:f>
              <c:strCache>
                <c:ptCount val="1"/>
                <c:pt idx="0">
                  <c:v>2017</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5A9E-4A0F-ABEC-9EE9DCBE256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5A9E-4A0F-ABEC-9EE9DCBE256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5A9E-4A0F-ABEC-9EE9DCBE2567}"/>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5A9E-4A0F-ABEC-9EE9DCBE2567}"/>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5A9E-4A0F-ABEC-9EE9DCBE2567}"/>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5A9E-4A0F-ABEC-9EE9DCBE256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возраст!$A$2:$A$7</c:f>
              <c:strCache>
                <c:ptCount val="6"/>
                <c:pt idx="0">
                  <c:v>18-23 лет</c:v>
                </c:pt>
                <c:pt idx="1">
                  <c:v>24-34 лет</c:v>
                </c:pt>
                <c:pt idx="2">
                  <c:v>35-44 лет</c:v>
                </c:pt>
                <c:pt idx="3">
                  <c:v>45-54 лет</c:v>
                </c:pt>
                <c:pt idx="4">
                  <c:v>55-64 лет</c:v>
                </c:pt>
                <c:pt idx="5">
                  <c:v>65 лет и старше</c:v>
                </c:pt>
              </c:strCache>
            </c:strRef>
          </c:cat>
          <c:val>
            <c:numRef>
              <c:f>возраст!$D$2:$D$7</c:f>
              <c:numCache>
                <c:formatCode>0.0%</c:formatCode>
                <c:ptCount val="6"/>
                <c:pt idx="0">
                  <c:v>0.23</c:v>
                </c:pt>
                <c:pt idx="1">
                  <c:v>0.26</c:v>
                </c:pt>
                <c:pt idx="2">
                  <c:v>0.21</c:v>
                </c:pt>
                <c:pt idx="3">
                  <c:v>0.2</c:v>
                </c:pt>
                <c:pt idx="4">
                  <c:v>7.5999999999999998E-2</c:v>
                </c:pt>
                <c:pt idx="5">
                  <c:v>2.4E-2</c:v>
                </c:pt>
              </c:numCache>
            </c:numRef>
          </c:val>
          <c:extLst xmlns:c16r2="http://schemas.microsoft.com/office/drawing/2015/06/chart">
            <c:ext xmlns:c16="http://schemas.microsoft.com/office/drawing/2014/chart" uri="{C3380CC4-5D6E-409C-BE32-E72D297353CC}">
              <c16:uniqueId val="{0000000C-5A9E-4A0F-ABEC-9EE9DCBE2567}"/>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'семейное положение'!$B$1</c:f>
              <c:strCache>
                <c:ptCount val="1"/>
                <c:pt idx="0">
                  <c:v>2018</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BEFC-4CB8-B860-5564BE4E8BEE}"/>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BEFC-4CB8-B860-5564BE4E8BE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'семейное положение'!$A$2:$A$3</c:f>
              <c:strCache>
                <c:ptCount val="2"/>
                <c:pt idx="0">
                  <c:v>Женат  / замужем</c:v>
                </c:pt>
                <c:pt idx="1">
                  <c:v>Холост  / не замужем</c:v>
                </c:pt>
              </c:strCache>
            </c:strRef>
          </c:cat>
          <c:val>
            <c:numRef>
              <c:f>'семейное положение'!$B$2:$B$3</c:f>
              <c:numCache>
                <c:formatCode>0.0%</c:formatCode>
                <c:ptCount val="2"/>
                <c:pt idx="0">
                  <c:v>0.55600000000000005</c:v>
                </c:pt>
                <c:pt idx="1">
                  <c:v>0.44400000000000001</c:v>
                </c:pt>
              </c:numCache>
            </c:numRef>
          </c:val>
          <c:extLst xmlns:c16r2="http://schemas.microsoft.com/office/drawing/2015/06/chart">
            <c:ext xmlns:c16="http://schemas.microsoft.com/office/drawing/2014/chart" uri="{C3380CC4-5D6E-409C-BE32-E72D297353CC}">
              <c16:uniqueId val="{00000004-BEFC-4CB8-B860-5564BE4E8BEE}"/>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'семейное положение'!$C$1</c:f>
              <c:strCache>
                <c:ptCount val="1"/>
                <c:pt idx="0">
                  <c:v>2017</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16DE-421B-BCB1-1FAF5CDC415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16DE-421B-BCB1-1FAF5CDC415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'семейное положение'!$A$2:$A$3</c:f>
              <c:strCache>
                <c:ptCount val="2"/>
                <c:pt idx="0">
                  <c:v>Женат  / замужем</c:v>
                </c:pt>
                <c:pt idx="1">
                  <c:v>Холост  / не замужем</c:v>
                </c:pt>
              </c:strCache>
            </c:strRef>
          </c:cat>
          <c:val>
            <c:numRef>
              <c:f>'семейное положение'!$C$2:$C$3</c:f>
              <c:numCache>
                <c:formatCode>0.0%</c:formatCode>
                <c:ptCount val="2"/>
                <c:pt idx="0">
                  <c:v>0.52200000000000002</c:v>
                </c:pt>
                <c:pt idx="1">
                  <c:v>0.47799999999999998</c:v>
                </c:pt>
              </c:numCache>
            </c:numRef>
          </c:val>
          <c:extLst xmlns:c16r2="http://schemas.microsoft.com/office/drawing/2015/06/chart">
            <c:ext xmlns:c16="http://schemas.microsoft.com/office/drawing/2014/chart" uri="{C3380CC4-5D6E-409C-BE32-E72D297353CC}">
              <c16:uniqueId val="{00000004-16DE-421B-BCB1-1FAF5CDC4159}"/>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Казанский Кремль</c:v>
                </c:pt>
              </c:strCache>
            </c:strRef>
          </c:tx>
          <c:spPr>
            <a:solidFill>
              <a:srgbClr val="3ABCCE"/>
            </a:solidFill>
            <a:ln>
              <a:noFill/>
            </a:ln>
            <a:effectLst/>
          </c:spPr>
          <c:invertIfNegative val="0"/>
          <c:dLbls>
            <c:dLbl>
              <c:idx val="0"/>
              <c:layout>
                <c:manualLayout>
                  <c:x val="1.8981481481481419E-3"/>
                  <c:y val="7.936507936508012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811-4133-BC3B-DAE3F00C2F79}"/>
                </c:ext>
                <c:ext xmlns:c15="http://schemas.microsoft.com/office/drawing/2012/chart" uri="{CE6537A1-D6FC-4f65-9D91-7224C49458BB}"/>
              </c:extLst>
            </c:dLbl>
            <c:dLbl>
              <c:idx val="1"/>
              <c:layout>
                <c:manualLayout>
                  <c:x val="1.1157407407407421E-2"/>
                  <c:y val="1.190476190476184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811-4133-BC3B-DAE3F00C2F79}"/>
                </c:ext>
                <c:ext xmlns:c15="http://schemas.microsoft.com/office/drawing/2012/chart" uri="{CE6537A1-D6FC-4f65-9D91-7224C49458BB}"/>
              </c:extLst>
            </c:dLbl>
            <c:dLbl>
              <c:idx val="2"/>
              <c:layout>
                <c:manualLayout>
                  <c:x val="6.5277777777777782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811-4133-BC3B-DAE3F00C2F79}"/>
                </c:ext>
                <c:ext xmlns:c15="http://schemas.microsoft.com/office/drawing/2012/chart" uri="{CE6537A1-D6FC-4f65-9D91-7224C49458BB}"/>
              </c:extLst>
            </c:dLbl>
            <c:dLbl>
              <c:idx val="3"/>
              <c:layout>
                <c:manualLayout>
                  <c:x val="5.8796296296296999E-3"/>
                  <c:y val="1.984126984126993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811-4133-BC3B-DAE3F00C2F79}"/>
                </c:ext>
                <c:ext xmlns:c15="http://schemas.microsoft.com/office/drawing/2012/chart" uri="{CE6537A1-D6FC-4f65-9D91-7224C49458BB}"/>
              </c:extLst>
            </c:dLbl>
            <c:dLbl>
              <c:idx val="4"/>
              <c:layout>
                <c:manualLayout>
                  <c:x val="1.7453703703703704E-2"/>
                  <c:y val="3.968253968254029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811-4133-BC3B-DAE3F00C2F79}"/>
                </c:ext>
                <c:ext xmlns:c15="http://schemas.microsoft.com/office/drawing/2012/chart" uri="{CE6537A1-D6FC-4f65-9D91-7224C49458BB}"/>
              </c:extLst>
            </c:dLbl>
            <c:dLbl>
              <c:idx val="5"/>
              <c:layout>
                <c:manualLayout>
                  <c:x val="1.1051144648585715E-2"/>
                  <c:y val="3.968253968253941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811-4133-BC3B-DAE3F00C2F79}"/>
                </c:ext>
                <c:ext xmlns:c15="http://schemas.microsoft.com/office/drawing/2012/chart" uri="{CE6537A1-D6FC-4f65-9D91-7224C49458BB}"/>
              </c:extLst>
            </c:dLbl>
            <c:dLbl>
              <c:idx val="6"/>
              <c:layout>
                <c:manualLayout>
                  <c:x val="0"/>
                  <c:y val="-2.1162979627546556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811-4133-BC3B-DAE3F00C2F79}"/>
                </c:ext>
                <c:ext xmlns:c15="http://schemas.microsoft.com/office/drawing/2012/chart" uri="{CE6537A1-D6FC-4f65-9D91-7224C49458BB}"/>
              </c:extLst>
            </c:dLbl>
            <c:dLbl>
              <c:idx val="7"/>
              <c:layout>
                <c:manualLayout>
                  <c:x val="1.1574074074074073E-2"/>
                  <c:y val="-2.0815451503676519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811-4133-BC3B-DAE3F00C2F79}"/>
                </c:ext>
                <c:ext xmlns:c15="http://schemas.microsoft.com/office/drawing/2012/chart" uri="{CE6537A1-D6FC-4f65-9D91-7224C49458BB}"/>
              </c:extLst>
            </c:dLbl>
            <c:spPr>
              <a:noFill/>
              <a:ln>
                <a:noFill/>
              </a:ln>
              <a:effectLst/>
            </c:spPr>
            <c:txPr>
              <a:bodyPr rot="0" vert="horz"/>
              <a:lstStyle/>
              <a:p>
                <a:pPr>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2014</c:v>
                </c:pt>
                <c:pt idx="1">
                  <c:v>2015</c:v>
                </c:pt>
                <c:pt idx="2">
                  <c:v>2016</c:v>
                </c:pt>
                <c:pt idx="3">
                  <c:v>2017</c:v>
                </c:pt>
              </c:numCache>
            </c:numRef>
          </c:cat>
          <c:val>
            <c:numRef>
              <c:f>Лист1!$B$2:$B$5</c:f>
              <c:numCache>
                <c:formatCode>#,##0</c:formatCode>
                <c:ptCount val="4"/>
                <c:pt idx="0">
                  <c:v>1461190</c:v>
                </c:pt>
                <c:pt idx="1">
                  <c:v>2107225</c:v>
                </c:pt>
                <c:pt idx="2">
                  <c:v>2893256</c:v>
                </c:pt>
                <c:pt idx="3">
                  <c:v>2774131</c:v>
                </c:pt>
              </c:numCache>
            </c:numRef>
          </c:val>
          <c:extLst xmlns:c16r2="http://schemas.microsoft.com/office/drawing/2015/06/chart">
            <c:ext xmlns:c16="http://schemas.microsoft.com/office/drawing/2014/chart" uri="{C3380CC4-5D6E-409C-BE32-E72D297353CC}">
              <c16:uniqueId val="{00000008-0811-4133-BC3B-DAE3F00C2F79}"/>
            </c:ext>
          </c:extLst>
        </c:ser>
        <c:dLbls>
          <c:showLegendKey val="0"/>
          <c:showVal val="1"/>
          <c:showCatName val="0"/>
          <c:showSerName val="0"/>
          <c:showPercent val="0"/>
          <c:showBubbleSize val="0"/>
        </c:dLbls>
        <c:gapWidth val="150"/>
        <c:axId val="350599632"/>
        <c:axId val="350600192"/>
      </c:barChart>
      <c:catAx>
        <c:axId val="350599632"/>
        <c:scaling>
          <c:orientation val="minMax"/>
        </c:scaling>
        <c:delete val="0"/>
        <c:axPos val="b"/>
        <c:title>
          <c:tx>
            <c:rich>
              <a:bodyPr rot="0" vert="horz"/>
              <a:lstStyle/>
              <a:p>
                <a:pPr>
                  <a:defRPr/>
                </a:pPr>
                <a:r>
                  <a:rPr lang="ru-RU"/>
                  <a:t>годы</a:t>
                </a:r>
              </a:p>
            </c:rich>
          </c:tx>
          <c:layout>
            <c:manualLayout>
              <c:xMode val="edge"/>
              <c:yMode val="edge"/>
              <c:x val="0.47598279381744368"/>
              <c:y val="0.8564007934122738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350600192"/>
        <c:crosses val="autoZero"/>
        <c:auto val="1"/>
        <c:lblAlgn val="ctr"/>
        <c:lblOffset val="100"/>
        <c:noMultiLvlLbl val="0"/>
      </c:catAx>
      <c:valAx>
        <c:axId val="350600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человек</a:t>
                </a:r>
              </a:p>
            </c:rich>
          </c:tx>
          <c:overlay val="0"/>
          <c:spPr>
            <a:noFill/>
            <a:ln>
              <a:noFill/>
            </a:ln>
            <a:effectLst/>
          </c:spPr>
        </c:title>
        <c:numFmt formatCode="#,##0" sourceLinked="1"/>
        <c:majorTickMark val="none"/>
        <c:minorTickMark val="none"/>
        <c:tickLblPos val="nextTo"/>
        <c:spPr>
          <a:noFill/>
          <a:ln>
            <a:noFill/>
          </a:ln>
          <a:effectLst/>
        </c:spPr>
        <c:txPr>
          <a:bodyPr rot="-60000000" vert="horz"/>
          <a:lstStyle/>
          <a:p>
            <a:pPr>
              <a:defRPr/>
            </a:pPr>
            <a:endParaRPr lang="ru-RU"/>
          </a:p>
        </c:txPr>
        <c:crossAx val="3505996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образование!$B$1</c:f>
              <c:strCache>
                <c:ptCount val="1"/>
                <c:pt idx="0">
                  <c:v>2018</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9C1-4F99-8853-48E7971CA1E3}"/>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9C1-4F99-8853-48E7971CA1E3}"/>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9C1-4F99-8853-48E7971CA1E3}"/>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A9C1-4F99-8853-48E7971CA1E3}"/>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A9C1-4F99-8853-48E7971CA1E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образование!$A$2:$A$6</c:f>
              <c:strCache>
                <c:ptCount val="5"/>
                <c:pt idx="0">
                  <c:v>Неполное среднее</c:v>
                </c:pt>
                <c:pt idx="1">
                  <c:v>Среднее общее</c:v>
                </c:pt>
                <c:pt idx="2">
                  <c:v>Среднее специальное</c:v>
                </c:pt>
                <c:pt idx="3">
                  <c:v>Неоконченное высшее</c:v>
                </c:pt>
                <c:pt idx="4">
                  <c:v>Высшее</c:v>
                </c:pt>
              </c:strCache>
            </c:strRef>
          </c:cat>
          <c:val>
            <c:numRef>
              <c:f>образование!$B$2:$B$6</c:f>
              <c:numCache>
                <c:formatCode>0.0%</c:formatCode>
                <c:ptCount val="5"/>
                <c:pt idx="0">
                  <c:v>1.7999999999999999E-2</c:v>
                </c:pt>
                <c:pt idx="1">
                  <c:v>5.6000000000000001E-2</c:v>
                </c:pt>
                <c:pt idx="2">
                  <c:v>0.11799999999999999</c:v>
                </c:pt>
                <c:pt idx="3">
                  <c:v>7.0999999999999994E-2</c:v>
                </c:pt>
                <c:pt idx="4">
                  <c:v>0.73699999999999999</c:v>
                </c:pt>
              </c:numCache>
            </c:numRef>
          </c:val>
          <c:extLst xmlns:c16r2="http://schemas.microsoft.com/office/drawing/2015/06/chart">
            <c:ext xmlns:c16="http://schemas.microsoft.com/office/drawing/2014/chart" uri="{C3380CC4-5D6E-409C-BE32-E72D297353CC}">
              <c16:uniqueId val="{0000000A-A9C1-4F99-8853-48E7971CA1E3}"/>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образование!$C$1</c:f>
              <c:strCache>
                <c:ptCount val="1"/>
                <c:pt idx="0">
                  <c:v>2017</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2D3-45C6-BAD7-955890C0C3C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2D3-45C6-BAD7-955890C0C3C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2D3-45C6-BAD7-955890C0C3C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2D3-45C6-BAD7-955890C0C3C8}"/>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82D3-45C6-BAD7-955890C0C3C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образование!$A$2:$A$6</c:f>
              <c:strCache>
                <c:ptCount val="5"/>
                <c:pt idx="0">
                  <c:v>Неполное среднее</c:v>
                </c:pt>
                <c:pt idx="1">
                  <c:v>Среднее общее</c:v>
                </c:pt>
                <c:pt idx="2">
                  <c:v>Среднее специальное</c:v>
                </c:pt>
                <c:pt idx="3">
                  <c:v>Неоконченное высшее</c:v>
                </c:pt>
                <c:pt idx="4">
                  <c:v>Высшее</c:v>
                </c:pt>
              </c:strCache>
            </c:strRef>
          </c:cat>
          <c:val>
            <c:numRef>
              <c:f>образование!$C$2:$C$6</c:f>
              <c:numCache>
                <c:formatCode>0.0%</c:formatCode>
                <c:ptCount val="5"/>
                <c:pt idx="0">
                  <c:v>3.7999999999999999E-2</c:v>
                </c:pt>
                <c:pt idx="1">
                  <c:v>5.8000000000000003E-2</c:v>
                </c:pt>
                <c:pt idx="2">
                  <c:v>0.128</c:v>
                </c:pt>
                <c:pt idx="3">
                  <c:v>8.8999999999999996E-2</c:v>
                </c:pt>
                <c:pt idx="4">
                  <c:v>0.68700000000000006</c:v>
                </c:pt>
              </c:numCache>
            </c:numRef>
          </c:val>
          <c:extLst xmlns:c16r2="http://schemas.microsoft.com/office/drawing/2015/06/chart">
            <c:ext xmlns:c16="http://schemas.microsoft.com/office/drawing/2014/chart" uri="{C3380CC4-5D6E-409C-BE32-E72D297353CC}">
              <c16:uniqueId val="{0000000A-82D3-45C6-BAD7-955890C0C3C8}"/>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'род деятельности'!$B$1</c:f>
              <c:strCache>
                <c:ptCount val="1"/>
                <c:pt idx="0">
                  <c:v>2018</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DB4-4C39-9CA1-A85BEA96749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DB4-4C39-9CA1-A85BEA96749C}"/>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DB4-4C39-9CA1-A85BEA96749C}"/>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CDB4-4C39-9CA1-A85BEA96749C}"/>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CDB4-4C39-9CA1-A85BEA96749C}"/>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CDB4-4C39-9CA1-A85BEA96749C}"/>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CDB4-4C39-9CA1-A85BEA96749C}"/>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CDB4-4C39-9CA1-A85BEA96749C}"/>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CDB4-4C39-9CA1-A85BEA96749C}"/>
              </c:ext>
            </c:extLst>
          </c:dPt>
          <c:dPt>
            <c:idx val="9"/>
            <c:bubble3D val="0"/>
            <c:spPr>
              <a:solidFill>
                <a:schemeClr val="accent4">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3-CDB4-4C39-9CA1-A85BEA96749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'род деятельности'!$A$2:$A$11</c:f>
              <c:strCache>
                <c:ptCount val="10"/>
                <c:pt idx="0">
                  <c:v>Руководитель предприятия (организации)</c:v>
                </c:pt>
                <c:pt idx="1">
                  <c:v>Руководитель подразделения</c:v>
                </c:pt>
                <c:pt idx="2">
                  <c:v>Специалист/менеджер</c:v>
                </c:pt>
                <c:pt idx="3">
                  <c:v>Государственный служащий</c:v>
                </c:pt>
                <c:pt idx="4">
                  <c:v>Военный</c:v>
                </c:pt>
                <c:pt idx="5">
                  <c:v>Рабочий</c:v>
                </c:pt>
                <c:pt idx="6">
                  <c:v>Студент</c:v>
                </c:pt>
                <c:pt idx="7">
                  <c:v>Домохозяйка</c:v>
                </c:pt>
                <c:pt idx="8">
                  <c:v>Пенсионер</c:v>
                </c:pt>
                <c:pt idx="9">
                  <c:v>Другое</c:v>
                </c:pt>
              </c:strCache>
            </c:strRef>
          </c:cat>
          <c:val>
            <c:numRef>
              <c:f>'род деятельности'!$B$2:$B$11</c:f>
              <c:numCache>
                <c:formatCode>0.0%</c:formatCode>
                <c:ptCount val="10"/>
                <c:pt idx="0">
                  <c:v>7.3999999999999996E-2</c:v>
                </c:pt>
                <c:pt idx="1">
                  <c:v>0.14099999999999999</c:v>
                </c:pt>
                <c:pt idx="2">
                  <c:v>0.33800000000000002</c:v>
                </c:pt>
                <c:pt idx="3">
                  <c:v>9.5000000000000001E-2</c:v>
                </c:pt>
                <c:pt idx="4">
                  <c:v>1.4999999999999999E-2</c:v>
                </c:pt>
                <c:pt idx="5">
                  <c:v>6.8000000000000005E-2</c:v>
                </c:pt>
                <c:pt idx="6">
                  <c:v>9.2999999999999999E-2</c:v>
                </c:pt>
                <c:pt idx="7">
                  <c:v>3.2000000000000001E-2</c:v>
                </c:pt>
                <c:pt idx="8">
                  <c:v>0.10299999999999999</c:v>
                </c:pt>
                <c:pt idx="9">
                  <c:v>4.1000000000000002E-2</c:v>
                </c:pt>
              </c:numCache>
            </c:numRef>
          </c:val>
          <c:extLst xmlns:c16r2="http://schemas.microsoft.com/office/drawing/2015/06/chart">
            <c:ext xmlns:c16="http://schemas.microsoft.com/office/drawing/2014/chart" uri="{C3380CC4-5D6E-409C-BE32-E72D297353CC}">
              <c16:uniqueId val="{00000014-CDB4-4C39-9CA1-A85BEA96749C}"/>
            </c:ext>
          </c:extLst>
        </c:ser>
        <c:dLbls>
          <c:showLegendKey val="0"/>
          <c:showVal val="0"/>
          <c:showCatName val="0"/>
          <c:showSerName val="0"/>
          <c:showPercent val="0"/>
          <c:showBubbleSize val="0"/>
          <c:showLeaderLines val="1"/>
        </c:dLbls>
        <c:firstSliceAng val="0"/>
      </c:pieChart>
      <c:spPr>
        <a:noFill/>
        <a:ln w="25400">
          <a:noFill/>
        </a:ln>
      </c:spPr>
    </c:plotArea>
    <c:legend>
      <c:legendPos val="b"/>
      <c:layout>
        <c:manualLayout>
          <c:xMode val="edge"/>
          <c:yMode val="edge"/>
          <c:x val="0.27200151828458868"/>
          <c:y val="0.42592203752308738"/>
          <c:w val="0.45599675487524727"/>
          <c:h val="0.495888662065389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'род деятельности'!$C$1</c:f>
              <c:strCache>
                <c:ptCount val="1"/>
                <c:pt idx="0">
                  <c:v>2017</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2388-4E41-BD31-8DA44BB72D5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2388-4E41-BD31-8DA44BB72D5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2388-4E41-BD31-8DA44BB72D57}"/>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2388-4E41-BD31-8DA44BB72D57}"/>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2388-4E41-BD31-8DA44BB72D57}"/>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2388-4E41-BD31-8DA44BB72D57}"/>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2388-4E41-BD31-8DA44BB72D57}"/>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2388-4E41-BD31-8DA44BB72D57}"/>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2388-4E41-BD31-8DA44BB72D57}"/>
              </c:ext>
            </c:extLst>
          </c:dPt>
          <c:dPt>
            <c:idx val="9"/>
            <c:bubble3D val="0"/>
            <c:spPr>
              <a:solidFill>
                <a:schemeClr val="accent4">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3-2388-4E41-BD31-8DA44BB72D5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'род деятельности'!$A$2:$A$11</c:f>
              <c:strCache>
                <c:ptCount val="10"/>
                <c:pt idx="0">
                  <c:v>Руководитель предприятия (организации)</c:v>
                </c:pt>
                <c:pt idx="1">
                  <c:v>Руководитель подразделения</c:v>
                </c:pt>
                <c:pt idx="2">
                  <c:v>Специалист/менеджер</c:v>
                </c:pt>
                <c:pt idx="3">
                  <c:v>Государственный служащий</c:v>
                </c:pt>
                <c:pt idx="4">
                  <c:v>Военный</c:v>
                </c:pt>
                <c:pt idx="5">
                  <c:v>Рабочий</c:v>
                </c:pt>
                <c:pt idx="6">
                  <c:v>Студент</c:v>
                </c:pt>
                <c:pt idx="7">
                  <c:v>Домохозяйка</c:v>
                </c:pt>
                <c:pt idx="8">
                  <c:v>Пенсионер</c:v>
                </c:pt>
                <c:pt idx="9">
                  <c:v>Другое</c:v>
                </c:pt>
              </c:strCache>
            </c:strRef>
          </c:cat>
          <c:val>
            <c:numRef>
              <c:f>'род деятельности'!$C$2:$C$11</c:f>
              <c:numCache>
                <c:formatCode>0.0%</c:formatCode>
                <c:ptCount val="10"/>
                <c:pt idx="0">
                  <c:v>5.2999999999999999E-2</c:v>
                </c:pt>
                <c:pt idx="1">
                  <c:v>0.14000000000000001</c:v>
                </c:pt>
                <c:pt idx="2">
                  <c:v>0.309</c:v>
                </c:pt>
                <c:pt idx="3">
                  <c:v>0.11</c:v>
                </c:pt>
                <c:pt idx="4">
                  <c:v>1.2E-2</c:v>
                </c:pt>
                <c:pt idx="5">
                  <c:v>7.2999999999999995E-2</c:v>
                </c:pt>
                <c:pt idx="6">
                  <c:v>0.127</c:v>
                </c:pt>
                <c:pt idx="7">
                  <c:v>2.9000000000000001E-2</c:v>
                </c:pt>
                <c:pt idx="8">
                  <c:v>9.8000000000000004E-2</c:v>
                </c:pt>
                <c:pt idx="9">
                  <c:v>4.9000000000000002E-2</c:v>
                </c:pt>
              </c:numCache>
            </c:numRef>
          </c:val>
          <c:extLst xmlns:c16r2="http://schemas.microsoft.com/office/drawing/2015/06/chart">
            <c:ext xmlns:c16="http://schemas.microsoft.com/office/drawing/2014/chart" uri="{C3380CC4-5D6E-409C-BE32-E72D297353CC}">
              <c16:uniqueId val="{00000014-2388-4E41-BD31-8DA44BB72D57}"/>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'доход семьи в месяц '!$B$1</c:f>
              <c:strCache>
                <c:ptCount val="1"/>
                <c:pt idx="0">
                  <c:v>2018</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28A-469C-B244-2640D0EE4D25}"/>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28A-469C-B244-2640D0EE4D25}"/>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28A-469C-B244-2640D0EE4D25}"/>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A28A-469C-B244-2640D0EE4D25}"/>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A28A-469C-B244-2640D0EE4D2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'доход семьи в месяц '!$A$2:$A$6</c:f>
              <c:strCache>
                <c:ptCount val="5"/>
                <c:pt idx="0">
                  <c:v>Менее 15 тыс. рублей</c:v>
                </c:pt>
                <c:pt idx="1">
                  <c:v>От 15 до 25 тыс. рублей</c:v>
                </c:pt>
                <c:pt idx="2">
                  <c:v>От 25 до 35 тыс. рублей</c:v>
                </c:pt>
                <c:pt idx="3">
                  <c:v>От 35 до 45 тыс. рублей</c:v>
                </c:pt>
                <c:pt idx="4">
                  <c:v>Более 45 тыс. рублей</c:v>
                </c:pt>
              </c:strCache>
            </c:strRef>
          </c:cat>
          <c:val>
            <c:numRef>
              <c:f>'доход семьи в месяц '!$B$2:$B$6</c:f>
              <c:numCache>
                <c:formatCode>0.0%</c:formatCode>
                <c:ptCount val="5"/>
                <c:pt idx="0">
                  <c:v>0.05</c:v>
                </c:pt>
                <c:pt idx="1">
                  <c:v>0.183</c:v>
                </c:pt>
                <c:pt idx="2">
                  <c:v>0.23699999999999999</c:v>
                </c:pt>
                <c:pt idx="3">
                  <c:v>0.247</c:v>
                </c:pt>
                <c:pt idx="4">
                  <c:v>0.28299999999999997</c:v>
                </c:pt>
              </c:numCache>
            </c:numRef>
          </c:val>
          <c:extLst xmlns:c16r2="http://schemas.microsoft.com/office/drawing/2015/06/chart">
            <c:ext xmlns:c16="http://schemas.microsoft.com/office/drawing/2014/chart" uri="{C3380CC4-5D6E-409C-BE32-E72D297353CC}">
              <c16:uniqueId val="{0000000A-A28A-469C-B244-2640D0EE4D25}"/>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'доход семьи в месяц '!$C$1</c:f>
              <c:strCache>
                <c:ptCount val="1"/>
                <c:pt idx="0">
                  <c:v>2017</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F13-4EA9-BE52-6F978ACF97F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F13-4EA9-BE52-6F978ACF97F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F13-4EA9-BE52-6F978ACF97F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F13-4EA9-BE52-6F978ACF97FF}"/>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9F13-4EA9-BE52-6F978ACF97F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'доход семьи в месяц '!$A$2:$A$6</c:f>
              <c:strCache>
                <c:ptCount val="5"/>
                <c:pt idx="0">
                  <c:v>Менее 15 тыс. рублей</c:v>
                </c:pt>
                <c:pt idx="1">
                  <c:v>От 15 до 25 тыс. рублей</c:v>
                </c:pt>
                <c:pt idx="2">
                  <c:v>От 25 до 35 тыс. рублей</c:v>
                </c:pt>
                <c:pt idx="3">
                  <c:v>От 35 до 45 тыс. рублей</c:v>
                </c:pt>
                <c:pt idx="4">
                  <c:v>Более 45 тыс. рублей</c:v>
                </c:pt>
              </c:strCache>
            </c:strRef>
          </c:cat>
          <c:val>
            <c:numRef>
              <c:f>'доход семьи в месяц '!$C$2:$C$6</c:f>
              <c:numCache>
                <c:formatCode>0.0%</c:formatCode>
                <c:ptCount val="5"/>
                <c:pt idx="0">
                  <c:v>0.03</c:v>
                </c:pt>
                <c:pt idx="1">
                  <c:v>0.18</c:v>
                </c:pt>
                <c:pt idx="2">
                  <c:v>0.39</c:v>
                </c:pt>
                <c:pt idx="3">
                  <c:v>0.26</c:v>
                </c:pt>
                <c:pt idx="4">
                  <c:v>0.14000000000000001</c:v>
                </c:pt>
              </c:numCache>
            </c:numRef>
          </c:val>
          <c:extLst xmlns:c16r2="http://schemas.microsoft.com/office/drawing/2015/06/chart">
            <c:ext xmlns:c16="http://schemas.microsoft.com/office/drawing/2014/chart" uri="{C3380CC4-5D6E-409C-BE32-E72D297353CC}">
              <c16:uniqueId val="{0000000A-9F13-4EA9-BE52-6F978ACF97FF}"/>
            </c:ext>
          </c:extLst>
        </c:ser>
        <c:dLbls>
          <c:showLegendKey val="0"/>
          <c:showVal val="0"/>
          <c:showCatName val="0"/>
          <c:showSerName val="0"/>
          <c:showPercent val="0"/>
          <c:showBubbleSize val="0"/>
          <c:showLeaderLines val="1"/>
        </c:dLbls>
        <c:firstSliceAng val="0"/>
      </c:pieChart>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473540617066795"/>
          <c:y val="5.5137993665522939E-2"/>
          <c:w val="0.85365956772182061"/>
          <c:h val="0.7373267815207305"/>
        </c:manualLayout>
      </c:layout>
      <c:barChart>
        <c:barDir val="col"/>
        <c:grouping val="stacked"/>
        <c:varyColors val="0"/>
        <c:ser>
          <c:idx val="0"/>
          <c:order val="0"/>
          <c:tx>
            <c:strRef>
              <c:f>Лист1!$B$1</c:f>
              <c:strCache>
                <c:ptCount val="1"/>
                <c:pt idx="0">
                  <c:v>Столбец1</c:v>
                </c:pt>
              </c:strCache>
            </c:strRef>
          </c:tx>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numCache>
            </c:numRef>
          </c:val>
          <c:extLst xmlns:c16r2="http://schemas.microsoft.com/office/drawing/2015/06/chart">
            <c:ext xmlns:c16="http://schemas.microsoft.com/office/drawing/2014/chart" uri="{C3380CC4-5D6E-409C-BE32-E72D297353CC}">
              <c16:uniqueId val="{00000000-9FBA-4CFA-98DE-9CA5F2333EE2}"/>
            </c:ext>
          </c:extLst>
        </c:ser>
        <c:ser>
          <c:idx val="1"/>
          <c:order val="1"/>
          <c:tx>
            <c:strRef>
              <c:f>Лист1!$C$1</c:f>
              <c:strCache>
                <c:ptCount val="1"/>
                <c:pt idx="0">
                  <c:v>Столбец2</c:v>
                </c:pt>
              </c:strCache>
            </c:strRef>
          </c:tx>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Лист1!$C$2:$C$6</c:f>
              <c:numCache>
                <c:formatCode>General</c:formatCode>
                <c:ptCount val="5"/>
              </c:numCache>
            </c:numRef>
          </c:val>
          <c:extLst xmlns:c16r2="http://schemas.microsoft.com/office/drawing/2015/06/chart">
            <c:ext xmlns:c16="http://schemas.microsoft.com/office/drawing/2014/chart" uri="{C3380CC4-5D6E-409C-BE32-E72D297353CC}">
              <c16:uniqueId val="{00000001-9FBA-4CFA-98DE-9CA5F2333EE2}"/>
            </c:ext>
          </c:extLst>
        </c:ser>
        <c:ser>
          <c:idx val="2"/>
          <c:order val="2"/>
          <c:tx>
            <c:strRef>
              <c:f>Лист1!$D$1</c:f>
              <c:strCache>
                <c:ptCount val="1"/>
                <c:pt idx="0">
                  <c:v>Великий Болгар</c:v>
                </c:pt>
              </c:strCache>
            </c:strRef>
          </c:tx>
          <c:spPr>
            <a:solidFill>
              <a:srgbClr val="3ABCCE"/>
            </a:solidFill>
          </c:spPr>
          <c:invertIfNegative val="0"/>
          <c:dLbls>
            <c:dLbl>
              <c:idx val="0"/>
              <c:layout>
                <c:manualLayout>
                  <c:x val="4.2377515310584055E-4"/>
                  <c:y val="-0.2288236841294627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FBA-4CFA-98DE-9CA5F2333EE2}"/>
                </c:ext>
                <c:ext xmlns:c15="http://schemas.microsoft.com/office/drawing/2012/chart" uri="{CE6537A1-D6FC-4f65-9D91-7224C49458BB}"/>
              </c:extLst>
            </c:dLbl>
            <c:dLbl>
              <c:idx val="1"/>
              <c:layout>
                <c:manualLayout>
                  <c:x val="6.5689705453480737E-4"/>
                  <c:y val="-0.2547607820463910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FBA-4CFA-98DE-9CA5F2333EE2}"/>
                </c:ext>
                <c:ext xmlns:c15="http://schemas.microsoft.com/office/drawing/2012/chart" uri="{CE6537A1-D6FC-4f65-9D91-7224C49458BB}"/>
              </c:extLst>
            </c:dLbl>
            <c:dLbl>
              <c:idx val="2"/>
              <c:layout>
                <c:manualLayout>
                  <c:x val="2.0906240886555847E-3"/>
                  <c:y val="-0.3348643787868376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FBA-4CFA-98DE-9CA5F2333EE2}"/>
                </c:ext>
                <c:ext xmlns:c15="http://schemas.microsoft.com/office/drawing/2012/chart" uri="{CE6537A1-D6FC-4f65-9D91-7224C49458BB}"/>
              </c:extLst>
            </c:dLbl>
            <c:dLbl>
              <c:idx val="3"/>
              <c:layout>
                <c:manualLayout>
                  <c:x val="2.0129775444736073E-3"/>
                  <c:y val="-0.3730288303188704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FBA-4CFA-98DE-9CA5F2333EE2}"/>
                </c:ext>
                <c:ext xmlns:c15="http://schemas.microsoft.com/office/drawing/2012/chart" uri="{CE6537A1-D6FC-4f65-9D91-7224C49458BB}"/>
              </c:extLst>
            </c:dLbl>
            <c:dLbl>
              <c:idx val="4"/>
              <c:layout>
                <c:manualLayout>
                  <c:x val="1.8575021872265967E-3"/>
                  <c:y val="-0.3569485878664805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FBA-4CFA-98DE-9CA5F2333EE2}"/>
                </c:ext>
                <c:ext xmlns:c15="http://schemas.microsoft.com/office/drawing/2012/chart" uri="{CE6537A1-D6FC-4f65-9D91-7224C49458BB}"/>
              </c:extLst>
            </c:dLbl>
            <c:dLbl>
              <c:idx val="5"/>
              <c:layout>
                <c:manualLayout>
                  <c:x val="-2.237136465324406E-3"/>
                  <c:y val="-0.297828034653564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FBA-4CFA-98DE-9CA5F2333EE2}"/>
                </c:ext>
                <c:ext xmlns:c15="http://schemas.microsoft.com/office/drawing/2012/chart" uri="{CE6537A1-D6FC-4f65-9D91-7224C49458BB}"/>
              </c:extLst>
            </c:dLbl>
            <c:dLbl>
              <c:idx val="6"/>
              <c:layout>
                <c:manualLayout>
                  <c:x val="-4.4742729306487834E-3"/>
                  <c:y val="-0.3809523809523836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9FBA-4CFA-98DE-9CA5F2333EE2}"/>
                </c:ext>
                <c:ext xmlns:c15="http://schemas.microsoft.com/office/drawing/2012/chart" uri="{CE6537A1-D6FC-4f65-9D91-7224C49458BB}"/>
              </c:extLst>
            </c:dLbl>
            <c:dLbl>
              <c:idx val="7"/>
              <c:layout>
                <c:manualLayout>
                  <c:x val="6.9444444444444493E-3"/>
                  <c:y val="-0.3912036751820012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FBA-4CFA-98DE-9CA5F2333EE2}"/>
                </c:ext>
                <c:ext xmlns:c15="http://schemas.microsoft.com/office/drawing/2012/chart" uri="{CE6537A1-D6FC-4f65-9D91-7224C49458BB}"/>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Лист1!$D$2:$D$6</c:f>
              <c:numCache>
                <c:formatCode>#,##0</c:formatCode>
                <c:ptCount val="5"/>
                <c:pt idx="0">
                  <c:v>285285</c:v>
                </c:pt>
                <c:pt idx="1">
                  <c:v>349765</c:v>
                </c:pt>
                <c:pt idx="2">
                  <c:v>472025</c:v>
                </c:pt>
                <c:pt idx="3">
                  <c:v>540903</c:v>
                </c:pt>
                <c:pt idx="4">
                  <c:v>521420</c:v>
                </c:pt>
              </c:numCache>
            </c:numRef>
          </c:val>
          <c:extLst xmlns:c16r2="http://schemas.microsoft.com/office/drawing/2015/06/chart">
            <c:ext xmlns:c16="http://schemas.microsoft.com/office/drawing/2014/chart" uri="{C3380CC4-5D6E-409C-BE32-E72D297353CC}">
              <c16:uniqueId val="{0000000A-9FBA-4CFA-98DE-9CA5F2333EE2}"/>
            </c:ext>
          </c:extLst>
        </c:ser>
        <c:dLbls>
          <c:showLegendKey val="0"/>
          <c:showVal val="1"/>
          <c:showCatName val="0"/>
          <c:showSerName val="0"/>
          <c:showPercent val="0"/>
          <c:showBubbleSize val="0"/>
        </c:dLbls>
        <c:gapWidth val="150"/>
        <c:overlap val="100"/>
        <c:axId val="445022704"/>
        <c:axId val="445023264"/>
      </c:barChart>
      <c:catAx>
        <c:axId val="445022704"/>
        <c:scaling>
          <c:orientation val="minMax"/>
        </c:scaling>
        <c:delete val="0"/>
        <c:axPos val="b"/>
        <c:title>
          <c:tx>
            <c:rich>
              <a:bodyPr rot="0" vert="horz"/>
              <a:lstStyle/>
              <a:p>
                <a:pPr>
                  <a:defRPr/>
                </a:pPr>
                <a:r>
                  <a:rPr lang="ru-RU"/>
                  <a:t>годы</a:t>
                </a:r>
              </a:p>
            </c:rich>
          </c:tx>
          <c:layout>
            <c:manualLayout>
              <c:xMode val="edge"/>
              <c:yMode val="edge"/>
              <c:x val="0.47029540770490935"/>
              <c:y val="0.86990468296726053"/>
            </c:manualLayout>
          </c:layout>
          <c:overlay val="0"/>
        </c:title>
        <c:numFmt formatCode="General" sourceLinked="1"/>
        <c:majorTickMark val="none"/>
        <c:minorTickMark val="none"/>
        <c:tickLblPos val="nextTo"/>
        <c:txPr>
          <a:bodyPr rot="-60000000" vert="horz"/>
          <a:lstStyle/>
          <a:p>
            <a:pPr>
              <a:defRPr/>
            </a:pPr>
            <a:endParaRPr lang="ru-RU"/>
          </a:p>
        </c:txPr>
        <c:crossAx val="445023264"/>
        <c:crosses val="autoZero"/>
        <c:auto val="1"/>
        <c:lblAlgn val="ctr"/>
        <c:lblOffset val="100"/>
        <c:noMultiLvlLbl val="0"/>
      </c:catAx>
      <c:valAx>
        <c:axId val="445023264"/>
        <c:scaling>
          <c:orientation val="minMax"/>
        </c:scaling>
        <c:delete val="0"/>
        <c:axPos val="l"/>
        <c:title>
          <c:tx>
            <c:rich>
              <a:bodyPr rot="-5400000" vert="horz"/>
              <a:lstStyle/>
              <a:p>
                <a:pPr>
                  <a:defRPr/>
                </a:pPr>
                <a:r>
                  <a:rPr lang="ru-RU"/>
                  <a:t>человек</a:t>
                </a:r>
              </a:p>
            </c:rich>
          </c:tx>
          <c:overlay val="0"/>
        </c:title>
        <c:numFmt formatCode="General" sourceLinked="1"/>
        <c:majorTickMark val="none"/>
        <c:minorTickMark val="none"/>
        <c:tickLblPos val="nextTo"/>
        <c:txPr>
          <a:bodyPr rot="-60000000" vert="horz"/>
          <a:lstStyle/>
          <a:p>
            <a:pPr>
              <a:defRPr/>
            </a:pPr>
            <a:endParaRPr lang="ru-RU"/>
          </a:p>
        </c:txPr>
        <c:crossAx val="445022704"/>
        <c:crosses val="autoZero"/>
        <c:crossBetween val="between"/>
      </c:valAx>
      <c:spPr>
        <a:ln>
          <a:noFill/>
        </a:ln>
      </c:spPr>
    </c:plotArea>
    <c:plotVisOnly val="1"/>
    <c:dispBlanksAs val="gap"/>
    <c:showDLblsOverMax val="0"/>
  </c:chart>
  <c:spPr>
    <a:ln>
      <a:noFill/>
    </a:ln>
  </c:spPr>
  <c:txPr>
    <a:bodyPr/>
    <a:lstStyle/>
    <a:p>
      <a:pPr>
        <a:defRPr>
          <a:solidFill>
            <a:sysClr val="windowText" lastClr="000000"/>
          </a:solidFill>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73540617066795"/>
          <c:y val="5.5137993665522939E-2"/>
          <c:w val="0.85365956772182061"/>
          <c:h val="0.7373267815207305"/>
        </c:manualLayout>
      </c:layout>
      <c:barChart>
        <c:barDir val="col"/>
        <c:grouping val="stacked"/>
        <c:varyColors val="0"/>
        <c:ser>
          <c:idx val="0"/>
          <c:order val="0"/>
          <c:tx>
            <c:strRef>
              <c:f>Лист1!$B$1</c:f>
              <c:strCache>
                <c:ptCount val="1"/>
                <c:pt idx="0">
                  <c:v>Столбец1</c:v>
                </c:pt>
              </c:strCache>
            </c:strRef>
          </c:tx>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numCache>
            </c:numRef>
          </c:val>
          <c:extLst xmlns:c16r2="http://schemas.microsoft.com/office/drawing/2015/06/chart">
            <c:ext xmlns:c16="http://schemas.microsoft.com/office/drawing/2014/chart" uri="{C3380CC4-5D6E-409C-BE32-E72D297353CC}">
              <c16:uniqueId val="{00000000-6F44-4B04-ACCF-D749F07158A4}"/>
            </c:ext>
          </c:extLst>
        </c:ser>
        <c:ser>
          <c:idx val="1"/>
          <c:order val="1"/>
          <c:tx>
            <c:strRef>
              <c:f>Лист1!$C$1</c:f>
              <c:strCache>
                <c:ptCount val="1"/>
                <c:pt idx="0">
                  <c:v>Столбец2</c:v>
                </c:pt>
              </c:strCache>
            </c:strRef>
          </c:tx>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Лист1!$C$2:$C$6</c:f>
              <c:numCache>
                <c:formatCode>General</c:formatCode>
                <c:ptCount val="5"/>
              </c:numCache>
            </c:numRef>
          </c:val>
          <c:extLst xmlns:c16r2="http://schemas.microsoft.com/office/drawing/2015/06/chart">
            <c:ext xmlns:c16="http://schemas.microsoft.com/office/drawing/2014/chart" uri="{C3380CC4-5D6E-409C-BE32-E72D297353CC}">
              <c16:uniqueId val="{00000001-6F44-4B04-ACCF-D749F07158A4}"/>
            </c:ext>
          </c:extLst>
        </c:ser>
        <c:ser>
          <c:idx val="2"/>
          <c:order val="2"/>
          <c:tx>
            <c:strRef>
              <c:f>Лист1!$D$1</c:f>
              <c:strCache>
                <c:ptCount val="1"/>
                <c:pt idx="0">
                  <c:v>Великий Болгар</c:v>
                </c:pt>
              </c:strCache>
            </c:strRef>
          </c:tx>
          <c:spPr>
            <a:solidFill>
              <a:srgbClr val="7030A0"/>
            </a:solidFill>
          </c:spPr>
          <c:invertIfNegative val="0"/>
          <c:dLbls>
            <c:dLbl>
              <c:idx val="0"/>
              <c:layout>
                <c:manualLayout>
                  <c:x val="4.2377515310584055E-4"/>
                  <c:y val="-0.2288236841294627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F44-4B04-ACCF-D749F07158A4}"/>
                </c:ext>
                <c:ext xmlns:c15="http://schemas.microsoft.com/office/drawing/2012/chart" uri="{CE6537A1-D6FC-4f65-9D91-7224C49458BB}"/>
              </c:extLst>
            </c:dLbl>
            <c:dLbl>
              <c:idx val="1"/>
              <c:layout>
                <c:manualLayout>
                  <c:x val="6.5689705453480737E-4"/>
                  <c:y val="-0.2547607820463910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F44-4B04-ACCF-D749F07158A4}"/>
                </c:ext>
                <c:ext xmlns:c15="http://schemas.microsoft.com/office/drawing/2012/chart" uri="{CE6537A1-D6FC-4f65-9D91-7224C49458BB}"/>
              </c:extLst>
            </c:dLbl>
            <c:dLbl>
              <c:idx val="2"/>
              <c:layout>
                <c:manualLayout>
                  <c:x val="2.0906240886555847E-3"/>
                  <c:y val="-0.3348643787868376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F44-4B04-ACCF-D749F07158A4}"/>
                </c:ext>
                <c:ext xmlns:c15="http://schemas.microsoft.com/office/drawing/2012/chart" uri="{CE6537A1-D6FC-4f65-9D91-7224C49458BB}"/>
              </c:extLst>
            </c:dLbl>
            <c:dLbl>
              <c:idx val="3"/>
              <c:layout>
                <c:manualLayout>
                  <c:x val="2.0129775444736073E-3"/>
                  <c:y val="-0.3730288303188704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F44-4B04-ACCF-D749F07158A4}"/>
                </c:ext>
                <c:ext xmlns:c15="http://schemas.microsoft.com/office/drawing/2012/chart" uri="{CE6537A1-D6FC-4f65-9D91-7224C49458BB}"/>
              </c:extLst>
            </c:dLbl>
            <c:dLbl>
              <c:idx val="4"/>
              <c:layout>
                <c:manualLayout>
                  <c:x val="1.8575021872265967E-3"/>
                  <c:y val="-0.3569485878664805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F44-4B04-ACCF-D749F07158A4}"/>
                </c:ext>
                <c:ext xmlns:c15="http://schemas.microsoft.com/office/drawing/2012/chart" uri="{CE6537A1-D6FC-4f65-9D91-7224C49458BB}"/>
              </c:extLst>
            </c:dLbl>
            <c:dLbl>
              <c:idx val="5"/>
              <c:layout>
                <c:manualLayout>
                  <c:x val="-2.237136465324406E-3"/>
                  <c:y val="-0.297828034653564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F44-4B04-ACCF-D749F07158A4}"/>
                </c:ext>
                <c:ext xmlns:c15="http://schemas.microsoft.com/office/drawing/2012/chart" uri="{CE6537A1-D6FC-4f65-9D91-7224C49458BB}"/>
              </c:extLst>
            </c:dLbl>
            <c:dLbl>
              <c:idx val="6"/>
              <c:layout>
                <c:manualLayout>
                  <c:x val="-4.4742729306487834E-3"/>
                  <c:y val="-0.3809523809523836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F44-4B04-ACCF-D749F07158A4}"/>
                </c:ext>
                <c:ext xmlns:c15="http://schemas.microsoft.com/office/drawing/2012/chart" uri="{CE6537A1-D6FC-4f65-9D91-7224C49458BB}"/>
              </c:extLst>
            </c:dLbl>
            <c:dLbl>
              <c:idx val="7"/>
              <c:layout>
                <c:manualLayout>
                  <c:x val="6.9444444444444493E-3"/>
                  <c:y val="-0.3912036751820012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F44-4B04-ACCF-D749F07158A4}"/>
                </c:ext>
                <c:ext xmlns:c15="http://schemas.microsoft.com/office/drawing/2012/chart" uri="{CE6537A1-D6FC-4f65-9D91-7224C49458BB}"/>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Лист1!$D$2:$D$6</c:f>
              <c:numCache>
                <c:formatCode>#,##0</c:formatCode>
                <c:ptCount val="5"/>
                <c:pt idx="0">
                  <c:v>182222</c:v>
                </c:pt>
                <c:pt idx="1">
                  <c:v>261418</c:v>
                </c:pt>
                <c:pt idx="2">
                  <c:v>418015</c:v>
                </c:pt>
                <c:pt idx="3">
                  <c:v>419333</c:v>
                </c:pt>
                <c:pt idx="4">
                  <c:v>510853</c:v>
                </c:pt>
              </c:numCache>
            </c:numRef>
          </c:val>
          <c:extLst xmlns:c16r2="http://schemas.microsoft.com/office/drawing/2015/06/chart">
            <c:ext xmlns:c16="http://schemas.microsoft.com/office/drawing/2014/chart" uri="{C3380CC4-5D6E-409C-BE32-E72D297353CC}">
              <c16:uniqueId val="{0000000A-6F44-4B04-ACCF-D749F07158A4}"/>
            </c:ext>
          </c:extLst>
        </c:ser>
        <c:dLbls>
          <c:showLegendKey val="0"/>
          <c:showVal val="1"/>
          <c:showCatName val="0"/>
          <c:showSerName val="0"/>
          <c:showPercent val="0"/>
          <c:showBubbleSize val="0"/>
        </c:dLbls>
        <c:gapWidth val="150"/>
        <c:overlap val="100"/>
        <c:axId val="356458768"/>
        <c:axId val="356459328"/>
      </c:barChart>
      <c:catAx>
        <c:axId val="356458768"/>
        <c:scaling>
          <c:orientation val="minMax"/>
        </c:scaling>
        <c:delete val="0"/>
        <c:axPos val="b"/>
        <c:title>
          <c:tx>
            <c:rich>
              <a:bodyPr rot="0" vert="horz"/>
              <a:lstStyle/>
              <a:p>
                <a:pPr>
                  <a:defRPr/>
                </a:pPr>
                <a:r>
                  <a:rPr lang="ru-RU"/>
                  <a:t>годы</a:t>
                </a:r>
              </a:p>
            </c:rich>
          </c:tx>
          <c:layout>
            <c:manualLayout>
              <c:xMode val="edge"/>
              <c:yMode val="edge"/>
              <c:x val="0.47029540770490935"/>
              <c:y val="0.86990468296726053"/>
            </c:manualLayout>
          </c:layout>
          <c:overlay val="0"/>
        </c:title>
        <c:numFmt formatCode="General" sourceLinked="1"/>
        <c:majorTickMark val="none"/>
        <c:minorTickMark val="none"/>
        <c:tickLblPos val="nextTo"/>
        <c:txPr>
          <a:bodyPr rot="-60000000" vert="horz"/>
          <a:lstStyle/>
          <a:p>
            <a:pPr>
              <a:defRPr/>
            </a:pPr>
            <a:endParaRPr lang="ru-RU"/>
          </a:p>
        </c:txPr>
        <c:crossAx val="356459328"/>
        <c:crosses val="autoZero"/>
        <c:auto val="1"/>
        <c:lblAlgn val="ctr"/>
        <c:lblOffset val="100"/>
        <c:noMultiLvlLbl val="0"/>
      </c:catAx>
      <c:valAx>
        <c:axId val="356459328"/>
        <c:scaling>
          <c:orientation val="minMax"/>
        </c:scaling>
        <c:delete val="0"/>
        <c:axPos val="l"/>
        <c:title>
          <c:tx>
            <c:rich>
              <a:bodyPr rot="-5400000" vert="horz"/>
              <a:lstStyle/>
              <a:p>
                <a:pPr>
                  <a:defRPr/>
                </a:pPr>
                <a:r>
                  <a:rPr lang="ru-RU"/>
                  <a:t>человек</a:t>
                </a:r>
              </a:p>
            </c:rich>
          </c:tx>
          <c:overlay val="0"/>
        </c:title>
        <c:numFmt formatCode="General" sourceLinked="1"/>
        <c:majorTickMark val="none"/>
        <c:minorTickMark val="none"/>
        <c:tickLblPos val="nextTo"/>
        <c:txPr>
          <a:bodyPr rot="-60000000" vert="horz"/>
          <a:lstStyle/>
          <a:p>
            <a:pPr>
              <a:defRPr/>
            </a:pPr>
            <a:endParaRPr lang="ru-RU"/>
          </a:p>
        </c:txPr>
        <c:crossAx val="356458768"/>
        <c:crosses val="autoZero"/>
        <c:crossBetween val="between"/>
      </c:valAx>
      <c:spPr>
        <a:ln>
          <a:noFill/>
        </a:ln>
      </c:spPr>
    </c:plotArea>
    <c:plotVisOnly val="1"/>
    <c:dispBlanksAs val="gap"/>
    <c:showDLblsOverMax val="0"/>
  </c:chart>
  <c:spPr>
    <a:ln>
      <a:noFill/>
    </a:ln>
  </c:spPr>
  <c:txPr>
    <a:bodyPr/>
    <a:lstStyle/>
    <a:p>
      <a:pPr>
        <a:defRPr>
          <a:solidFill>
            <a:sysClr val="windowText" lastClr="000000"/>
          </a:solidFill>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Елабуга</c:v>
                </c:pt>
              </c:strCache>
            </c:strRef>
          </c:tx>
          <c:spPr>
            <a:solidFill>
              <a:srgbClr val="7030A0"/>
            </a:solidFill>
            <a:ln>
              <a:noFill/>
            </a:ln>
            <a:effectLst/>
          </c:spPr>
          <c:invertIfNegative val="0"/>
          <c:dLbls>
            <c:dLbl>
              <c:idx val="0"/>
              <c:layout>
                <c:manualLayout>
                  <c:x val="4.1723170020414105E-3"/>
                  <c:y val="-5.922697162854704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D34-47E2-A66A-39F96E86394C}"/>
                </c:ext>
                <c:ext xmlns:c15="http://schemas.microsoft.com/office/drawing/2012/chart" uri="{CE6537A1-D6FC-4f65-9D91-7224C49458BB}"/>
              </c:extLst>
            </c:dLbl>
            <c:dLbl>
              <c:idx val="1"/>
              <c:layout>
                <c:manualLayout>
                  <c:x val="1.8575021872266481E-3"/>
                  <c:y val="5.982064741907290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D34-47E2-A66A-39F96E86394C}"/>
                </c:ext>
                <c:ext xmlns:c15="http://schemas.microsoft.com/office/drawing/2012/chart" uri="{CE6537A1-D6FC-4f65-9D91-7224C49458BB}"/>
              </c:extLst>
            </c:dLbl>
            <c:dLbl>
              <c:idx val="2"/>
              <c:layout>
                <c:manualLayout>
                  <c:x val="-2.7721274424030557E-3"/>
                  <c:y val="9.950318710161224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D34-47E2-A66A-39F96E86394C}"/>
                </c:ext>
                <c:ext xmlns:c15="http://schemas.microsoft.com/office/drawing/2012/chart" uri="{CE6537A1-D6FC-4f65-9D91-7224C49458BB}"/>
              </c:extLst>
            </c:dLbl>
            <c:dLbl>
              <c:idx val="3"/>
              <c:layout>
                <c:manualLayout>
                  <c:x val="4.1723170020414105E-3"/>
                  <c:y val="-1.954443194600734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D34-47E2-A66A-39F96E86394C}"/>
                </c:ext>
                <c:ext xmlns:c15="http://schemas.microsoft.com/office/drawing/2012/chart" uri="{CE6537A1-D6FC-4f65-9D91-7224C49458BB}"/>
              </c:extLst>
            </c:dLbl>
            <c:dLbl>
              <c:idx val="4"/>
              <c:layout>
                <c:manualLayout>
                  <c:x val="1.1116761446485861E-2"/>
                  <c:y val="9.950318710161224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D34-47E2-A66A-39F96E86394C}"/>
                </c:ext>
                <c:ext xmlns:c15="http://schemas.microsoft.com/office/drawing/2012/chart" uri="{CE6537A1-D6FC-4f65-9D91-7224C49458BB}"/>
              </c:extLst>
            </c:dLbl>
            <c:dLbl>
              <c:idx val="5"/>
              <c:layout>
                <c:manualLayout>
                  <c:x val="4.1723170020414105E-3"/>
                  <c:y val="-1.5730846144231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3D34-47E2-A66A-39F96E86394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Лист1!$A$2:$A$5</c:f>
              <c:numCache>
                <c:formatCode>General</c:formatCode>
                <c:ptCount val="4"/>
                <c:pt idx="0">
                  <c:v>2014</c:v>
                </c:pt>
                <c:pt idx="1">
                  <c:v>2015</c:v>
                </c:pt>
                <c:pt idx="2">
                  <c:v>2016</c:v>
                </c:pt>
                <c:pt idx="3">
                  <c:v>2017</c:v>
                </c:pt>
              </c:numCache>
            </c:numRef>
          </c:cat>
          <c:val>
            <c:numRef>
              <c:f>Лист1!$B$2:$B$5</c:f>
              <c:numCache>
                <c:formatCode>#,##0</c:formatCode>
                <c:ptCount val="4"/>
                <c:pt idx="0">
                  <c:v>388296</c:v>
                </c:pt>
                <c:pt idx="1">
                  <c:v>417431</c:v>
                </c:pt>
                <c:pt idx="2">
                  <c:v>467485</c:v>
                </c:pt>
                <c:pt idx="3" formatCode="General">
                  <c:v>468091</c:v>
                </c:pt>
              </c:numCache>
            </c:numRef>
          </c:val>
          <c:extLst xmlns:c16r2="http://schemas.microsoft.com/office/drawing/2015/06/chart">
            <c:ext xmlns:c16="http://schemas.microsoft.com/office/drawing/2014/chart" uri="{C3380CC4-5D6E-409C-BE32-E72D297353CC}">
              <c16:uniqueId val="{00000006-3D34-47E2-A66A-39F96E86394C}"/>
            </c:ext>
          </c:extLst>
        </c:ser>
        <c:dLbls>
          <c:showLegendKey val="0"/>
          <c:showVal val="0"/>
          <c:showCatName val="0"/>
          <c:showSerName val="0"/>
          <c:showPercent val="0"/>
          <c:showBubbleSize val="0"/>
        </c:dLbls>
        <c:gapWidth val="150"/>
        <c:axId val="505318224"/>
        <c:axId val="505318784"/>
      </c:barChart>
      <c:catAx>
        <c:axId val="5053182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sz="1000" b="0" i="0" baseline="0">
                    <a:solidFill>
                      <a:sysClr val="windowText" lastClr="000000"/>
                    </a:solidFill>
                    <a:effectLst/>
                  </a:rPr>
                  <a:t>годы</a:t>
                </a:r>
                <a:endParaRPr lang="ru-RU" sz="1000">
                  <a:solidFill>
                    <a:sysClr val="windowText" lastClr="000000"/>
                  </a:solidFill>
                  <a:effectLst/>
                </a:endParaRPr>
              </a:p>
            </c:rich>
          </c:tx>
          <c:layout>
            <c:manualLayout>
              <c:xMode val="edge"/>
              <c:yMode val="edge"/>
              <c:x val="0.46930464421114032"/>
              <c:y val="0.8614265172214923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505318784"/>
        <c:crosses val="autoZero"/>
        <c:auto val="1"/>
        <c:lblAlgn val="ctr"/>
        <c:lblOffset val="100"/>
        <c:noMultiLvlLbl val="0"/>
      </c:catAx>
      <c:valAx>
        <c:axId val="505318784"/>
        <c:scaling>
          <c:orientation val="minMax"/>
          <c:min val="30000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sz="1000" b="0" i="0" baseline="0">
                    <a:solidFill>
                      <a:sysClr val="windowText" lastClr="000000"/>
                    </a:solidFill>
                    <a:effectLst/>
                  </a:rPr>
                  <a:t>человек</a:t>
                </a:r>
                <a:endParaRPr lang="ru-RU" sz="1000">
                  <a:solidFill>
                    <a:sysClr val="windowText" lastClr="000000"/>
                  </a:solidFill>
                  <a:effectLst/>
                </a:endParaRP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505318224"/>
        <c:crosses val="autoZero"/>
        <c:crossBetween val="between"/>
        <c:majorUnit val="50000"/>
        <c:min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Чистополь</c:v>
                </c:pt>
              </c:strCache>
            </c:strRef>
          </c:tx>
          <c:spPr>
            <a:solidFill>
              <a:srgbClr val="7030A0"/>
            </a:solidFill>
            <a:ln>
              <a:noFill/>
            </a:ln>
            <a:effectLst/>
          </c:spPr>
          <c:invertIfNegative val="0"/>
          <c:dPt>
            <c:idx val="0"/>
            <c:invertIfNegative val="0"/>
            <c:bubble3D val="0"/>
            <c:spPr>
              <a:solidFill>
                <a:srgbClr val="7030A0"/>
              </a:solidFill>
              <a:ln>
                <a:solidFill>
                  <a:srgbClr val="5B9BD5"/>
                </a:solidFill>
              </a:ln>
              <a:effectLst/>
            </c:spPr>
            <c:extLst xmlns:c16r2="http://schemas.microsoft.com/office/drawing/2015/06/chart">
              <c:ext xmlns:c16="http://schemas.microsoft.com/office/drawing/2014/chart" uri="{C3380CC4-5D6E-409C-BE32-E72D297353CC}">
                <c16:uniqueId val="{00000000-1B14-407F-999B-1000AA98BC0D}"/>
              </c:ext>
            </c:extLst>
          </c:dPt>
          <c:dPt>
            <c:idx val="1"/>
            <c:invertIfNegative val="0"/>
            <c:bubble3D val="0"/>
            <c:extLst xmlns:c16r2="http://schemas.microsoft.com/office/drawing/2015/06/chart">
              <c:ext xmlns:c16="http://schemas.microsoft.com/office/drawing/2014/chart" uri="{C3380CC4-5D6E-409C-BE32-E72D297353CC}">
                <c16:uniqueId val="{00000001-1B14-407F-999B-1000AA98BC0D}"/>
              </c:ext>
            </c:extLst>
          </c:dPt>
          <c:dPt>
            <c:idx val="2"/>
            <c:invertIfNegative val="0"/>
            <c:bubble3D val="0"/>
            <c:extLst xmlns:c16r2="http://schemas.microsoft.com/office/drawing/2015/06/chart">
              <c:ext xmlns:c16="http://schemas.microsoft.com/office/drawing/2014/chart" uri="{C3380CC4-5D6E-409C-BE32-E72D297353CC}">
                <c16:uniqueId val="{00000002-1B14-407F-999B-1000AA98BC0D}"/>
              </c:ext>
            </c:extLst>
          </c:dPt>
          <c:dPt>
            <c:idx val="3"/>
            <c:invertIfNegative val="0"/>
            <c:bubble3D val="0"/>
            <c:extLst xmlns:c16r2="http://schemas.microsoft.com/office/drawing/2015/06/chart">
              <c:ext xmlns:c16="http://schemas.microsoft.com/office/drawing/2014/chart" uri="{C3380CC4-5D6E-409C-BE32-E72D297353CC}">
                <c16:uniqueId val="{00000003-1B14-407F-999B-1000AA98BC0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#,##0</c:formatCode>
                <c:ptCount val="5"/>
                <c:pt idx="0">
                  <c:v>24700</c:v>
                </c:pt>
                <c:pt idx="1">
                  <c:v>38100</c:v>
                </c:pt>
                <c:pt idx="2">
                  <c:v>46100</c:v>
                </c:pt>
                <c:pt idx="3">
                  <c:v>52200</c:v>
                </c:pt>
                <c:pt idx="4">
                  <c:v>57830</c:v>
                </c:pt>
              </c:numCache>
            </c:numRef>
          </c:val>
          <c:extLst xmlns:c16r2="http://schemas.microsoft.com/office/drawing/2015/06/chart">
            <c:ext xmlns:c16="http://schemas.microsoft.com/office/drawing/2014/chart" uri="{C3380CC4-5D6E-409C-BE32-E72D297353CC}">
              <c16:uniqueId val="{00000004-1B14-407F-999B-1000AA98BC0D}"/>
            </c:ext>
          </c:extLst>
        </c:ser>
        <c:dLbls>
          <c:showLegendKey val="0"/>
          <c:showVal val="1"/>
          <c:showCatName val="0"/>
          <c:showSerName val="0"/>
          <c:showPercent val="0"/>
          <c:showBubbleSize val="0"/>
        </c:dLbls>
        <c:gapWidth val="219"/>
        <c:overlap val="-27"/>
        <c:axId val="499067680"/>
        <c:axId val="499068240"/>
      </c:barChart>
      <c:catAx>
        <c:axId val="4990676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годы</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9068240"/>
        <c:crosses val="autoZero"/>
        <c:auto val="1"/>
        <c:lblAlgn val="ctr"/>
        <c:lblOffset val="100"/>
        <c:noMultiLvlLbl val="0"/>
      </c:catAx>
      <c:valAx>
        <c:axId val="499068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человек</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90676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0.17535</cdr:x>
      <cdr:y>0.39769</cdr:y>
    </cdr:from>
    <cdr:to>
      <cdr:x>0.26969</cdr:x>
      <cdr:y>0.50829</cdr:y>
    </cdr:to>
    <cdr:sp macro="" textlink="">
      <cdr:nvSpPr>
        <cdr:cNvPr id="2" name="Прямоугольник 1"/>
        <cdr:cNvSpPr/>
      </cdr:nvSpPr>
      <cdr:spPr>
        <a:xfrm xmlns:a="http://schemas.openxmlformats.org/drawingml/2006/main">
          <a:off x="905233" y="935646"/>
          <a:ext cx="487034" cy="260204"/>
        </a:xfrm>
        <a:prstGeom xmlns:a="http://schemas.openxmlformats.org/drawingml/2006/main" prst="rect">
          <a:avLst/>
        </a:prstGeom>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ysClr val="windowText" lastClr="000000"/>
              </a:solidFill>
            </a:rPr>
            <a:t>2,8%</a:t>
          </a:r>
        </a:p>
      </cdr:txBody>
    </cdr:sp>
  </cdr:relSizeAnchor>
  <cdr:relSizeAnchor xmlns:cdr="http://schemas.openxmlformats.org/drawingml/2006/chartDrawing">
    <cdr:from>
      <cdr:x>0.32657</cdr:x>
      <cdr:y>0.39676</cdr:y>
    </cdr:from>
    <cdr:to>
      <cdr:x>0.41882</cdr:x>
      <cdr:y>0.50607</cdr:y>
    </cdr:to>
    <cdr:sp macro="" textlink="">
      <cdr:nvSpPr>
        <cdr:cNvPr id="3" name="Прямоугольник 2"/>
        <cdr:cNvSpPr/>
      </cdr:nvSpPr>
      <cdr:spPr>
        <a:xfrm xmlns:a="http://schemas.openxmlformats.org/drawingml/2006/main">
          <a:off x="1685926" y="933450"/>
          <a:ext cx="476250" cy="257175"/>
        </a:xfrm>
        <a:prstGeom xmlns:a="http://schemas.openxmlformats.org/drawingml/2006/main" prst="rect">
          <a:avLst/>
        </a:prstGeom>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ysClr val="windowText" lastClr="000000"/>
              </a:solidFill>
            </a:rPr>
            <a:t>6,5%</a:t>
          </a:r>
        </a:p>
      </cdr:txBody>
    </cdr:sp>
  </cdr:relSizeAnchor>
  <cdr:relSizeAnchor xmlns:cdr="http://schemas.openxmlformats.org/drawingml/2006/chartDrawing">
    <cdr:from>
      <cdr:x>0.48708</cdr:x>
      <cdr:y>0.1417</cdr:y>
    </cdr:from>
    <cdr:to>
      <cdr:x>0.58118</cdr:x>
      <cdr:y>0.25911</cdr:y>
    </cdr:to>
    <cdr:sp macro="" textlink="">
      <cdr:nvSpPr>
        <cdr:cNvPr id="4" name="Прямоугольник 3"/>
        <cdr:cNvSpPr/>
      </cdr:nvSpPr>
      <cdr:spPr>
        <a:xfrm xmlns:a="http://schemas.openxmlformats.org/drawingml/2006/main">
          <a:off x="2514576" y="333374"/>
          <a:ext cx="485800" cy="276228"/>
        </a:xfrm>
        <a:prstGeom xmlns:a="http://schemas.openxmlformats.org/drawingml/2006/main" prst="rect">
          <a:avLst/>
        </a:prstGeom>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rgbClr val="FF0000"/>
              </a:solidFill>
            </a:rPr>
            <a:t>-11%</a:t>
          </a:r>
        </a:p>
      </cdr:txBody>
    </cdr:sp>
  </cdr:relSizeAnchor>
  <cdr:relSizeAnchor xmlns:cdr="http://schemas.openxmlformats.org/drawingml/2006/chartDrawing">
    <cdr:from>
      <cdr:x>0.6476</cdr:x>
      <cdr:y>0.26316</cdr:y>
    </cdr:from>
    <cdr:to>
      <cdr:x>0.7417</cdr:x>
      <cdr:y>0.37652</cdr:y>
    </cdr:to>
    <cdr:sp macro="" textlink="">
      <cdr:nvSpPr>
        <cdr:cNvPr id="5" name="Прямоугольник 4"/>
        <cdr:cNvSpPr/>
      </cdr:nvSpPr>
      <cdr:spPr>
        <a:xfrm xmlns:a="http://schemas.openxmlformats.org/drawingml/2006/main">
          <a:off x="3343266" y="619126"/>
          <a:ext cx="485783" cy="266704"/>
        </a:xfrm>
        <a:prstGeom xmlns:a="http://schemas.openxmlformats.org/drawingml/2006/main" prst="rect">
          <a:avLst/>
        </a:prstGeom>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ysClr val="windowText" lastClr="000000"/>
              </a:solidFill>
            </a:rPr>
            <a:t>5,7%</a:t>
          </a:r>
        </a:p>
      </cdr:txBody>
    </cdr:sp>
  </cdr:relSizeAnchor>
  <cdr:relSizeAnchor xmlns:cdr="http://schemas.openxmlformats.org/drawingml/2006/chartDrawing">
    <cdr:from>
      <cdr:x>0.78967</cdr:x>
      <cdr:y>0.33603</cdr:y>
    </cdr:from>
    <cdr:to>
      <cdr:x>0.88007</cdr:x>
      <cdr:y>0.44534</cdr:y>
    </cdr:to>
    <cdr:sp macro="" textlink="">
      <cdr:nvSpPr>
        <cdr:cNvPr id="6" name="Прямоугольник 5"/>
        <cdr:cNvSpPr/>
      </cdr:nvSpPr>
      <cdr:spPr>
        <a:xfrm xmlns:a="http://schemas.openxmlformats.org/drawingml/2006/main">
          <a:off x="4076700" y="790575"/>
          <a:ext cx="466725" cy="257175"/>
        </a:xfrm>
        <a:prstGeom xmlns:a="http://schemas.openxmlformats.org/drawingml/2006/main" prst="rect">
          <a:avLst/>
        </a:prstGeom>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ysClr val="windowText" lastClr="000000"/>
              </a:solidFill>
            </a:rPr>
            <a:t>5,2%</a:t>
          </a:r>
        </a:p>
      </cdr:txBody>
    </cdr:sp>
  </cdr:relSizeAnchor>
</c:userShapes>
</file>

<file path=word/drawings/drawing2.xml><?xml version="1.0" encoding="utf-8"?>
<c:userShapes xmlns:c="http://schemas.openxmlformats.org/drawingml/2006/chart">
  <cdr:relSizeAnchor xmlns:cdr="http://schemas.openxmlformats.org/drawingml/2006/chartDrawing">
    <cdr:from>
      <cdr:x>0.12613</cdr:x>
      <cdr:y>0.41163</cdr:y>
    </cdr:from>
    <cdr:to>
      <cdr:x>0.19815</cdr:x>
      <cdr:y>0.48082</cdr:y>
    </cdr:to>
    <cdr:sp macro="" textlink="">
      <cdr:nvSpPr>
        <cdr:cNvPr id="2" name="TextBox 1"/>
        <cdr:cNvSpPr txBox="1"/>
      </cdr:nvSpPr>
      <cdr:spPr>
        <a:xfrm xmlns:a="http://schemas.openxmlformats.org/drawingml/2006/main">
          <a:off x="648750" y="1685925"/>
          <a:ext cx="370425" cy="28338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t>19,7%</a:t>
          </a:r>
        </a:p>
        <a:p xmlns:a="http://schemas.openxmlformats.org/drawingml/2006/main">
          <a:endParaRPr lang="ru-RU" sz="1100"/>
        </a:p>
      </cdr:txBody>
    </cdr:sp>
  </cdr:relSizeAnchor>
  <cdr:relSizeAnchor xmlns:cdr="http://schemas.openxmlformats.org/drawingml/2006/chartDrawing">
    <cdr:from>
      <cdr:x>0.22847</cdr:x>
      <cdr:y>0.48256</cdr:y>
    </cdr:from>
    <cdr:to>
      <cdr:x>0.36481</cdr:x>
      <cdr:y>0.56839</cdr:y>
    </cdr:to>
    <cdr:sp macro="" textlink="">
      <cdr:nvSpPr>
        <cdr:cNvPr id="3" name="TextBox 2"/>
        <cdr:cNvSpPr txBox="1"/>
      </cdr:nvSpPr>
      <cdr:spPr>
        <a:xfrm xmlns:a="http://schemas.openxmlformats.org/drawingml/2006/main">
          <a:off x="1175135" y="1976445"/>
          <a:ext cx="701290" cy="3515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baseline="0"/>
            <a:t>   22,8%</a:t>
          </a:r>
          <a:endParaRPr lang="ru-RU" sz="1200" b="1"/>
        </a:p>
        <a:p xmlns:a="http://schemas.openxmlformats.org/drawingml/2006/main">
          <a:endParaRPr lang="ru-RU" sz="1100" b="1"/>
        </a:p>
      </cdr:txBody>
    </cdr:sp>
  </cdr:relSizeAnchor>
  <cdr:relSizeAnchor xmlns:cdr="http://schemas.openxmlformats.org/drawingml/2006/chartDrawing">
    <cdr:from>
      <cdr:x>0.36209</cdr:x>
      <cdr:y>0.61105</cdr:y>
    </cdr:from>
    <cdr:to>
      <cdr:x>0.46296</cdr:x>
      <cdr:y>0.68082</cdr:y>
    </cdr:to>
    <cdr:sp macro="" textlink="">
      <cdr:nvSpPr>
        <cdr:cNvPr id="4" name="TextBox 3"/>
        <cdr:cNvSpPr txBox="1"/>
      </cdr:nvSpPr>
      <cdr:spPr>
        <a:xfrm xmlns:a="http://schemas.openxmlformats.org/drawingml/2006/main">
          <a:off x="1862402" y="2502700"/>
          <a:ext cx="518825" cy="28576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5%</a:t>
          </a:r>
        </a:p>
      </cdr:txBody>
    </cdr:sp>
  </cdr:relSizeAnchor>
  <cdr:relSizeAnchor xmlns:cdr="http://schemas.openxmlformats.org/drawingml/2006/chartDrawing">
    <cdr:from>
      <cdr:x>0.45465</cdr:x>
      <cdr:y>0.41872</cdr:y>
    </cdr:from>
    <cdr:to>
      <cdr:x>0.55602</cdr:x>
      <cdr:y>0.48953</cdr:y>
    </cdr:to>
    <cdr:sp macro="" textlink="">
      <cdr:nvSpPr>
        <cdr:cNvPr id="5" name="TextBox 4"/>
        <cdr:cNvSpPr txBox="1"/>
      </cdr:nvSpPr>
      <cdr:spPr>
        <a:xfrm xmlns:a="http://schemas.openxmlformats.org/drawingml/2006/main">
          <a:off x="2338479" y="1714989"/>
          <a:ext cx="521397" cy="2900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2,8%</a:t>
          </a:r>
        </a:p>
        <a:p xmlns:a="http://schemas.openxmlformats.org/drawingml/2006/main">
          <a:endParaRPr lang="ru-RU" sz="1100" b="1"/>
        </a:p>
      </cdr:txBody>
    </cdr:sp>
  </cdr:relSizeAnchor>
  <cdr:relSizeAnchor xmlns:cdr="http://schemas.openxmlformats.org/drawingml/2006/chartDrawing">
    <cdr:from>
      <cdr:x>0.67003</cdr:x>
      <cdr:y>0.01853</cdr:y>
    </cdr:from>
    <cdr:to>
      <cdr:x>0.81759</cdr:x>
      <cdr:y>0.08605</cdr:y>
    </cdr:to>
    <cdr:sp macro="" textlink="">
      <cdr:nvSpPr>
        <cdr:cNvPr id="6" name="TextBox 5"/>
        <cdr:cNvSpPr txBox="1"/>
      </cdr:nvSpPr>
      <cdr:spPr>
        <a:xfrm xmlns:a="http://schemas.openxmlformats.org/drawingml/2006/main">
          <a:off x="3446324" y="75885"/>
          <a:ext cx="758975" cy="2765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-11%</a:t>
          </a:r>
        </a:p>
        <a:p xmlns:a="http://schemas.openxmlformats.org/drawingml/2006/main">
          <a:endParaRPr lang="ru-RU" sz="1100" b="1"/>
        </a:p>
      </cdr:txBody>
    </cdr:sp>
  </cdr:relSizeAnchor>
  <cdr:relSizeAnchor xmlns:cdr="http://schemas.openxmlformats.org/drawingml/2006/chartDrawing">
    <cdr:from>
      <cdr:x>0.56654</cdr:x>
      <cdr:y>0.3895</cdr:y>
    </cdr:from>
    <cdr:to>
      <cdr:x>0.67777</cdr:x>
      <cdr:y>0.46279</cdr:y>
    </cdr:to>
    <cdr:sp macro="" textlink="">
      <cdr:nvSpPr>
        <cdr:cNvPr id="7" name="TextBox 6"/>
        <cdr:cNvSpPr txBox="1"/>
      </cdr:nvSpPr>
      <cdr:spPr>
        <a:xfrm xmlns:a="http://schemas.openxmlformats.org/drawingml/2006/main">
          <a:off x="2914000" y="1595297"/>
          <a:ext cx="572112" cy="3001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6,5%</a:t>
          </a:r>
        </a:p>
      </cdr:txBody>
    </cdr:sp>
  </cdr:relSizeAnchor>
  <cdr:relSizeAnchor xmlns:cdr="http://schemas.openxmlformats.org/drawingml/2006/chartDrawing">
    <cdr:from>
      <cdr:x>0.76394</cdr:x>
      <cdr:y>0.19607</cdr:y>
    </cdr:from>
    <cdr:to>
      <cdr:x>0.87916</cdr:x>
      <cdr:y>0.27326</cdr:y>
    </cdr:to>
    <cdr:sp macro="" textlink="">
      <cdr:nvSpPr>
        <cdr:cNvPr id="8" name="TextBox 7"/>
        <cdr:cNvSpPr txBox="1"/>
      </cdr:nvSpPr>
      <cdr:spPr>
        <a:xfrm xmlns:a="http://schemas.openxmlformats.org/drawingml/2006/main">
          <a:off x="3929320" y="803054"/>
          <a:ext cx="592634" cy="31615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baseline="0"/>
            <a:t>  5,7</a:t>
          </a:r>
          <a:r>
            <a:rPr lang="ru-RU" sz="1200" b="1"/>
            <a:t>%</a:t>
          </a:r>
        </a:p>
        <a:p xmlns:a="http://schemas.openxmlformats.org/drawingml/2006/main">
          <a:endParaRPr lang="ru-RU" sz="1100" b="1"/>
        </a:p>
      </cdr:txBody>
    </cdr:sp>
  </cdr:relSizeAnchor>
  <cdr:relSizeAnchor xmlns:cdr="http://schemas.openxmlformats.org/drawingml/2006/chartDrawing">
    <cdr:from>
      <cdr:x>0.87317</cdr:x>
      <cdr:y>0.30935</cdr:y>
    </cdr:from>
    <cdr:to>
      <cdr:x>1</cdr:x>
      <cdr:y>0.40148</cdr:y>
    </cdr:to>
    <cdr:sp macro="" textlink="">
      <cdr:nvSpPr>
        <cdr:cNvPr id="9" name="TextBox 8"/>
        <cdr:cNvSpPr txBox="1"/>
      </cdr:nvSpPr>
      <cdr:spPr>
        <a:xfrm xmlns:a="http://schemas.openxmlformats.org/drawingml/2006/main">
          <a:off x="4491150" y="1267006"/>
          <a:ext cx="652350" cy="37734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5,2%</a:t>
          </a:r>
        </a:p>
        <a:p xmlns:a="http://schemas.openxmlformats.org/drawingml/2006/main">
          <a:endParaRPr lang="ru-RU" sz="1100" b="1"/>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63C2FE-D270-4129-838F-92FBD6529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3804</TotalTime>
  <Pages>1</Pages>
  <Words>20019</Words>
  <Characters>114112</Characters>
  <Application>Microsoft Office Word</Application>
  <DocSecurity>0</DocSecurity>
  <Lines>950</Lines>
  <Paragraphs>267</Paragraphs>
  <ScaleCrop>false</ScaleCrop>
  <HeadingPairs>
    <vt:vector size="2" baseType="variant">
      <vt:variant>
        <vt:lpstr>Название</vt:lpstr>
      </vt:variant>
      <vt:variant>
        <vt:i4>1</vt:i4>
      </vt:variant>
    </vt:vector>
  </HeadingPairs>
  <TitlesOfParts>
    <vt:vector size="1" baseType="lpstr">
      <vt:lpstr>Итоги работы Государственного комитета Республики Татарстан по туризму за 2016 год</vt:lpstr>
    </vt:vector>
  </TitlesOfParts>
  <Company>Microsoft Corporation</Company>
  <LinksUpToDate>false</LinksUpToDate>
  <CharactersWithSpaces>133864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Итоги работы Государственного комитета Республики Татарстан по туризму за 2016 год</dc:title>
  <dc:creator>Дом</dc:creator>
  <cp:lastModifiedBy>Софьина</cp:lastModifiedBy>
  <cp:revision>229</cp:revision>
  <cp:lastPrinted>2017-02-11T12:14:00Z</cp:lastPrinted>
  <dcterms:created xsi:type="dcterms:W3CDTF">2017-01-27T11:52:00Z</dcterms:created>
  <dcterms:modified xsi:type="dcterms:W3CDTF">2020-02-05T17:04:00Z</dcterms:modified>
</cp:coreProperties>
</file>