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B99" w:rsidRPr="00416942" w:rsidRDefault="00EC3B99" w:rsidP="00EC3B99">
      <w:pPr>
        <w:autoSpaceDE w:val="0"/>
        <w:autoSpaceDN w:val="0"/>
        <w:adjustRightInd w:val="0"/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справка о</w:t>
      </w:r>
      <w:r w:rsidRPr="00416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работе с обращениями граждан в Государственном комитете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416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еспублики Татарстан по туризму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416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416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416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C3B99" w:rsidRPr="002147B1" w:rsidRDefault="00EC3B99" w:rsidP="00EC3B99">
      <w:pPr>
        <w:autoSpaceDE w:val="0"/>
        <w:autoSpaceDN w:val="0"/>
        <w:adjustRightInd w:val="0"/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6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Порядок рассмотрения обращений граждан в </w:t>
      </w:r>
      <w:r w:rsidRPr="00934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оскомитете </w:t>
      </w:r>
      <w:r w:rsidRPr="009346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регламентируется Федеральным законом от 2 мая 2006 года № 59-ФЗ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346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 порядке рассмотрения  обращений граждан Российской Федерации» и Законом Республики Татарстан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9346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24 июля 2014 года № 75-ЗРТ «Об обращениях граждан в Республике Татарстан»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 также приказом Государственного комитета Республики Татарстан по туризму от 21.07.2015 № 87 «О Порядке проведения анализа обращений граждан, поступивших в Государственный комитет Республики Татарстан по туризму».</w:t>
      </w:r>
    </w:p>
    <w:p w:rsidR="00EC3B99" w:rsidRDefault="00EC3B99" w:rsidP="00EC3B99">
      <w:pPr>
        <w:spacing w:beforeLines="40" w:before="96" w:afterLines="40" w:after="96" w:line="276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A4A">
        <w:rPr>
          <w:rFonts w:ascii="Times New Roman" w:eastAsia="Calibri" w:hAnsi="Times New Roman" w:cs="Times New Roman"/>
          <w:sz w:val="28"/>
          <w:szCs w:val="28"/>
        </w:rPr>
        <w:t>В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906A4A">
        <w:rPr>
          <w:rFonts w:ascii="Times New Roman" w:eastAsia="Calibri" w:hAnsi="Times New Roman" w:cs="Times New Roman"/>
          <w:sz w:val="28"/>
          <w:szCs w:val="28"/>
        </w:rPr>
        <w:t xml:space="preserve"> году в Госкомитет поступило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163 </w:t>
      </w:r>
      <w:r w:rsidRPr="00906A4A">
        <w:rPr>
          <w:rFonts w:ascii="Times New Roman" w:eastAsia="Calibri" w:hAnsi="Times New Roman" w:cs="Times New Roman"/>
          <w:sz w:val="28"/>
          <w:szCs w:val="28"/>
        </w:rPr>
        <w:t>обращени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06A4A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(2017 год – 189)</w:t>
      </w:r>
      <w:r w:rsidRPr="00906A4A">
        <w:rPr>
          <w:rFonts w:ascii="Times New Roman" w:eastAsia="Calibri" w:hAnsi="Times New Roman" w:cs="Times New Roman"/>
          <w:sz w:val="28"/>
          <w:szCs w:val="28"/>
        </w:rPr>
        <w:t>, в том числе 1</w:t>
      </w:r>
      <w:r>
        <w:rPr>
          <w:rFonts w:ascii="Times New Roman" w:eastAsia="Calibri" w:hAnsi="Times New Roman" w:cs="Times New Roman"/>
          <w:sz w:val="28"/>
          <w:szCs w:val="28"/>
        </w:rPr>
        <w:t>33</w:t>
      </w:r>
      <w:r w:rsidRPr="00906A4A">
        <w:rPr>
          <w:rFonts w:ascii="Times New Roman" w:eastAsia="Calibri" w:hAnsi="Times New Roman" w:cs="Times New Roman"/>
          <w:sz w:val="28"/>
          <w:szCs w:val="28"/>
        </w:rPr>
        <w:t xml:space="preserve"> письменных обращени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06A4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906A4A">
        <w:rPr>
          <w:rFonts w:ascii="Times New Roman" w:eastAsia="Calibri" w:hAnsi="Times New Roman" w:cs="Times New Roman"/>
          <w:sz w:val="28"/>
          <w:szCs w:val="28"/>
        </w:rPr>
        <w:t xml:space="preserve"> граждан побывали на приеме у руководства (в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06A4A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>
        <w:rPr>
          <w:rFonts w:ascii="Times New Roman" w:eastAsia="Calibri" w:hAnsi="Times New Roman" w:cs="Times New Roman"/>
          <w:sz w:val="28"/>
          <w:szCs w:val="28"/>
        </w:rPr>
        <w:t>117</w:t>
      </w:r>
      <w:r w:rsidRPr="00906A4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72</w:t>
      </w:r>
      <w:r w:rsidRPr="00906A4A">
        <w:rPr>
          <w:rFonts w:ascii="Times New Roman" w:eastAsia="Calibri" w:hAnsi="Times New Roman" w:cs="Times New Roman"/>
          <w:sz w:val="28"/>
          <w:szCs w:val="28"/>
        </w:rPr>
        <w:t xml:space="preserve"> соответственно), на контроль поставлено </w:t>
      </w:r>
      <w:r>
        <w:rPr>
          <w:rFonts w:ascii="Times New Roman" w:eastAsia="Calibri" w:hAnsi="Times New Roman" w:cs="Times New Roman"/>
          <w:sz w:val="28"/>
          <w:szCs w:val="28"/>
        </w:rPr>
        <w:t>81 о</w:t>
      </w:r>
      <w:r w:rsidRPr="00906A4A">
        <w:rPr>
          <w:rFonts w:ascii="Times New Roman" w:eastAsia="Calibri" w:hAnsi="Times New Roman" w:cs="Times New Roman"/>
          <w:sz w:val="28"/>
          <w:szCs w:val="28"/>
        </w:rPr>
        <w:t>бращени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06A4A">
        <w:rPr>
          <w:rFonts w:ascii="Times New Roman" w:eastAsia="Calibri" w:hAnsi="Times New Roman" w:cs="Times New Roman"/>
          <w:sz w:val="28"/>
          <w:szCs w:val="28"/>
        </w:rPr>
        <w:t xml:space="preserve"> (в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06A4A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>
        <w:rPr>
          <w:rFonts w:ascii="Times New Roman" w:eastAsia="Calibri" w:hAnsi="Times New Roman" w:cs="Times New Roman"/>
          <w:sz w:val="28"/>
          <w:szCs w:val="28"/>
        </w:rPr>
        <w:t>56</w:t>
      </w:r>
      <w:r w:rsidRPr="00906A4A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EC3B99" w:rsidRPr="002C6C57" w:rsidRDefault="00EC3B99" w:rsidP="00EC3B99">
      <w:pPr>
        <w:spacing w:after="0" w:line="276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2018 году н</w:t>
      </w:r>
      <w:r w:rsidRPr="002C6C57">
        <w:rPr>
          <w:rFonts w:ascii="Times New Roman" w:eastAsia="Calibri" w:hAnsi="Times New Roman" w:cs="Times New Roman"/>
          <w:sz w:val="28"/>
          <w:szCs w:val="28"/>
        </w:rPr>
        <w:t>аибольшее количество письменных обращений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6C57">
        <w:rPr>
          <w:rFonts w:ascii="Times New Roman" w:eastAsia="Calibri" w:hAnsi="Times New Roman" w:cs="Times New Roman"/>
          <w:sz w:val="28"/>
          <w:szCs w:val="28"/>
        </w:rPr>
        <w:t>каса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2C6C57">
        <w:rPr>
          <w:rFonts w:ascii="Times New Roman" w:eastAsia="Calibri" w:hAnsi="Times New Roman" w:cs="Times New Roman"/>
          <w:sz w:val="28"/>
          <w:szCs w:val="28"/>
        </w:rPr>
        <w:t>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6C57">
        <w:rPr>
          <w:rFonts w:ascii="Times New Roman" w:eastAsia="Calibri" w:hAnsi="Times New Roman" w:cs="Times New Roman"/>
          <w:sz w:val="28"/>
          <w:szCs w:val="28"/>
        </w:rPr>
        <w:t>работы туристических фирм и претензий к качеству предоставления услуг туристскими компаниями или третьими лицами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47 (2017 – 37). Это связано было, в частности, с несостоятельностью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туроператора  под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брендом «Жемчужная река».</w:t>
      </w:r>
    </w:p>
    <w:p w:rsidR="00EC3B99" w:rsidRPr="002C6C57" w:rsidRDefault="00EC3B99" w:rsidP="00EC3B99">
      <w:pPr>
        <w:spacing w:after="0" w:line="276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не первый год большое количество обращений </w:t>
      </w:r>
      <w:r w:rsidRPr="002C6C57">
        <w:rPr>
          <w:rFonts w:ascii="Times New Roman" w:eastAsia="Calibri" w:hAnsi="Times New Roman" w:cs="Times New Roman"/>
          <w:sz w:val="28"/>
          <w:szCs w:val="28"/>
        </w:rPr>
        <w:t>поступ</w:t>
      </w:r>
      <w:r>
        <w:rPr>
          <w:rFonts w:ascii="Times New Roman" w:eastAsia="Calibri" w:hAnsi="Times New Roman" w:cs="Times New Roman"/>
          <w:sz w:val="28"/>
          <w:szCs w:val="28"/>
        </w:rPr>
        <w:t>ает</w:t>
      </w:r>
      <w:r w:rsidRPr="002C6C57">
        <w:rPr>
          <w:rFonts w:ascii="Times New Roman" w:eastAsia="Calibri" w:hAnsi="Times New Roman" w:cs="Times New Roman"/>
          <w:sz w:val="28"/>
          <w:szCs w:val="28"/>
        </w:rPr>
        <w:t xml:space="preserve"> по теме совершенствования туристской инфраструктуры и событийных мероприятий в Республике Татарстан –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C6C57">
        <w:rPr>
          <w:rFonts w:ascii="Times New Roman" w:eastAsia="Calibri" w:hAnsi="Times New Roman" w:cs="Times New Roman"/>
          <w:sz w:val="28"/>
          <w:szCs w:val="28"/>
        </w:rPr>
        <w:t>3 (201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2C6C5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39</w:t>
      </w:r>
      <w:r w:rsidRPr="002C6C5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C3B99" w:rsidRPr="002C6C57" w:rsidRDefault="00EC3B99" w:rsidP="00EC3B99">
      <w:pPr>
        <w:spacing w:after="0" w:line="276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прошедшем году наблюдался небольшой спад количества обращений, относящихся </w:t>
      </w:r>
      <w:r w:rsidRPr="002C6C57">
        <w:rPr>
          <w:rFonts w:ascii="Times New Roman" w:eastAsia="Calibri" w:hAnsi="Times New Roman" w:cs="Times New Roman"/>
          <w:sz w:val="28"/>
          <w:szCs w:val="28"/>
        </w:rPr>
        <w:t>к деятельности отдела продвижения туристского продукта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– 11 </w:t>
      </w:r>
      <w:r w:rsidRPr="002C6C57">
        <w:rPr>
          <w:rFonts w:ascii="Times New Roman" w:eastAsia="Calibri" w:hAnsi="Times New Roman" w:cs="Times New Roman"/>
          <w:sz w:val="28"/>
          <w:szCs w:val="28"/>
        </w:rPr>
        <w:t>(201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2C6C5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2C6C57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C6C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3B99" w:rsidRPr="002C6C57" w:rsidRDefault="00EC3B99" w:rsidP="00EC3B99">
      <w:pPr>
        <w:spacing w:after="0" w:line="276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2C6C57"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>
        <w:rPr>
          <w:rFonts w:ascii="Times New Roman" w:eastAsia="Calibri" w:hAnsi="Times New Roman" w:cs="Times New Roman"/>
          <w:sz w:val="28"/>
          <w:szCs w:val="28"/>
        </w:rPr>
        <w:t>й (2017</w:t>
      </w:r>
      <w:r w:rsidRPr="002C6C5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2C6C57">
        <w:rPr>
          <w:rFonts w:ascii="Times New Roman" w:eastAsia="Calibri" w:hAnsi="Times New Roman" w:cs="Times New Roman"/>
          <w:sz w:val="28"/>
          <w:szCs w:val="28"/>
        </w:rPr>
        <w:t>) связаны с развитием и реализацией государственных программ, в частности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C6C57">
        <w:rPr>
          <w:rFonts w:ascii="Times New Roman" w:eastAsia="Calibri" w:hAnsi="Times New Roman" w:cs="Times New Roman"/>
          <w:sz w:val="28"/>
          <w:szCs w:val="28"/>
        </w:rPr>
        <w:t xml:space="preserve"> в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развития </w:t>
      </w:r>
      <w:r w:rsidRPr="002C6C57">
        <w:rPr>
          <w:rFonts w:ascii="Times New Roman" w:eastAsia="Calibri" w:hAnsi="Times New Roman" w:cs="Times New Roman"/>
          <w:sz w:val="28"/>
          <w:szCs w:val="28"/>
        </w:rPr>
        <w:t>туристско-рекреационных кластеров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вопросов их инвестирования</w:t>
      </w:r>
      <w:r w:rsidRPr="002C6C5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3B99" w:rsidRPr="002C6C57" w:rsidRDefault="00EC3B99" w:rsidP="00EC3B99">
      <w:pPr>
        <w:spacing w:after="0" w:line="276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2C6C57">
        <w:rPr>
          <w:rFonts w:ascii="Times New Roman" w:eastAsia="Calibri" w:hAnsi="Times New Roman" w:cs="Times New Roman"/>
          <w:sz w:val="28"/>
          <w:szCs w:val="28"/>
        </w:rPr>
        <w:t>1 обращени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C6C57">
        <w:rPr>
          <w:rFonts w:ascii="Times New Roman" w:eastAsia="Calibri" w:hAnsi="Times New Roman" w:cs="Times New Roman"/>
          <w:sz w:val="28"/>
          <w:szCs w:val="28"/>
        </w:rPr>
        <w:t xml:space="preserve"> (201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2C6C5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2C6C57">
        <w:rPr>
          <w:rFonts w:ascii="Times New Roman" w:eastAsia="Calibri" w:hAnsi="Times New Roman" w:cs="Times New Roman"/>
          <w:sz w:val="28"/>
          <w:szCs w:val="28"/>
        </w:rPr>
        <w:t>3) каса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C6C57">
        <w:rPr>
          <w:rFonts w:ascii="Times New Roman" w:eastAsia="Calibri" w:hAnsi="Times New Roman" w:cs="Times New Roman"/>
          <w:sz w:val="28"/>
          <w:szCs w:val="28"/>
        </w:rPr>
        <w:t>тся общих аспектов деятельности комитета (просьбы о приеме на работу, аналитические материалы из Управления Президента Российской Федерации по работе с обращениями граждан и организаций, поручения Аппарата Президента Республики Татарстан по работе в ССТУ.РФ и подготовке к Общероссийскому дню приема граждан, запросы и т.п.).</w:t>
      </w:r>
    </w:p>
    <w:p w:rsidR="00EC3B99" w:rsidRPr="002C6C57" w:rsidRDefault="00EC3B99" w:rsidP="00EC3B99">
      <w:pPr>
        <w:spacing w:after="0" w:line="276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2C6C57">
        <w:rPr>
          <w:rFonts w:ascii="Times New Roman" w:eastAsia="Calibri" w:hAnsi="Times New Roman" w:cs="Times New Roman"/>
          <w:sz w:val="28"/>
          <w:szCs w:val="28"/>
        </w:rPr>
        <w:t xml:space="preserve"> обращений (201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2C6C5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2C6C57">
        <w:rPr>
          <w:rFonts w:ascii="Times New Roman" w:eastAsia="Calibri" w:hAnsi="Times New Roman" w:cs="Times New Roman"/>
          <w:sz w:val="28"/>
          <w:szCs w:val="28"/>
        </w:rPr>
        <w:t>) поступило в Госкомитет для сведения.</w:t>
      </w:r>
    </w:p>
    <w:p w:rsidR="00EC3B99" w:rsidRDefault="00EC3B99" w:rsidP="00EC3B99">
      <w:pPr>
        <w:spacing w:after="0" w:line="276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Прием граждан в Госкомитете ведется по предварительной записи по вторникам с 14:00 до 16:00 председателем Госкомитета и его заместителями по адресу: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г.Казань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ул.М.Горького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19. </w:t>
      </w:r>
    </w:p>
    <w:p w:rsidR="00EC3B99" w:rsidRDefault="00EC3B99" w:rsidP="00EC3B99">
      <w:pPr>
        <w:spacing w:after="0" w:line="276" w:lineRule="auto"/>
        <w:ind w:firstLine="480"/>
        <w:jc w:val="both"/>
        <w:rPr>
          <w:rFonts w:ascii="Times New Roman" w:hAnsi="Times New Roman" w:cs="Times New Roman"/>
        </w:rPr>
      </w:pPr>
      <w:r w:rsidRPr="00D81DB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 всем поступающим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обращениям заявителям подготовлены и направлены исчерпывающие ответы в установленный законодательством срок.</w:t>
      </w:r>
    </w:p>
    <w:p w:rsidR="003004B6" w:rsidRDefault="008A305F"/>
    <w:sectPr w:rsidR="003004B6" w:rsidSect="000A57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99"/>
    <w:rsid w:val="008A305F"/>
    <w:rsid w:val="00AF7004"/>
    <w:rsid w:val="00EC3B99"/>
    <w:rsid w:val="00FC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054A7-DD4B-4CB1-84B6-0D34CD1F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2019-01-14T14:16:00Z</dcterms:created>
  <dcterms:modified xsi:type="dcterms:W3CDTF">2019-01-14T14:16:00Z</dcterms:modified>
</cp:coreProperties>
</file>