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3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left="538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части их затрат, </w:t>
      </w:r>
      <w:r>
        <w:rPr>
          <w:rFonts w:ascii="Times New Roman" w:hAnsi="Times New Roman" w:cs="Times New Roman"/>
          <w:sz w:val="28"/>
          <w:szCs w:val="28"/>
        </w:rPr>
        <w:t xml:space="preserve">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территории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617"/>
        <w:ind w:left="5387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</w:r>
      <w:r>
        <w:rPr>
          <w:rFonts w:ascii="Times New Roman" w:hAnsi="Times New Roman" w:cs="Times New Roman"/>
          <w:sz w:val="22"/>
          <w:szCs w:val="28"/>
        </w:rPr>
      </w:r>
      <w:r>
        <w:rPr>
          <w:rFonts w:ascii="Times New Roman" w:hAnsi="Times New Roman" w:cs="Times New Roman"/>
          <w:sz w:val="22"/>
          <w:szCs w:val="28"/>
        </w:rPr>
      </w:r>
    </w:p>
    <w:p>
      <w:pPr>
        <w:pStyle w:val="6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событийного мероприятия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(заполняется участником отбора, подающим заявку по направлению, указанному в пункте 12 Порядка)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17"/>
        <w:jc w:val="center"/>
        <w:rPr>
          <w:rFonts w:ascii="Times New Roman" w:hAnsi="Times New Roman" w:cs="Times New Roman"/>
          <w:spacing w:val="-2"/>
          <w:sz w:val="18"/>
          <w:szCs w:val="18"/>
        </w:rPr>
      </w:pPr>
      <w:r>
        <w:rPr>
          <w:rFonts w:ascii="Times New Roman" w:hAnsi="Times New Roman" w:cs="Times New Roman"/>
          <w:spacing w:val="-4"/>
          <w:sz w:val="20"/>
          <w:szCs w:val="18"/>
        </w:rPr>
        <w:t xml:space="preserve">(наименование юридического лица или фамилия, имя, отчество (</w:t>
      </w:r>
      <w:r>
        <w:rPr>
          <w:rFonts w:ascii="Times New Roman" w:hAnsi="Times New Roman" w:cs="Times New Roman"/>
          <w:spacing w:val="-4"/>
          <w:sz w:val="20"/>
          <w:szCs w:val="18"/>
        </w:rPr>
        <w:t xml:space="preserve">последнее – </w:t>
      </w:r>
      <w:r>
        <w:rPr>
          <w:rFonts w:ascii="Times New Roman" w:hAnsi="Times New Roman" w:cs="Times New Roman"/>
          <w:spacing w:val="-4"/>
          <w:sz w:val="20"/>
          <w:szCs w:val="18"/>
        </w:rPr>
        <w:t xml:space="preserve">при наличии</w:t>
      </w:r>
      <w:r>
        <w:rPr>
          <w:rFonts w:ascii="Times New Roman" w:hAnsi="Times New Roman" w:cs="Times New Roman"/>
          <w:spacing w:val="-4"/>
          <w:sz w:val="20"/>
          <w:szCs w:val="18"/>
        </w:rPr>
        <w:t xml:space="preserve">)</w:t>
      </w:r>
      <w:r>
        <w:rPr>
          <w:rFonts w:ascii="Times New Roman" w:hAnsi="Times New Roman" w:cs="Times New Roman"/>
          <w:spacing w:val="-2"/>
          <w:sz w:val="20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</w:r>
      <w:r>
        <w:rPr>
          <w:rFonts w:ascii="Times New Roman" w:hAnsi="Times New Roman" w:cs="Times New Roman"/>
          <w:spacing w:val="-2"/>
          <w:sz w:val="18"/>
          <w:szCs w:val="18"/>
        </w:rPr>
      </w:r>
    </w:p>
    <w:p>
      <w:pPr>
        <w:pStyle w:val="6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17"/>
        <w:jc w:val="center"/>
        <w:rPr>
          <w:rFonts w:ascii="Times New Roman" w:hAnsi="Times New Roman" w:cs="Times New Roman"/>
          <w:spacing w:val="-2"/>
          <w:sz w:val="18"/>
          <w:szCs w:val="18"/>
        </w:rPr>
      </w:pPr>
      <w:r>
        <w:rPr>
          <w:rFonts w:ascii="Times New Roman" w:hAnsi="Times New Roman" w:cs="Times New Roman"/>
          <w:spacing w:val="-4"/>
          <w:sz w:val="20"/>
          <w:szCs w:val="18"/>
        </w:rPr>
        <w:t xml:space="preserve">индивидуального предпринимателя, адрес</w:t>
      </w:r>
      <w:r>
        <w:rPr>
          <w:rFonts w:ascii="Times New Roman" w:hAnsi="Times New Roman" w:cs="Times New Roman"/>
          <w:spacing w:val="-2"/>
          <w:sz w:val="20"/>
          <w:szCs w:val="18"/>
        </w:rPr>
        <w:t xml:space="preserve">,</w:t>
      </w:r>
      <w:r>
        <w:rPr>
          <w:rFonts w:ascii="Times New Roman" w:hAnsi="Times New Roman" w:cs="Times New Roman"/>
          <w:spacing w:val="-2"/>
          <w:sz w:val="20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 xml:space="preserve">место нахождения (для юридического лица),</w:t>
      </w:r>
      <w:r>
        <w:rPr>
          <w:rFonts w:ascii="Times New Roman" w:hAnsi="Times New Roman" w:cs="Times New Roman"/>
          <w:spacing w:val="-2"/>
          <w:sz w:val="18"/>
          <w:szCs w:val="18"/>
        </w:rPr>
      </w:r>
      <w:r>
        <w:rPr>
          <w:rFonts w:ascii="Times New Roman" w:hAnsi="Times New Roman" w:cs="Times New Roman"/>
          <w:spacing w:val="-2"/>
          <w:sz w:val="18"/>
          <w:szCs w:val="18"/>
        </w:rPr>
      </w:r>
    </w:p>
    <w:p>
      <w:pPr>
        <w:pStyle w:val="617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16"/>
        </w:rPr>
      </w:r>
      <w:r>
        <w:rPr>
          <w:rFonts w:ascii="Times New Roman" w:hAnsi="Times New Roman" w:cs="Times New Roman"/>
          <w:sz w:val="28"/>
          <w:szCs w:val="16"/>
        </w:rPr>
      </w:r>
    </w:p>
    <w:p>
      <w:pPr>
        <w:pStyle w:val="617"/>
        <w:jc w:val="center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почтовый адрес, адрес электронной почты, номер контактного телефона)</w:t>
      </w:r>
      <w:r>
        <w:rPr>
          <w:rFonts w:ascii="Times New Roman" w:hAnsi="Times New Roman" w:cs="Times New Roman"/>
          <w:sz w:val="20"/>
          <w:szCs w:val="16"/>
        </w:rPr>
      </w:r>
      <w:r>
        <w:rPr>
          <w:rFonts w:ascii="Times New Roman" w:hAnsi="Times New Roman" w:cs="Times New Roman"/>
          <w:sz w:val="20"/>
          <w:szCs w:val="16"/>
        </w:rPr>
      </w:r>
    </w:p>
    <w:p>
      <w:pPr>
        <w:pStyle w:val="61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6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8"/>
        <w:gridCol w:w="4848"/>
      </w:tblGrid>
      <w:tr>
        <w:tblPrEx/>
        <w:trPr/>
        <w:tc>
          <w:tcPr>
            <w:tcW w:w="5358" w:type="dxa"/>
            <w:vAlign w:val="bottom"/>
            <w:textDirection w:val="lrTb"/>
            <w:noWrap w:val="false"/>
          </w:tcPr>
          <w:p>
            <w:pPr>
              <w:pStyle w:val="617"/>
              <w:jc w:val="both"/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Полное наименование юридического лица или фамилия, имя, отчество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последнее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наличии) индивидуального предпринимателя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4848" w:type="dxa"/>
            <w:vAlign w:val="top"/>
            <w:textDirection w:val="lrTb"/>
            <w:noWrap w:val="false"/>
          </w:tcPr>
          <w:p>
            <w:pPr>
              <w:pStyle w:val="1_6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5358" w:type="dxa"/>
            <w:vAlign w:val="bottom"/>
            <w:textDirection w:val="lrTb"/>
            <w:noWrap w:val="false"/>
          </w:tcPr>
          <w:p>
            <w:pPr>
              <w:pStyle w:val="617"/>
              <w:jc w:val="both"/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Основной государственный регистрационный номер (основной государственный регистрационный номер индивидуального предпринимателя),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идентификационный номер налогоплательщика, юридический и фактический адрес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участника отбора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4848" w:type="dxa"/>
            <w:vAlign w:val="top"/>
            <w:textDirection w:val="lrTb"/>
            <w:noWrap w:val="false"/>
          </w:tcPr>
          <w:p>
            <w:pPr>
              <w:pStyle w:val="1_6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5358" w:type="dxa"/>
            <w:vAlign w:val="bottom"/>
            <w:textDirection w:val="lrTb"/>
            <w:noWrap w:val="false"/>
          </w:tcPr>
          <w:p>
            <w:pPr>
              <w:pStyle w:val="617"/>
              <w:jc w:val="both"/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Контактное лицо: фамилия, имя, отчество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последнее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наличии), контактный телефон, 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4848" w:type="dxa"/>
            <w:vAlign w:val="top"/>
            <w:textDirection w:val="lrTb"/>
            <w:noWrap w:val="false"/>
          </w:tcPr>
          <w:p>
            <w:pPr>
              <w:pStyle w:val="1_6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5358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Направление предоставления субсидии из бюджета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Республики Татарстан в соответствии с пунктом 12 Порядка и объявлени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 проведении отбора и наименование реализуемого событийного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4848" w:type="dxa"/>
            <w:vAlign w:val="top"/>
            <w:textDirection w:val="lrTb"/>
            <w:noWrap w:val="false"/>
          </w:tcPr>
          <w:p>
            <w:pPr>
              <w:pStyle w:val="1_6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5358" w:type="dxa"/>
            <w:vAlign w:val="bottom"/>
            <w:textDirection w:val="lrTb"/>
            <w:noWrap w:val="false"/>
          </w:tcPr>
          <w:p>
            <w:pPr>
              <w:pStyle w:val="617"/>
              <w:jc w:val="both"/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Виды деятельности участника отбора согласно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Общероссийскому классификатору видов экономической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в том числе: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4848" w:type="dxa"/>
            <w:vAlign w:val="top"/>
            <w:textDirection w:val="lrTb"/>
            <w:noWrap w:val="false"/>
          </w:tcPr>
          <w:p>
            <w:pPr>
              <w:pStyle w:val="1_6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5358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4848" w:type="dxa"/>
            <w:vAlign w:val="top"/>
            <w:textDirection w:val="lrTb"/>
            <w:noWrap w:val="false"/>
          </w:tcPr>
          <w:p>
            <w:pPr>
              <w:pStyle w:val="1_6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5358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ые)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4848" w:type="dxa"/>
            <w:vAlign w:val="top"/>
            <w:textDirection w:val="lrTb"/>
            <w:noWrap w:val="false"/>
          </w:tcPr>
          <w:p>
            <w:pPr>
              <w:pStyle w:val="1_6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5358" w:type="dxa"/>
            <w:vAlign w:val="bottom"/>
            <w:textDirection w:val="lrTb"/>
            <w:noWrap w:val="false"/>
          </w:tcPr>
          <w:p>
            <w:pPr>
              <w:pStyle w:val="617"/>
              <w:jc w:val="both"/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 средств, запрашиваемых в форме субсидии, рублей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4848" w:type="dxa"/>
            <w:vAlign w:val="top"/>
            <w:textDirection w:val="lrTb"/>
            <w:noWrap w:val="false"/>
          </w:tcPr>
          <w:p>
            <w:pPr>
              <w:pStyle w:val="1_6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5358" w:type="dxa"/>
            <w:vAlign w:val="bottom"/>
            <w:textDirection w:val="lrTb"/>
            <w:noWrap w:val="false"/>
          </w:tcPr>
          <w:p>
            <w:pPr>
              <w:pStyle w:val="617"/>
              <w:jc w:val="both"/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Размер софинансирования событийного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**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рублей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4848" w:type="dxa"/>
            <w:vAlign w:val="top"/>
            <w:textDirection w:val="lrTb"/>
            <w:noWrap w:val="false"/>
          </w:tcPr>
          <w:p>
            <w:pPr>
              <w:pStyle w:val="1_6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5358" w:type="dxa"/>
            <w:vAlign w:val="bottom"/>
            <w:textDirection w:val="lrTb"/>
            <w:noWrap w:val="false"/>
          </w:tcPr>
          <w:p>
            <w:pPr>
              <w:pStyle w:val="617"/>
              <w:jc w:val="both"/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Предлагаемое участником отбора значение результата предоставления субсидии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4848" w:type="dxa"/>
            <w:vAlign w:val="top"/>
            <w:textDirection w:val="lrTb"/>
            <w:noWrap w:val="false"/>
          </w:tcPr>
          <w:p>
            <w:pPr>
              <w:pStyle w:val="1_64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1_640"/>
        <w:ind w:left="0"/>
        <w:jc w:val="both"/>
        <w:tabs>
          <w:tab w:val="left" w:pos="851" w:leader="none"/>
        </w:tabs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14"/>
          <w:szCs w:val="28"/>
        </w:rPr>
      </w:r>
      <w:r>
        <w:rPr>
          <w:rFonts w:ascii="Times New Roman" w:hAnsi="Times New Roman" w:cs="Times New Roman"/>
          <w:sz w:val="14"/>
          <w:szCs w:val="28"/>
        </w:rPr>
      </w:r>
      <w:r>
        <w:rPr>
          <w:rFonts w:ascii="Times New Roman" w:hAnsi="Times New Roman" w:cs="Times New Roman"/>
          <w:sz w:val="14"/>
          <w:szCs w:val="28"/>
        </w:rPr>
      </w:r>
    </w:p>
    <w:p>
      <w:pPr>
        <w:pStyle w:val="1_640"/>
        <w:ind w:left="0"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8"/>
          <w:szCs w:val="20"/>
          <w:vertAlign w:val="superscript"/>
        </w:rPr>
        <w:t xml:space="preserve">*</w:t>
      </w:r>
      <w:r>
        <w:rPr>
          <w:rFonts w:ascii="Times New Roman" w:hAnsi="Times New Roman" w:cs="Times New Roman"/>
          <w:sz w:val="22"/>
          <w:szCs w:val="20"/>
        </w:rPr>
        <w:t xml:space="preserve">Общероссийский классификатор видов экономической деятельности утвержден приказом </w:t>
      </w:r>
      <w:r>
        <w:rPr>
          <w:rFonts w:ascii="Times New Roman" w:hAnsi="Times New Roman" w:cs="Times New Roman"/>
          <w:bCs/>
          <w:sz w:val="22"/>
          <w:szCs w:val="20"/>
        </w:rPr>
        <w:t xml:space="preserve">Федерального </w:t>
      </w:r>
      <w:r>
        <w:rPr>
          <w:rFonts w:ascii="Times New Roman" w:hAnsi="Times New Roman" w:cs="Times New Roman"/>
          <w:sz w:val="22"/>
          <w:szCs w:val="20"/>
        </w:rPr>
        <w:t xml:space="preserve">агентства по техническому регулированию и метрологии от 31 января 2014 г. </w:t>
      </w:r>
      <w:r>
        <w:rPr>
          <w:rFonts w:ascii="Times New Roman" w:hAnsi="Times New Roman" w:cs="Times New Roman"/>
          <w:sz w:val="22"/>
          <w:szCs w:val="20"/>
        </w:rPr>
        <w:br/>
      </w:r>
      <w:r>
        <w:rPr>
          <w:rFonts w:ascii="Times New Roman" w:hAnsi="Times New Roman" w:cs="Times New Roman"/>
          <w:sz w:val="22"/>
          <w:szCs w:val="20"/>
        </w:rPr>
        <w:t xml:space="preserve">№ 14-ст «О принятии и введении в действие Общероссийского классификатора видов экономической деятельности (ОКВ</w:t>
      </w:r>
      <w:r>
        <w:rPr>
          <w:rFonts w:ascii="Times New Roman" w:hAnsi="Times New Roman" w:cs="Times New Roman"/>
          <w:sz w:val="22"/>
          <w:szCs w:val="20"/>
        </w:rPr>
        <w:t xml:space="preserve">ЭД2) ОК 029-2014 (КДЕС РЕД. 2) </w:t>
      </w:r>
      <w:r>
        <w:rPr>
          <w:rFonts w:ascii="Times New Roman" w:hAnsi="Times New Roman" w:cs="Times New Roman"/>
          <w:sz w:val="22"/>
          <w:szCs w:val="20"/>
        </w:rPr>
        <w:t xml:space="preserve">и Общероссийского классификатора продукции по видам экономической деятельности </w:t>
      </w:r>
      <w:r>
        <w:rPr>
          <w:rFonts w:ascii="Times New Roman" w:hAnsi="Times New Roman" w:cs="Times New Roman"/>
          <w:sz w:val="22"/>
          <w:szCs w:val="20"/>
        </w:rPr>
        <w:t xml:space="preserve">(ОКПД2) ОК 034-2014 </w:t>
      </w:r>
      <w:r>
        <w:rPr>
          <w:rFonts w:ascii="Times New Roman" w:hAnsi="Times New Roman" w:cs="Times New Roman"/>
          <w:sz w:val="22"/>
          <w:szCs w:val="20"/>
        </w:rPr>
        <w:t xml:space="preserve">(КПЕС 2008)».</w: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1_640"/>
        <w:ind w:left="0"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**</w:t>
      </w:r>
      <w:r>
        <w:rPr>
          <w:rFonts w:ascii="Times New Roman" w:hAnsi="Times New Roman" w:cs="Times New Roman"/>
          <w:sz w:val="22"/>
        </w:rPr>
        <w:t xml:space="preserve">Размер собственных средств участника отбора, планируемых на софинансирование мероприятий, указанных в пункте 11 Порядка.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Краткое описание событийного мероприятия, цели и задачи его реализации.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Цели событийного мероприятия (не более 1 200 символов).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Задачи событийного мероприятия (пере</w:t>
      </w:r>
      <w:r>
        <w:rPr>
          <w:rFonts w:ascii="Times New Roman" w:hAnsi="Times New Roman" w:cs="Times New Roman"/>
          <w:sz w:val="28"/>
          <w:szCs w:val="28"/>
        </w:rPr>
        <w:t xml:space="preserve">числить перечень этапов подготовки и проведения событийного мероприятия, которые необходимо выполнить для достижения целей событийного мероприятия). Перечень должен совпадать с перечнем этапов подготовки и проведения событийного мероприятия, перечисленных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 разделе «Календарный план» (не более 2 500 символов).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Предполагаемая дата проведения событийного мероприятия (даты начала и окончания).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Краткое описание событийного мероприятия с указанием (не более</w:t>
        <w:br/>
        <w:t xml:space="preserve">4 500 символов):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</w:t>
      </w:r>
      <w:r>
        <w:rPr>
          <w:rFonts w:ascii="Times New Roman" w:hAnsi="Times New Roman" w:cs="Times New Roman"/>
          <w:sz w:val="28"/>
          <w:szCs w:val="28"/>
        </w:rPr>
        <w:t xml:space="preserve"> тематической направленности, концепции событийного мероприятия,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а также с приложением проекта программы событийного мероприятия;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</w:t>
      </w:r>
      <w:r>
        <w:rPr>
          <w:rFonts w:ascii="Times New Roman" w:hAnsi="Times New Roman" w:cs="Times New Roman"/>
          <w:sz w:val="28"/>
          <w:szCs w:val="28"/>
        </w:rPr>
        <w:t xml:space="preserve"> местоположения, описания транспортной доступности (расстояние до ближайшего туристическог</w:t>
      </w:r>
      <w:r>
        <w:rPr>
          <w:rFonts w:ascii="Times New Roman" w:hAnsi="Times New Roman" w:cs="Times New Roman"/>
          <w:sz w:val="28"/>
          <w:szCs w:val="28"/>
        </w:rPr>
        <w:t xml:space="preserve">о центра, муниципалитета, крупного города, аэропорта, вокзала, федеральной и региональной трассы), наличия туристской инфраструктуры вблизи места проведения событийного мероприятия (коллективные средства размещения, объекты общественного питания и проч.);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</w:t>
      </w:r>
      <w:r>
        <w:rPr>
          <w:rFonts w:ascii="Times New Roman" w:hAnsi="Times New Roman" w:cs="Times New Roman"/>
          <w:sz w:val="28"/>
          <w:szCs w:val="28"/>
        </w:rPr>
        <w:t xml:space="preserve"> наличия взаимосвязи с туристски</w:t>
      </w:r>
      <w:r>
        <w:rPr>
          <w:rFonts w:ascii="Times New Roman" w:hAnsi="Times New Roman" w:cs="Times New Roman"/>
          <w:sz w:val="28"/>
          <w:szCs w:val="28"/>
        </w:rPr>
        <w:t xml:space="preserve">ми маршрутами, объектами показа </w:t>
      </w:r>
      <w:r>
        <w:rPr>
          <w:rFonts w:ascii="Times New Roman" w:hAnsi="Times New Roman" w:cs="Times New Roman"/>
          <w:sz w:val="28"/>
          <w:szCs w:val="28"/>
        </w:rPr>
        <w:t xml:space="preserve">и иными точками притяжения туристов;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</w:t>
      </w:r>
      <w:r>
        <w:rPr>
          <w:rFonts w:ascii="Times New Roman" w:hAnsi="Times New Roman" w:cs="Times New Roman"/>
          <w:sz w:val="28"/>
          <w:szCs w:val="28"/>
        </w:rPr>
        <w:t xml:space="preserve"> целевой аудитории и ожидаемого количества зрителей событийного мероприятия.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 Краткое описание производственного и организационного процесса реализации событийного мероприятия (не более 2 500 символов).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Краткое описание стратегии продвижения событийного мероприятия (не более 2 500 символов).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Партнеры и (или) соисполнители (если применимо, с указанием опыта, компетенции и конкретных задач, к выполнению которых они привлекаются или будут привлекаться).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Проект сметы затрат, связанных с реализацией событийного мероприятия: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6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1490"/>
        <w:gridCol w:w="1629"/>
        <w:gridCol w:w="1142"/>
        <w:gridCol w:w="1568"/>
        <w:gridCol w:w="1894"/>
        <w:gridCol w:w="18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расходов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Стоимость единицы, тыс.рублей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единиц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Общая стоимость, тыс.рублей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4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Софинансирование (за весь период), тыс.рублей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Запрашиваемая сумма, тыс.рублей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4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Итого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4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61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 затрат, планируемых за счет средств субсидии: 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стоимости всех наименований затрат должна быть равна сумме субсидии и объема собственных средств участника отбора.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Предлагаемое место проведения событийного мероприятия (фотографии).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Команда событийного мероприятия.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Описание членов команды событийного мероприятия: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tbl>
      <w:tblPr>
        <w:tblW w:w="1031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43"/>
        <w:gridCol w:w="1843"/>
        <w:gridCol w:w="1843"/>
        <w:gridCol w:w="368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(последнее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наличии) 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вакансия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Роль в событийном мероприятии (ключевая / неключевая)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Функционал в рамках событийного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Форма участия (трудовой договор / договор гражданско-правового характера)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 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3" w:type="dxa"/>
            <w:vAlign w:val="center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...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Сотрудники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617"/>
        <w:ind w:firstLine="709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Сведения о наличии у работников участника отбора, а также у привлекаемых ими специалистов опыта и соответствующих компетенций для реализации событийного мероприятия (не более 2 500 символов).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Информация об аналогичных событийных мероприятиях, реализованных (реализуемых) участником отбора на территории Российской Федерации (не более </w:t>
        <w:br/>
        <w:t xml:space="preserve">2 500 символов).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Календарный план реализации событийного мероприятия: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tbl>
      <w:tblPr>
        <w:tblW w:w="1033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4"/>
        <w:gridCol w:w="1878"/>
        <w:gridCol w:w="1921"/>
        <w:gridCol w:w="2409"/>
        <w:gridCol w:w="342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начала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завершения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22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Ожидаемые итоги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22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22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...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1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22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Раскрытие конфликта интересов: подлежит указанию наличие (отсутствие) аффилированности, родственных связей или потенциального конфликта интересов 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 (его работников, учредителей) с работниками Государственного комитета Республики Татарстан по туризму, членами конкурсной комиссии и другими лицами, участвующими в принятии решений, касающихся предоставления субсидии на реализацию событийного мероприятия.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Необходимая, по мнению участника отбора, дополнительная информация (не более 1 000 символов).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</w:t>
      </w:r>
      <w:r>
        <w:rPr>
          <w:rFonts w:ascii="Times New Roman" w:hAnsi="Times New Roman" w:cs="Times New Roman"/>
          <w:sz w:val="28"/>
          <w:szCs w:val="28"/>
        </w:rPr>
        <w:t xml:space="preserve">. И</w:t>
      </w:r>
      <w:r>
        <w:rPr>
          <w:rFonts w:ascii="Times New Roman" w:hAnsi="Times New Roman" w:cs="Times New Roman"/>
          <w:sz w:val="28"/>
          <w:szCs w:val="28"/>
        </w:rPr>
        <w:t xml:space="preserve">нформация в данном разделе является дополнительной (необязательной) и заполняется по усмотрению участника отбора в случае, если участник отбора считает нужным представить более полный пакет информации о событийном меро</w:t>
      </w:r>
      <w:r>
        <w:rPr>
          <w:rFonts w:ascii="Times New Roman" w:hAnsi="Times New Roman" w:cs="Times New Roman"/>
          <w:sz w:val="28"/>
          <w:szCs w:val="28"/>
        </w:rPr>
        <w:t xml:space="preserve">приятии в конкурсную комиссию.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00" w:firstRow="0" w:lastRow="0" w:firstColumn="0" w:lastColumn="0" w:noHBand="0" w:noVBand="1"/>
      </w:tblPr>
      <w:tblGrid>
        <w:gridCol w:w="4219"/>
        <w:gridCol w:w="2268"/>
        <w:gridCol w:w="3719"/>
      </w:tblGrid>
      <w:tr>
        <w:tblPrEx/>
        <w:trPr/>
        <w:tc>
          <w:tcPr>
            <w:tcW w:w="4219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spacing w:line="235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Руководитель юридического лица (лицо, исполняющее обязанности руководителя) или индивидуальный предприниматель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Style w:val="617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3719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4219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719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(фамилия, имя, отчество (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последнее –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при наличии))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  <w:r>
              <w:rPr>
                <w:rFonts w:ascii="Times New Roman" w:hAnsi="Times New Roman" w:cs="Times New Roman"/>
                <w:sz w:val="20"/>
                <w:lang w:eastAsia="en-US"/>
              </w:rPr>
            </w:r>
          </w:p>
          <w:p>
            <w:pPr>
              <w:pStyle w:val="617"/>
              <w:jc w:val="center"/>
              <w:rPr>
                <w:rFonts w:ascii="Times New Roman" w:hAnsi="Times New Roman" w:cs="Times New Roman"/>
                <w:sz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lang w:eastAsia="en-US"/>
              </w:rPr>
            </w:r>
            <w:r>
              <w:rPr>
                <w:rFonts w:ascii="Times New Roman" w:hAnsi="Times New Roman" w:cs="Times New Roman"/>
                <w:sz w:val="16"/>
                <w:lang w:eastAsia="en-US"/>
              </w:rPr>
            </w:r>
            <w:r>
              <w:rPr>
                <w:rFonts w:ascii="Times New Roman" w:hAnsi="Times New Roman" w:cs="Times New Roman"/>
                <w:sz w:val="16"/>
                <w:lang w:eastAsia="en-US"/>
              </w:rPr>
            </w:r>
          </w:p>
        </w:tc>
      </w:tr>
      <w:tr>
        <w:tblPrEx/>
        <w:trPr>
          <w:trHeight w:val="29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9" w:type="dxa"/>
            <w:vAlign w:val="bottom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М.п. (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при наличии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19" w:type="dxa"/>
            <w:vAlign w:val="bottom"/>
            <w:textDirection w:val="lrTb"/>
            <w:noWrap w:val="false"/>
          </w:tcPr>
          <w:p>
            <w:pPr>
              <w:pStyle w:val="617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«____»_________ 20__г.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833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  <w:widowControl w:val="off"/>
    </w:pPr>
    <w:rPr>
      <w:rFonts w:ascii="Arial" w:hAnsi="Arial" w:eastAsia="Times New Roman" w:cs="Arial"/>
      <w:sz w:val="30"/>
      <w:szCs w:val="3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Гипертекстовая ссылка"/>
    <w:uiPriority w:val="99"/>
    <w:rPr>
      <w:rFonts w:hint="default" w:ascii="Times New Roman" w:hAnsi="Times New Roman" w:cs="Times New Roman"/>
      <w:b w:val="0"/>
      <w:bCs w:val="0"/>
      <w:color w:val="008000"/>
    </w:rPr>
  </w:style>
  <w:style w:type="paragraph" w:styleId="1_640" w:customStyle="1">
    <w:name w:val="Абзац списка"/>
    <w:basedOn w:val="663"/>
    <w:next w:val="672"/>
    <w:link w:val="663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0"/>
      <w:szCs w:val="3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41" w:customStyle="1">
    <w:name w:val="Обычный (веб)"/>
    <w:basedOn w:val="663"/>
    <w:next w:val="682"/>
    <w:link w:val="663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Гайнатулина Русалина Асхатовна</dc:creator>
  <cp:keywords/>
  <dc:description/>
  <cp:lastModifiedBy>kamaleev</cp:lastModifiedBy>
  <cp:revision>3</cp:revision>
  <dcterms:created xsi:type="dcterms:W3CDTF">2025-08-28T11:25:00Z</dcterms:created>
  <dcterms:modified xsi:type="dcterms:W3CDTF">2026-03-13T11:03:30Z</dcterms:modified>
</cp:coreProperties>
</file>