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E31F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Результаты анализа анкетирования размещены в подразделе «Опрос общественного мнения,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анкетирование» раздела «Противодействие коррупции».</w:t>
            </w:r>
            <w:r w:rsidR="00735204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</w:t>
            </w:r>
            <w:r w:rsidR="00735204" w:rsidRPr="002E41A3">
              <w:rPr>
                <w:rFonts w:ascii="Times New Roman" w:hAnsi="Times New Roman"/>
                <w:sz w:val="24"/>
                <w:szCs w:val="24"/>
              </w:rPr>
              <w:t>2024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C35678" w:rsidRDefault="00C35678" w:rsidP="00C35678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E5160C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а</w:t>
            </w:r>
            <w:r w:rsidR="003911A4">
              <w:rPr>
                <w:rFonts w:ascii="Times New Roman" w:hAnsi="Times New Roman"/>
                <w:sz w:val="24"/>
                <w:szCs w:val="24"/>
              </w:rPr>
              <w:t xml:space="preserve">нтикоррупционная экспертиза» </w:t>
            </w:r>
            <w:r w:rsidR="003911A4" w:rsidRPr="00D3245F">
              <w:rPr>
                <w:rFonts w:ascii="Times New Roman" w:hAnsi="Times New Roman"/>
                <w:sz w:val="24"/>
                <w:szCs w:val="24"/>
              </w:rPr>
              <w:t>(</w:t>
            </w:r>
            <w:r w:rsidR="00D3245F" w:rsidRPr="00D3245F">
              <w:rPr>
                <w:rFonts w:ascii="Times New Roman" w:hAnsi="Times New Roman"/>
                <w:sz w:val="24"/>
                <w:szCs w:val="24"/>
              </w:rPr>
              <w:t>3</w:t>
            </w:r>
            <w:r w:rsidR="006D6DA6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актов)</w:t>
            </w:r>
            <w:r w:rsidRPr="00E5160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91B57" w:rsidRPr="00E165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="00E16571" w:rsidRPr="00E16571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туризму» проведена 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в отношении </w:t>
            </w:r>
            <w:r w:rsidR="00D3245F" w:rsidRPr="00D3245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3 </w:t>
            </w:r>
            <w:r w:rsidR="00E16571">
              <w:rPr>
                <w:rFonts w:ascii="Times New Roman" w:hAnsi="Times New Roman"/>
                <w:sz w:val="24"/>
                <w:szCs w:val="24"/>
                <w:lang w:val="tt-RU"/>
              </w:rPr>
              <w:t>(</w:t>
            </w:r>
            <w:r w:rsidR="00D3245F" w:rsidRPr="00D3245F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D3245F" w:rsidRPr="00D3245F">
              <w:rPr>
                <w:rFonts w:ascii="Times New Roman" w:hAnsi="Times New Roman"/>
                <w:sz w:val="24"/>
                <w:szCs w:val="24"/>
                <w:lang w:val="tt-RU"/>
              </w:rPr>
              <w:t>ов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E1657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571">
              <w:rPr>
                <w:rFonts w:ascii="Times New Roman" w:hAnsi="Times New Roman"/>
                <w:sz w:val="24"/>
                <w:szCs w:val="24"/>
              </w:rPr>
              <w:t>правовых</w:t>
            </w:r>
            <w:r w:rsidR="003911A4" w:rsidRPr="00D3245F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D3245F">
              <w:rPr>
                <w:rFonts w:ascii="Times New Roman" w:hAnsi="Times New Roman"/>
                <w:sz w:val="24"/>
                <w:szCs w:val="24"/>
              </w:rPr>
              <w:t>ов</w:t>
            </w:r>
            <w:r w:rsidR="00E16571">
              <w:rPr>
                <w:rFonts w:ascii="Times New Roman" w:hAnsi="Times New Roman"/>
                <w:sz w:val="24"/>
                <w:szCs w:val="24"/>
              </w:rPr>
              <w:t>, 2 (двух) документов – проектов постановлений Кабинета Министров Республики Татарстан, 1 (одного) проекта приказа Государственного комитета Республики Татарстан по туризму.</w:t>
            </w:r>
            <w:r w:rsidRPr="00D3245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оррупциогенных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факторов выявлено не было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 xml:space="preserve">Одновременно с тем, в целях реализации Указа Президента Республики Татарстан от 29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lastRenderedPageBreak/>
              <w:t>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вышеуказанные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(http://tatarstan.ru/regulation).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Заключения независимых экспертов в отчетном периоде в Госкомитет не поступали.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A6" w:rsidRDefault="006D6DA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lastRenderedPageBreak/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Default="00256494" w:rsidP="00822CB1">
            <w:pPr>
              <w:widowControl w:val="0"/>
              <w:spacing w:after="0" w:line="23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</w:t>
            </w:r>
            <w:r w:rsidR="00F319DB">
              <w:rPr>
                <w:rFonts w:ascii="Times New Roman" w:hAnsi="Times New Roman"/>
                <w:sz w:val="24"/>
                <w:szCs w:val="24"/>
              </w:rPr>
              <w:t>икоррупционной направленности.</w:t>
            </w:r>
          </w:p>
          <w:p w:rsidR="00BF71CA" w:rsidRDefault="00BF71CA" w:rsidP="00822CB1">
            <w:pPr>
              <w:widowControl w:val="0"/>
              <w:spacing w:after="0" w:line="23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квартале 2025 года приняты следующие приказы: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60725E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60725E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60725E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 </w:t>
            </w:r>
            <w:r w:rsidR="0060725E">
              <w:rPr>
                <w:rFonts w:ascii="Times New Roman" w:hAnsi="Times New Roman"/>
                <w:sz w:val="24"/>
                <w:szCs w:val="24"/>
                <w:lang w:val="tt-RU"/>
              </w:rPr>
              <w:t>40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изменения в приказ Государственного комитета Республики Татарстан по туризму от 12.01.2023 № 19 «Об организации функционирования Ящика доверия Государственного комитета Республики Татарстан по туризму»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5 </w:t>
            </w:r>
            <w:r w:rsidR="003E12F8"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№ 32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назначении должностного лица, ответственного за работу по профилактике коррупционных и иных правонарушений»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.0</w:t>
            </w:r>
            <w:r w:rsidR="003E12F8"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2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.202</w:t>
            </w:r>
            <w:r w:rsidR="003E12F8"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5 № 33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внесении изменений в порядок проведения индивидуальных консультаций государственных гражданских служащих Государственного комитета Республики Татарстан по туризму по вопросам противодействия коррупции»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 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35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изменения в состав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утвержденный приказом Государственного комитета Республики Татарстан по туризму от 13.10.2023 № 207 «О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202</w:t>
            </w:r>
            <w:r w:rsidR="0004541B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 3</w:t>
            </w:r>
            <w:r w:rsidR="0004541B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изменения в состав аттестационной комиссии Государственного комитета Республики Татарстан по туризму, утвержденный приказом Государственного комитета Республики Татарстан по туризму от 29.05.2023 №117 «О порядке проведения аттестации государственных гражданских служащих Республики Татарстан в Государственном комитете Республики Татарстан по туризму»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202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 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37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внесении изменения в состав Комиссии Государственного комитета Республики Татарстан по туризму по определению стажа работы для выплаты надбавки за выслугу лет, утвержденный приказом Государственного комитета Республики Татарстан по туризму от 24.06.2015 № 74 «О Комиссии Государственного комитета Республики Татарстан по туризму по определению стажа работы для выплаты надбавки за выслугу лет»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34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назначении уполномоченного лица, ответственного за организацию работы по ведению, хранению, учету и выдаче трудовых книжек»</w:t>
            </w:r>
          </w:p>
          <w:p w:rsid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38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изменения в состав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Татарстан, утвержденный приказом Государственного комитета Республики Татарстан по туризму от 01.12.2014     № 137 «О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D06035" w:rsidRPr="00BF71CA" w:rsidRDefault="00822CB1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14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Приказ от 10.02.2025 №39 “</w:t>
            </w:r>
            <w:bookmarkStart w:id="0" w:name="_GoBack"/>
            <w:bookmarkEnd w:id="0"/>
            <w:r w:rsidRPr="00822CB1">
              <w:rPr>
                <w:rFonts w:ascii="Times New Roman" w:hAnsi="Times New Roman"/>
                <w:sz w:val="24"/>
                <w:szCs w:val="24"/>
                <w:lang w:val="tt-RU"/>
              </w:rPr>
              <w:t>О внесении изменения в состав Комиссии при председателе Государственного комитета Республики Татарстан по туризму                                      по противодействию коррупции, утвержденный приказом Государственного комитета Республики Татарстан по туризму от 30.06.2014 № 46 «О Комиссии при председателе Государственного комитета Республики Татарстан по туризму по противодействию коррупции»</w:t>
            </w:r>
          </w:p>
        </w:tc>
      </w:tr>
      <w:tr w:rsidR="00256494" w:rsidRPr="00562560" w:rsidTr="00082AF1">
        <w:trPr>
          <w:trHeight w:val="993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1F69CB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5E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D47AD7" w:rsidRPr="00D47AD7">
              <w:rPr>
                <w:rFonts w:ascii="Times New Roman" w:hAnsi="Times New Roman"/>
                <w:sz w:val="24"/>
                <w:szCs w:val="24"/>
              </w:rPr>
              <w:t>10</w:t>
            </w:r>
            <w:r w:rsidRPr="00D47AD7">
              <w:rPr>
                <w:rFonts w:ascii="Times New Roman" w:hAnsi="Times New Roman"/>
                <w:sz w:val="24"/>
                <w:szCs w:val="24"/>
              </w:rPr>
              <w:t>.0</w:t>
            </w:r>
            <w:r w:rsidR="00D47AD7" w:rsidRPr="00D47AD7">
              <w:rPr>
                <w:rFonts w:ascii="Times New Roman" w:hAnsi="Times New Roman"/>
                <w:sz w:val="24"/>
                <w:szCs w:val="24"/>
              </w:rPr>
              <w:t>2</w:t>
            </w:r>
            <w:r w:rsidRPr="00D47AD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D47AD7"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56494"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56494" w:rsidRPr="0060725E">
              <w:rPr>
                <w:rFonts w:ascii="Times New Roman" w:hAnsi="Times New Roman"/>
                <w:sz w:val="24"/>
                <w:szCs w:val="24"/>
              </w:rPr>
              <w:t>№</w:t>
            </w:r>
            <w:r w:rsidR="00F338CE" w:rsidRPr="0060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AD7" w:rsidRPr="0060725E">
              <w:rPr>
                <w:rFonts w:ascii="Times New Roman" w:hAnsi="Times New Roman"/>
                <w:sz w:val="24"/>
                <w:szCs w:val="24"/>
              </w:rPr>
              <w:t>32</w:t>
            </w:r>
            <w:r w:rsidR="00256494" w:rsidRPr="0060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494" w:rsidRPr="00E3395E">
              <w:rPr>
                <w:rFonts w:ascii="Times New Roman" w:hAnsi="Times New Roman"/>
                <w:sz w:val="24"/>
                <w:szCs w:val="24"/>
              </w:rPr>
              <w:t>назначена должностным лицом, ответственным за работу по профилактике коррупционных и иных правонарушений в Госкомитете, ведущий консультант отдела кадров</w:t>
            </w:r>
            <w:r w:rsidR="00256494">
              <w:rPr>
                <w:rFonts w:ascii="Times New Roman" w:hAnsi="Times New Roman"/>
                <w:sz w:val="24"/>
                <w:szCs w:val="24"/>
              </w:rPr>
              <w:t xml:space="preserve"> и юридической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 </w:t>
            </w:r>
            <w:r w:rsidR="00E3395E">
              <w:rPr>
                <w:rFonts w:ascii="Times New Roman" w:hAnsi="Times New Roman"/>
                <w:sz w:val="24"/>
                <w:szCs w:val="24"/>
              </w:rPr>
              <w:t>Хафизова Лениза Фоатовна</w:t>
            </w:r>
            <w:r w:rsidR="002564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</w:t>
            </w:r>
            <w:r w:rsidR="00E3395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C7477E" w:rsidRDefault="00991B57" w:rsidP="00E3395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 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C25D4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Госкомитета 17.10.2023 № 209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постоянной основе ведется анализ сведений, содержащихся в анкетах государственных служащих </w:t>
            </w:r>
            <w:r w:rsidRPr="00D32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Госкомитета (всего – 21), в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D3245F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интересов. За отчетный пер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иод проанализированы данные </w:t>
            </w:r>
            <w:r w:rsidR="00D3245F" w:rsidRPr="00D3245F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одного</w:t>
            </w:r>
            <w:r w:rsidRPr="00D32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претендент</w:t>
            </w:r>
            <w:r w:rsidR="00D3245F" w:rsidRPr="00D3245F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а</w:t>
            </w:r>
            <w:r w:rsidR="00F41F06" w:rsidRPr="00D32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на государственную службу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со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проанализированы сведения, содержащиеся в реестре дисквалифицированных лиц в отношении одного назначенного государственного служащего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работы Комиссии при председателе Госкомитета по противодействию коррупции на 202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утвержден председателем </w:t>
            </w:r>
            <w:r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Госкомитета </w:t>
            </w:r>
            <w:r w:rsidR="002E41A3"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.12.202</w:t>
            </w:r>
            <w:r w:rsidR="002E41A3"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размещен на официальном сайте Госкомитета в соответствующем подразделе раздела «Противодействие коррупции» </w:t>
            </w:r>
            <w:r w:rsidR="002E41A3"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https://tourism.tatarstan.ru/plany-raboty-komissii-pri-predsedatele.htm?pub_id=4453024</w:t>
            </w:r>
          </w:p>
          <w:p w:rsidR="00711676" w:rsidRPr="00F338CE" w:rsidRDefault="0082052F" w:rsidP="00D3245F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года, согласно плану, проведен</w:t>
            </w:r>
            <w:r w:rsidR="00D3245F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о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="00D3245F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е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Госкомитета от 31.07.2018 № 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19.11.2019 № 184, от 09.03.2023 № 53)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152, от 17.05.2019 № 53, от 08.12.2021 № 220, от 03.02.2022 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</w:t>
            </w:r>
            <w:r w:rsidRPr="00D324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Госкомитета от </w:t>
            </w:r>
            <w:r w:rsidR="00D3245F" w:rsidRPr="00D3245F">
              <w:rPr>
                <w:rFonts w:ascii="Times New Roman" w:hAnsi="Times New Roman"/>
                <w:sz w:val="24"/>
                <w:szCs w:val="24"/>
              </w:rPr>
              <w:t>25.03.2025 №</w:t>
            </w:r>
            <w:r w:rsidR="00D32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7</w:t>
            </w:r>
            <w:r w:rsidR="00D3245F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D3245F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="00D324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индивидуальных консультаций.</w:t>
            </w:r>
          </w:p>
        </w:tc>
      </w:tr>
      <w:tr w:rsidR="00D80958" w:rsidRPr="004B67C3" w:rsidTr="00737FEC">
        <w:trPr>
          <w:trHeight w:val="1702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>53, от 08.12.2021 № 220, от 03.02.2022 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</w:t>
            </w:r>
            <w:r w:rsidR="00D3245F">
              <w:rPr>
                <w:rFonts w:ascii="Times New Roman" w:hAnsi="Times New Roman"/>
                <w:sz w:val="24"/>
                <w:szCs w:val="24"/>
              </w:rPr>
              <w:t>5.03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.202</w:t>
            </w:r>
            <w:r w:rsidR="00D3245F">
              <w:rPr>
                <w:rFonts w:ascii="Times New Roman" w:hAnsi="Times New Roman"/>
                <w:sz w:val="24"/>
                <w:szCs w:val="24"/>
              </w:rPr>
              <w:t xml:space="preserve">5 №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7</w:t>
            </w:r>
            <w:r w:rsidR="00D3245F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>Госкомитете функционирует «Телефон доверия» (843) 222-90-29, по которому можно оставить информацию о коррупционных правонарушениях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2575">
              <w:rPr>
                <w:rFonts w:ascii="Times New Roman" w:hAnsi="Times New Roman"/>
                <w:sz w:val="24"/>
                <w:szCs w:val="24"/>
              </w:rPr>
              <w:t xml:space="preserve">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D3245F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45F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D3245F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Pr="00D3245F" w:rsidRDefault="0060570C" w:rsidP="00E428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 xml:space="preserve">За отчетный период информации о коррупционных проявлениях выявлено не было. Результаты мониторинга рассмотрены на заседании Комиссии при председателе Госкомитета по противодействию коррупции </w:t>
            </w:r>
            <w:r w:rsidR="00DC64E6" w:rsidRPr="00D3245F">
              <w:rPr>
                <w:rFonts w:ascii="Times New Roman" w:hAnsi="Times New Roman"/>
                <w:sz w:val="24"/>
                <w:szCs w:val="24"/>
              </w:rPr>
              <w:t>2</w:t>
            </w:r>
            <w:r w:rsidR="00E42815" w:rsidRPr="00D3245F">
              <w:rPr>
                <w:rFonts w:ascii="Times New Roman" w:hAnsi="Times New Roman"/>
                <w:sz w:val="24"/>
                <w:szCs w:val="24"/>
              </w:rPr>
              <w:t>8</w:t>
            </w:r>
            <w:r w:rsidR="00DC64E6" w:rsidRPr="00D3245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E42815" w:rsidRPr="00D3245F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D2676E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в отчетном периоде не было. В связи с чем меры юридической ответственности не применялись.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082AF1" w:rsidRDefault="00082AF1" w:rsidP="000A75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</w:t>
            </w:r>
            <w:r w:rsidR="000A7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Татарстан, требований </w:t>
            </w:r>
            <w:hyperlink r:id="rId11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2"/>
      <w:headerReference w:type="default" r:id="rId13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1E7B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1E7B54">
      <w:rPr>
        <w:rStyle w:val="a8"/>
        <w:rFonts w:ascii="Times New Roman" w:hAnsi="Times New Roman"/>
        <w:noProof/>
        <w:sz w:val="24"/>
        <w:szCs w:val="24"/>
      </w:rPr>
      <w:t>16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1E7B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7994"/>
    <w:multiLevelType w:val="hybridMultilevel"/>
    <w:tmpl w:val="D12E6264"/>
    <w:lvl w:ilvl="0" w:tplc="798C620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4541B"/>
    <w:rsid w:val="00082AF1"/>
    <w:rsid w:val="000A1F4C"/>
    <w:rsid w:val="000A46E5"/>
    <w:rsid w:val="000A75D4"/>
    <w:rsid w:val="000E3268"/>
    <w:rsid w:val="00146CBC"/>
    <w:rsid w:val="001B2D74"/>
    <w:rsid w:val="001C192C"/>
    <w:rsid w:val="001E1EB3"/>
    <w:rsid w:val="001E7B54"/>
    <w:rsid w:val="001F4B07"/>
    <w:rsid w:val="001F69CB"/>
    <w:rsid w:val="00256494"/>
    <w:rsid w:val="002B2100"/>
    <w:rsid w:val="002E41A3"/>
    <w:rsid w:val="002E4EBF"/>
    <w:rsid w:val="003154A7"/>
    <w:rsid w:val="00330149"/>
    <w:rsid w:val="003911A4"/>
    <w:rsid w:val="003E12F8"/>
    <w:rsid w:val="00463217"/>
    <w:rsid w:val="00470407"/>
    <w:rsid w:val="00470CBB"/>
    <w:rsid w:val="00490B95"/>
    <w:rsid w:val="004D4B54"/>
    <w:rsid w:val="00506CE7"/>
    <w:rsid w:val="00510B7F"/>
    <w:rsid w:val="00515397"/>
    <w:rsid w:val="00535A44"/>
    <w:rsid w:val="00551975"/>
    <w:rsid w:val="005A12EB"/>
    <w:rsid w:val="0060570C"/>
    <w:rsid w:val="0060725E"/>
    <w:rsid w:val="0061792E"/>
    <w:rsid w:val="006D6DA6"/>
    <w:rsid w:val="00711676"/>
    <w:rsid w:val="00717819"/>
    <w:rsid w:val="00735204"/>
    <w:rsid w:val="00736546"/>
    <w:rsid w:val="00737FEC"/>
    <w:rsid w:val="00762575"/>
    <w:rsid w:val="0078481F"/>
    <w:rsid w:val="007B2584"/>
    <w:rsid w:val="007E4A9A"/>
    <w:rsid w:val="0080332C"/>
    <w:rsid w:val="00804050"/>
    <w:rsid w:val="0082052F"/>
    <w:rsid w:val="00822CB1"/>
    <w:rsid w:val="0083605C"/>
    <w:rsid w:val="0084179D"/>
    <w:rsid w:val="008E05F9"/>
    <w:rsid w:val="00991B57"/>
    <w:rsid w:val="009B0348"/>
    <w:rsid w:val="00AF6920"/>
    <w:rsid w:val="00BF1B7F"/>
    <w:rsid w:val="00BF71CA"/>
    <w:rsid w:val="00C03E74"/>
    <w:rsid w:val="00C25D47"/>
    <w:rsid w:val="00C35678"/>
    <w:rsid w:val="00C7477E"/>
    <w:rsid w:val="00D06035"/>
    <w:rsid w:val="00D2676E"/>
    <w:rsid w:val="00D3245F"/>
    <w:rsid w:val="00D43538"/>
    <w:rsid w:val="00D47AD7"/>
    <w:rsid w:val="00D80958"/>
    <w:rsid w:val="00DC64E6"/>
    <w:rsid w:val="00DD2BF3"/>
    <w:rsid w:val="00DD4000"/>
    <w:rsid w:val="00E16571"/>
    <w:rsid w:val="00E21210"/>
    <w:rsid w:val="00E31FD0"/>
    <w:rsid w:val="00E3395E"/>
    <w:rsid w:val="00E42815"/>
    <w:rsid w:val="00E5160C"/>
    <w:rsid w:val="00E60165"/>
    <w:rsid w:val="00E9073E"/>
    <w:rsid w:val="00F204D5"/>
    <w:rsid w:val="00F263F5"/>
    <w:rsid w:val="00F3120A"/>
    <w:rsid w:val="00F319DB"/>
    <w:rsid w:val="00F338CE"/>
    <w:rsid w:val="00F41F06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CC84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BF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otvetstvennie-litsa-za-rabotu-po-profilaktike.ht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16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19</cp:revision>
  <dcterms:created xsi:type="dcterms:W3CDTF">2024-04-02T12:10:00Z</dcterms:created>
  <dcterms:modified xsi:type="dcterms:W3CDTF">2025-04-02T09:03:00Z</dcterms:modified>
</cp:coreProperties>
</file>