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F8" w:rsidRPr="0030106F" w:rsidRDefault="0030106F" w:rsidP="003010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0106F">
        <w:rPr>
          <w:rFonts w:ascii="Times New Roman" w:hAnsi="Times New Roman" w:cs="Times New Roman"/>
          <w:b/>
          <w:sz w:val="32"/>
          <w:szCs w:val="32"/>
        </w:rPr>
        <w:t>Отчет о работе с обращениями граждан в Государственном комитете Республики Татарстан по туризму в 2024 году</w:t>
      </w:r>
      <w:bookmarkEnd w:id="0"/>
      <w:r w:rsidRPr="0030106F">
        <w:rPr>
          <w:rFonts w:ascii="Times New Roman" w:hAnsi="Times New Roman" w:cs="Times New Roman"/>
          <w:b/>
          <w:sz w:val="32"/>
          <w:szCs w:val="32"/>
        </w:rPr>
        <w:t>.</w:t>
      </w:r>
    </w:p>
    <w:p w:rsidR="0030106F" w:rsidRPr="0030106F" w:rsidRDefault="0030106F" w:rsidP="00301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06F">
        <w:rPr>
          <w:rFonts w:ascii="Times New Roman" w:hAnsi="Times New Roman" w:cs="Times New Roman"/>
          <w:sz w:val="28"/>
          <w:szCs w:val="28"/>
        </w:rPr>
        <w:t>Порядок рассмотрения обращений граждан в Государственном комитете Республики Татарстан по туризму (далее – Госкомитет) регламентируется Федеральным законом от 2 мая 2006 года № 59-ФЗ «О порядке рассмотрения обращений граждан Российской Федерации» и Законом Республики Татарстан от 24 июля 2014 года № 75-ЗРТ «Об обращениях граждан в Республике Татарстан».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06F">
        <w:rPr>
          <w:rFonts w:ascii="Times New Roman" w:hAnsi="Times New Roman" w:cs="Times New Roman"/>
          <w:sz w:val="28"/>
          <w:szCs w:val="28"/>
        </w:rPr>
        <w:t>В 2024 году в Госкомитет поступило 203 обращения граждан, в том числе письменных – 180 (за 2023 год – 188 и 176 соответственно), в том числе посредством ПОС – 4. На личном приеме у руководителя и заместителей побывало 23 человека (2023 – 12)</w:t>
      </w:r>
      <w:r w:rsidRPr="0030106F">
        <w:rPr>
          <w:rFonts w:ascii="Times New Roman" w:hAnsi="Times New Roman" w:cs="Times New Roman"/>
          <w:i/>
          <w:sz w:val="28"/>
          <w:szCs w:val="28"/>
        </w:rPr>
        <w:t>.</w:t>
      </w:r>
      <w:r w:rsidRPr="0030106F">
        <w:rPr>
          <w:rFonts w:ascii="Times New Roman" w:hAnsi="Times New Roman" w:cs="Times New Roman"/>
          <w:sz w:val="28"/>
          <w:szCs w:val="28"/>
        </w:rPr>
        <w:t xml:space="preserve"> На контроль поставлено 148 обращений (в 2023 – 109).</w:t>
      </w:r>
      <w:r w:rsidRPr="00301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06F">
        <w:rPr>
          <w:rFonts w:ascii="Times New Roman" w:hAnsi="Times New Roman" w:cs="Times New Roman"/>
          <w:sz w:val="28"/>
          <w:szCs w:val="28"/>
        </w:rPr>
        <w:t>Повышение количества обращений граждан на 8 % обусловлено в том числе разнообразием мер государственной поддержки в сфере туризма.</w:t>
      </w:r>
      <w:r>
        <w:rPr>
          <w:rFonts w:ascii="Times New Roman" w:hAnsi="Times New Roman" w:cs="Times New Roman"/>
          <w:sz w:val="28"/>
          <w:szCs w:val="28"/>
        </w:rPr>
        <w:tab/>
      </w:r>
      <w:r w:rsidRPr="0030106F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по вопросам туристской инфраструктуры и событийных мероприятий в республике – 82 (2023 – 90). Уменьшение количества обращений по данному направлению на 9 % связано с публикацией актуальной информации и проведением в телеграм-канале Госкомитета прямых эфиров по указанной тематике.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06F">
        <w:rPr>
          <w:rFonts w:ascii="Times New Roman" w:hAnsi="Times New Roman" w:cs="Times New Roman"/>
          <w:sz w:val="28"/>
          <w:szCs w:val="28"/>
        </w:rPr>
        <w:t>По вопросам совершенствования государственного регулирования турдеятельности обратилось 46 чел. (2023 – 36). Увеличение количества обращений на 28 % обусловлено востребованностью туристами качественного отдыха внутри страны и ростом туристского потока в Татарстан.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06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30106F">
        <w:rPr>
          <w:rFonts w:ascii="Times New Roman" w:hAnsi="Times New Roman" w:cs="Times New Roman"/>
          <w:sz w:val="28"/>
          <w:szCs w:val="28"/>
        </w:rPr>
        <w:t xml:space="preserve"> обращения (2023 – 17) связаны с развитием и реализацией государственных программ. Увеличение на 35%</w:t>
      </w:r>
      <w:r w:rsidRPr="00301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06F">
        <w:rPr>
          <w:rFonts w:ascii="Times New Roman" w:hAnsi="Times New Roman" w:cs="Times New Roman"/>
          <w:sz w:val="28"/>
          <w:szCs w:val="28"/>
        </w:rPr>
        <w:t>количества обращений по данной тематике связано с востребованностью предпринимателями новых мер государственной поддержки в сфере туризма.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06F">
        <w:rPr>
          <w:rFonts w:ascii="Times New Roman" w:hAnsi="Times New Roman" w:cs="Times New Roman"/>
          <w:color w:val="000000" w:themeColor="text1"/>
          <w:sz w:val="28"/>
          <w:szCs w:val="28"/>
        </w:rPr>
        <w:t>19 обращений (2023 – 24) относятся к деятельности отдела продвижения туристского продукта. Обращения, поступающие в отдел, в основном относятся к коммерческим предложениям. В связи с отсутствием заметных рекламных кампаний Госкомитета в течение года количество обращений снизилось на 21%.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0106F">
        <w:rPr>
          <w:rFonts w:ascii="Times New Roman" w:hAnsi="Times New Roman" w:cs="Times New Roman"/>
          <w:sz w:val="28"/>
          <w:szCs w:val="28"/>
        </w:rPr>
        <w:t>Шесть обращений граждан перенаправлены по ведомственной принадлежности в Министерство культуры РТ (2), Представительство МИД России в г.Казани, в УФНС России по РТ, в Роспотребнадзор по РТ и в Минтранс РТ, о чем заявители были своевременно проинформированы (2023 – 3).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06F">
        <w:rPr>
          <w:rFonts w:ascii="Times New Roman" w:hAnsi="Times New Roman" w:cs="Times New Roman"/>
          <w:sz w:val="28"/>
          <w:szCs w:val="28"/>
        </w:rPr>
        <w:t>Прочие обращения – 2 (2023 – 16). Для сведения поступило 4 обращения (2023 – 2).</w:t>
      </w:r>
      <w:r w:rsidRPr="0030106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106F">
        <w:rPr>
          <w:rFonts w:ascii="Times New Roman" w:hAnsi="Times New Roman" w:cs="Times New Roman"/>
          <w:sz w:val="28"/>
          <w:szCs w:val="28"/>
        </w:rPr>
        <w:t>Прием граждан в Госкомитете ведется по вторникам с 14:00 до 18:00. Прием осуществляют председатель Госкомитета Иванов Сергей Евгеньевич (+7 (843) 222-90-20), а также заместители – Балахонцева Айгуль Евгеньевна (+7 (843) 222-90-23) и Софьина Анастасия Валерьевна (+7 (843) 222-90-22).</w:t>
      </w:r>
      <w:r w:rsidRPr="003010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</w:p>
    <w:sectPr w:rsidR="0030106F" w:rsidRPr="0030106F" w:rsidSect="003010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F"/>
    <w:rsid w:val="0030106F"/>
    <w:rsid w:val="009609F8"/>
    <w:rsid w:val="00D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BA22-1D1A-497F-AC96-CEB8AB82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10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4">
    <w:name w:val="Основной текст Знак"/>
    <w:basedOn w:val="a0"/>
    <w:link w:val="a3"/>
    <w:uiPriority w:val="1"/>
    <w:rsid w:val="0030106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2</cp:revision>
  <dcterms:created xsi:type="dcterms:W3CDTF">2025-01-27T13:44:00Z</dcterms:created>
  <dcterms:modified xsi:type="dcterms:W3CDTF">2025-01-27T13:44:00Z</dcterms:modified>
</cp:coreProperties>
</file>