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52427" w:rsidRPr="00374AF6" w:rsidTr="00282E1C">
        <w:trPr>
          <w:trHeight w:val="82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52427" w:rsidRPr="001D7477" w:rsidRDefault="00F52427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Характеристики проекта</w:t>
            </w:r>
          </w:p>
        </w:tc>
      </w:tr>
      <w:tr w:rsidR="00F52427" w:rsidRPr="00374AF6" w:rsidTr="00282E1C">
        <w:tc>
          <w:tcPr>
            <w:tcW w:w="9628" w:type="dxa"/>
            <w:tcBorders>
              <w:left w:val="nil"/>
              <w:right w:val="nil"/>
            </w:tcBorders>
          </w:tcPr>
          <w:p w:rsidR="00F52427" w:rsidRPr="001D7477" w:rsidRDefault="00F52427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 юридического лица или фамилия, имя, отчество (при наличии) индивидуального предпринимателя, адрес, место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F52427" w:rsidRPr="00374AF6" w:rsidTr="00282E1C">
        <w:trPr>
          <w:trHeight w:val="792"/>
        </w:trPr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F52427" w:rsidRPr="001D7477" w:rsidRDefault="00F52427" w:rsidP="00282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F52427" w:rsidRPr="00374AF6" w:rsidTr="00282E1C">
        <w:trPr>
          <w:trHeight w:val="572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52427" w:rsidRPr="001D7477" w:rsidRDefault="00F52427" w:rsidP="00282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__________</w:t>
            </w:r>
          </w:p>
        </w:tc>
      </w:tr>
    </w:tbl>
    <w:p w:rsidR="00F52427" w:rsidRPr="00CE3A1E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4"/>
          <w:szCs w:val="28"/>
          <w:lang w:eastAsia="ru-RU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3681"/>
        <w:gridCol w:w="6379"/>
      </w:tblGrid>
      <w:tr w:rsidR="00F52427" w:rsidRPr="00374AF6" w:rsidTr="00282E1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организации или фамилия, имя, отчество (при наличии) индивидуального предпринимателя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52427" w:rsidRPr="00374AF6" w:rsidTr="00282E1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2427" w:rsidRPr="00374AF6" w:rsidTr="00282E1C">
        <w:trPr>
          <w:trHeight w:val="78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предоставления субсидии из федерального бюджета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модульных некапитальных средств размещения</w:t>
            </w:r>
          </w:p>
        </w:tc>
      </w:tr>
      <w:tr w:rsidR="00F52427" w:rsidRPr="00374AF6" w:rsidTr="00282E1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средств, запрашиваемых в форме субсидии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2427" w:rsidRPr="00374AF6" w:rsidTr="00282E1C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проекта*, рублей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52427" w:rsidRPr="0044684B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F52427" w:rsidRPr="00C71DFB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71DFB">
        <w:rPr>
          <w:rFonts w:ascii="Times New Roman" w:eastAsia="Times New Roman" w:hAnsi="Times New Roman"/>
          <w:sz w:val="24"/>
          <w:szCs w:val="28"/>
          <w:lang w:eastAsia="ru-RU"/>
        </w:rPr>
        <w:t xml:space="preserve">* Размер собственных средств организации, планируемых на </w:t>
      </w:r>
      <w:proofErr w:type="spellStart"/>
      <w:r w:rsidRPr="00C71DFB">
        <w:rPr>
          <w:rFonts w:ascii="Times New Roman" w:eastAsia="Times New Roman" w:hAnsi="Times New Roman"/>
          <w:sz w:val="24"/>
          <w:szCs w:val="28"/>
          <w:lang w:eastAsia="ru-RU"/>
        </w:rPr>
        <w:t>софинансирование</w:t>
      </w:r>
      <w:proofErr w:type="spellEnd"/>
      <w:r w:rsidRPr="00C71DFB">
        <w:rPr>
          <w:rFonts w:ascii="Times New Roman" w:eastAsia="Times New Roman" w:hAnsi="Times New Roman"/>
          <w:sz w:val="24"/>
          <w:szCs w:val="28"/>
          <w:lang w:eastAsia="ru-RU"/>
        </w:rPr>
        <w:t xml:space="preserve"> мероприятий, указанных в пункте 5 настоящей характеристики.</w:t>
      </w:r>
    </w:p>
    <w:p w:rsidR="00F5242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 Краткое описание проекта, цели и задачи его реализации.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30j0zll" w:colFirst="0" w:colLast="0"/>
      <w:bookmarkEnd w:id="0"/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1.1. Цели проекта (не более 1200 символов).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1.2. Задачи проекта (перечислить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«Календарный план» (не более 2 500 символов).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1.3. Срок реализации проекта (даты начала и окончания).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1fob9te" w:colFirst="0" w:colLast="0"/>
      <w:bookmarkEnd w:id="1"/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1.4. Краткое описание проекта с указанием (не более 2500 символов)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1.4.1. типа проекта (создание нового коллективного средства размещения (туристической базы, гостиницы и др.) или расширение действующего коллективного средства размещения (туристической базы, гостиницы и др.);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 xml:space="preserve">1.4.2. местоположения, описания транспортной доступности (расстояние до муниципалитета, крупного города, аэропорта, вокзала, федеральной и региональной трассы); 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1.4.3. наличия взаимосвязи с туристскими маршрутами, объектами показа и иными точками притяжения туристов;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 xml:space="preserve">1.4.4. описания создаваемого туристского предложения (продукта) по сезонам (зима, весна, лето, осень).  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1.5. Базовые характеристики земельного участка для создаваемого проекта с указанием (не более 2500 символов):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1.5.1. кадастрового номера, категории земли и вида разрешенного использования, вид права (собственность или аренда, если аренда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срока действия договора аренды с даты подачи заявки), площадь участка, обременения и ограничения земельного участка; 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1.5.2. описания</w:t>
      </w: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(наличие леса и лесных насаждений на или вблизи участка, водных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или вблизи участка, рельеф участка и его преимущества для проекта, уникальные особенности участка, существующие и потенциальные точки роста);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1.5.3. сведений о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личии</w:t>
      </w: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енных инженерных коммуникаций, </w:t>
      </w: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при 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ближайшие точки подключения инженерных сетей с указанием расстояния до участка.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1.6. Краткое описание стратегии продвижения реализованного проекта (не более 2500 символов).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2. Команда проекта.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2.1. Описание членов команды проекта: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1985"/>
        <w:gridCol w:w="4252"/>
      </w:tblGrid>
      <w:tr w:rsidR="00F52427" w:rsidRPr="00374AF6" w:rsidTr="00282E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(последнее – при наличии)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Роль в проекте (ключевая </w:t>
            </w: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ключев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 в рамках проекта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участия (трудовой договор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 гражданско-правового характера)</w:t>
            </w:r>
          </w:p>
        </w:tc>
      </w:tr>
      <w:tr w:rsidR="00F52427" w:rsidRPr="00374AF6" w:rsidTr="00282E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3znysh7" w:colFirst="0" w:colLast="0"/>
      <w:bookmarkEnd w:id="2"/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2.2. Сведения о наличии у работников организации, а также у привлекаемых ими специалистов опыта и соответствующих компетенций для реализации мероприятий (не более 2500 символов).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>3. Информация об аналогичных проектах, реализованных (реализуемых) на территории Российской Федерации или за рубежом (не более 2500 символов).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2et92p0" w:colFirst="0" w:colLast="0"/>
      <w:bookmarkEnd w:id="3"/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Календарный план реализации проекта.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1878"/>
        <w:gridCol w:w="1647"/>
        <w:gridCol w:w="1647"/>
        <w:gridCol w:w="4325"/>
      </w:tblGrid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завершения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итоги</w:t>
            </w: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tyjcwt" w:colFirst="0" w:colLast="0"/>
      <w:bookmarkEnd w:id="4"/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Проект сметы расходов на реализацию мероприятий. 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1701"/>
        <w:gridCol w:w="1276"/>
        <w:gridCol w:w="1701"/>
        <w:gridCol w:w="1417"/>
        <w:gridCol w:w="1559"/>
      </w:tblGrid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модульных некапитальных средств размещения</w:t>
            </w: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Стоимость единицы,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стоимость,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9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(за весь период),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Запрашиваемая сумма,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Транспортировка модульных некапитальных средств размещения</w:t>
            </w: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Стоимость единицы,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ичест</w:t>
            </w: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стоимость,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70" w:right="-7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(за весь период),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Запрашиваемая сумма,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модульных некапитальных средств размещения</w:t>
            </w: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Стоимость единицы,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стоимость,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(за весь период),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Запрашиваемая сумма,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Информация о производителе модульных некапитальных средств размещения, у которого запланирована закупка модульных некапитальных средств размещения, включая его официальное наименование, указание на сайт в информационно-телекоммуникационной сети «Интернет», снимок страницы сайта такого производителя и коммерческое предложение производителя модульного некапитального средства размещения, подтверждающее стоимость и комплектность запланированных к покупке модульных некапитальных средств размещения.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Финансово-экономическая модель, прогноз доходов и расходов.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Объем и распределение инвестиций: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096"/>
        <w:gridCol w:w="2186"/>
        <w:gridCol w:w="1847"/>
        <w:gridCol w:w="1940"/>
      </w:tblGrid>
      <w:tr w:rsidR="00F52427" w:rsidRPr="00374AF6" w:rsidTr="00282E1C">
        <w:tc>
          <w:tcPr>
            <w:tcW w:w="213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инвестиций*, </w:t>
            </w:r>
          </w:p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209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собственных средств, </w:t>
            </w:r>
          </w:p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привлекаемых средств за счет субсидии средств, </w:t>
            </w:r>
            <w:proofErr w:type="spellStart"/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заемных средств, </w:t>
            </w:r>
          </w:p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940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Соотношение собственных и заемных средств к средствам субсидии,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процентов</w:t>
            </w: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графа</w:t>
            </w: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 +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графа</w:t>
            </w: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графа</w:t>
            </w: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3)</w:t>
            </w:r>
          </w:p>
        </w:tc>
      </w:tr>
      <w:tr w:rsidR="00F52427" w:rsidRPr="00374AF6" w:rsidTr="00282E1C">
        <w:tc>
          <w:tcPr>
            <w:tcW w:w="213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52427" w:rsidRPr="00374AF6" w:rsidTr="00282E1C">
        <w:tc>
          <w:tcPr>
            <w:tcW w:w="213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Включая инвестиции на покупку или аренду участка, проведение проектно-изыскательских работ, проведение наружных и инженерных сетей, приобретение, отделку и комплектацию модулей, приобретение туристского оборудовани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техники, благоустройство территории и иные затраты на материально-технические цели.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sz w:val="28"/>
          <w:szCs w:val="28"/>
          <w:lang w:eastAsia="ru-RU"/>
        </w:rPr>
        <w:t xml:space="preserve">7.2. Распределение общего бюджета по статьям расходов: 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  <w:gridCol w:w="3118"/>
      </w:tblGrid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Покупка или аренда участка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проектно-изыскательских работ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наружных сетей, инженерных сетей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модулей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Отделка и комплектация модулей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ретение туристского оборудования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техники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иные</w:t>
            </w:r>
            <w:r w:rsidRPr="0037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материально-технические цели</w:t>
            </w:r>
          </w:p>
        </w:tc>
        <w:tc>
          <w:tcPr>
            <w:tcW w:w="3118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2427" w:rsidRPr="00374AF6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Единовременная вместимость создаваемых модульных некапитальных средств размещения, типы размещения, средняя стоимость проживания, прогнозируемая загрузка, средняя стоимость дополнительных услуг, прог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нозное количество пользователей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модульными некапитальными средствами размещения.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Прогноз выручки и расходов по направлениям на три года, начиная с года предоставления субсидии: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539"/>
        <w:gridCol w:w="1418"/>
        <w:gridCol w:w="1417"/>
        <w:gridCol w:w="1418"/>
        <w:gridCol w:w="2409"/>
      </w:tblGrid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Направления выручки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на срок развития проекта</w:t>
            </w: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выручки,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 продукта (услуги),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 продукта (услуги),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Направления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расходов,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 расхода,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 расхода,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(о</w:t>
            </w: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бщий объем выручки минус общий объем расходов), </w:t>
            </w:r>
            <w:proofErr w:type="spellStart"/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7.5. Расчет объема налоговых поступлений в бюджет Республики Татарстан за три года, начиная с года выдачи субсидии: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96"/>
        <w:gridCol w:w="2552"/>
        <w:gridCol w:w="2551"/>
      </w:tblGrid>
      <w:tr w:rsidR="00F52427" w:rsidRPr="00374AF6" w:rsidTr="00282E1C">
        <w:tc>
          <w:tcPr>
            <w:tcW w:w="280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229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255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  <w:tc>
          <w:tcPr>
            <w:tcW w:w="2551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20__</w:t>
            </w:r>
          </w:p>
        </w:tc>
      </w:tr>
      <w:tr w:rsidR="00F52427" w:rsidRPr="00374AF6" w:rsidTr="00282E1C">
        <w:tc>
          <w:tcPr>
            <w:tcW w:w="280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налога,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29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280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9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280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Вид налога, </w:t>
            </w:r>
            <w:proofErr w:type="spellStart"/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29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280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ИТОГО, </w:t>
            </w:r>
            <w:proofErr w:type="spellStart"/>
            <w:r w:rsidRPr="00374A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52427" w:rsidRPr="00374AF6" w:rsidRDefault="00F52427" w:rsidP="00282E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3dy6vkm" w:colFirst="0" w:colLast="0"/>
      <w:bookmarkEnd w:id="5"/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 результатов предоставления субсидии, соответствующих целям предоставления субсидии.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spacing w:after="0" w:line="221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ы) предоставления субсидии (заполняются в соответствии с пунктом 22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Татарстан, утвержденного постановлением Кабинета Министров Республики Татарстан от </w:t>
      </w:r>
      <w:r w:rsidR="00066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66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08.2022 №</w:t>
      </w:r>
      <w:r w:rsidR="00980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6" w:name="_GoBack"/>
      <w:bookmarkEnd w:id="6"/>
      <w:r w:rsidR="00066E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914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количественные значения.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5074"/>
        <w:gridCol w:w="4282"/>
      </w:tblGrid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 предоставления субсидии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Количественное значение</w:t>
            </w: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созданных модульных некапитальных средств размещения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созданных номеров в модульных некапитальных средствах размещения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созданных койко-мест в модульных некапитальных средствах размещения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2427" w:rsidRPr="00374AF6" w:rsidTr="00282E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74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созданных рабочих мест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27" w:rsidRPr="001D7477" w:rsidRDefault="00F52427" w:rsidP="00282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1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Раскрытие конфликта интересов.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Примечание: подлежит указанию наличие (отсутствие) </w:t>
      </w:r>
      <w:proofErr w:type="spellStart"/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аффилированности</w:t>
      </w:r>
      <w:proofErr w:type="spellEnd"/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родственных связей или потенциального конфликта интересов заявителя (его работников, учредителей) с работниками организатора конкурса, его подведомственных учреждений, членами конкурсной комиссии и другими лицами, участвующими в принятии решений, касающихся предоставления субсидии на реализацию проекта.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Необходимая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заявителя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дополнительная информация.</w:t>
      </w:r>
    </w:p>
    <w:p w:rsidR="00F52427" w:rsidRPr="001D7477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p w:rsidR="008B4B5B" w:rsidRDefault="00F52427" w:rsidP="00F524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firstLine="709"/>
        <w:jc w:val="both"/>
      </w:pP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Примечание: информация в данном разделе является дополнительной (необязательной) и запо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лняется по усмотрению заявителя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7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заявитель считает нужным предоставить более полный пакет информации о проекте в конкурсную комиссию.</w:t>
      </w:r>
    </w:p>
    <w:sectPr w:rsidR="008B4B5B" w:rsidSect="00F524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7"/>
    <w:rsid w:val="00066EDC"/>
    <w:rsid w:val="002537C6"/>
    <w:rsid w:val="005B73A0"/>
    <w:rsid w:val="00980D58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9169"/>
  <w15:chartTrackingRefBased/>
  <w15:docId w15:val="{276DA9FA-B553-4775-9AEE-45717E17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Рафикова Халида Султановна</dc:creator>
  <cp:keywords/>
  <dc:description/>
  <cp:lastModifiedBy>Рафикова Халида Султановна</cp:lastModifiedBy>
  <cp:revision>3</cp:revision>
  <dcterms:created xsi:type="dcterms:W3CDTF">2022-08-31T16:25:00Z</dcterms:created>
  <dcterms:modified xsi:type="dcterms:W3CDTF">2022-09-01T08:04:00Z</dcterms:modified>
</cp:coreProperties>
</file>