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75223B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934A42">
        <w:rPr>
          <w:rFonts w:ascii="Times New Roman" w:hAnsi="Times New Roman" w:cs="Times New Roman"/>
          <w:sz w:val="28"/>
          <w:szCs w:val="28"/>
        </w:rPr>
        <w:t>5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96B5C" w:rsidRP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23B" w:rsidRPr="0075223B" w:rsidRDefault="009C15DD" w:rsidP="003E0CA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23B" w:rsidRPr="00934A42">
        <w:rPr>
          <w:rFonts w:ascii="Times New Roman" w:hAnsi="Times New Roman" w:cs="Times New Roman"/>
          <w:sz w:val="28"/>
          <w:szCs w:val="28"/>
        </w:rPr>
        <w:t>Проект приказа «</w:t>
      </w:r>
      <w:r w:rsidR="0075223B" w:rsidRPr="0075223B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75223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223B" w:rsidRDefault="009C15DD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23B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5" w:history="1">
        <w:r w:rsidR="0075223B" w:rsidRPr="0075223B">
          <w:rPr>
            <w:rFonts w:ascii="Times New Roman" w:hAnsi="Times New Roman" w:cs="Times New Roman"/>
            <w:bCs/>
            <w:sz w:val="28"/>
            <w:szCs w:val="28"/>
          </w:rPr>
          <w:t>Об утверждении Положения об Общественном совете при Государственном комитете Республики Татарстан по туризму</w:t>
        </w:r>
      </w:hyperlink>
      <w:r w:rsidR="0075223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223B" w:rsidRPr="0075223B" w:rsidRDefault="009C15DD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23B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6" w:history="1">
        <w:r w:rsidR="0075223B" w:rsidRPr="0075223B">
          <w:rPr>
            <w:rFonts w:ascii="Times New Roman" w:hAnsi="Times New Roman" w:cs="Times New Roman"/>
            <w:bCs/>
            <w:sz w:val="28"/>
            <w:szCs w:val="28"/>
          </w:rPr>
          <w:t>Об утверждении квалификационных требований к профессиональным знаниям и навыкам, необходимым для исполнения должностных обязанностей по должностям государственной гражданской службы Республики Татарстан в Государственном комитете Республики Татарстан по туризму</w:t>
        </w:r>
      </w:hyperlink>
      <w:r w:rsidR="0075223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223B" w:rsidRDefault="00934A42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23B">
        <w:rPr>
          <w:rFonts w:ascii="Times New Roman" w:hAnsi="Times New Roman" w:cs="Times New Roman"/>
          <w:sz w:val="28"/>
          <w:szCs w:val="28"/>
        </w:rPr>
        <w:t xml:space="preserve"> </w:t>
      </w:r>
      <w:r w:rsidR="00BE66C0" w:rsidRPr="0075223B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75223B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75223B" w:rsidRPr="0075223B">
          <w:rPr>
            <w:rFonts w:ascii="Times New Roman" w:hAnsi="Times New Roman" w:cs="Times New Roman"/>
            <w:bCs/>
            <w:sz w:val="28"/>
            <w:szCs w:val="28"/>
          </w:rPr>
          <w:t xml:space="preserve"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государственным гражданским служащим Республики Татарстан </w:t>
        </w:r>
        <w:r w:rsidR="0075223B">
          <w:rPr>
            <w:rFonts w:ascii="Times New Roman" w:hAnsi="Times New Roman" w:cs="Times New Roman"/>
            <w:bCs/>
            <w:sz w:val="28"/>
            <w:szCs w:val="28"/>
          </w:rPr>
          <w:t xml:space="preserve">в Государственном комитете Республики Татарстан по туризму </w:t>
        </w:r>
        <w:r w:rsidR="0075223B" w:rsidRPr="0075223B">
          <w:rPr>
            <w:rFonts w:ascii="Times New Roman" w:hAnsi="Times New Roman" w:cs="Times New Roman"/>
            <w:bCs/>
            <w:sz w:val="28"/>
            <w:szCs w:val="28"/>
          </w:rPr>
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="009C15D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15DD" w:rsidRPr="009C15DD" w:rsidRDefault="009C15DD" w:rsidP="009C15D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Pr="0075223B" w:rsidRDefault="00C96B5C" w:rsidP="0075223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2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2B00" w:rsidRPr="005A2B00" w:rsidRDefault="005A2B00" w:rsidP="009C1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5A2B00"/>
    <w:rsid w:val="0075223B"/>
    <w:rsid w:val="00807C14"/>
    <w:rsid w:val="00841DE4"/>
    <w:rsid w:val="00934A42"/>
    <w:rsid w:val="009C15DD"/>
    <w:rsid w:val="00A751C9"/>
    <w:rsid w:val="00BD0CA0"/>
    <w:rsid w:val="00BE66C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urism.tatarstan.ru/rus/anticor/ae.htm?corrupt_id=4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ism.tatarstan.ru/rus/anticor/ae.htm?corrupt_id=3852" TargetMode="External"/><Relationship Id="rId5" Type="http://schemas.openxmlformats.org/officeDocument/2006/relationships/hyperlink" Target="http://tourism.tatarstan.ru/rus/anticor/ae.htm?corrupt_id=31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2015-07-01T10:02:00Z</dcterms:created>
  <dcterms:modified xsi:type="dcterms:W3CDTF">2015-07-01T10:02:00Z</dcterms:modified>
</cp:coreProperties>
</file>