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3AEB" w:rsidRPr="00A75427" w:rsidRDefault="009E3AEB" w:rsidP="009E3AEB">
      <w:pPr>
        <w:pStyle w:val="a8"/>
        <w:rPr>
          <w:szCs w:val="28"/>
        </w:rPr>
      </w:pPr>
      <w:r w:rsidRPr="00A75427">
        <w:rPr>
          <w:szCs w:val="28"/>
        </w:rPr>
        <w:t>Отчет</w:t>
      </w:r>
    </w:p>
    <w:p w:rsidR="009E3AEB" w:rsidRPr="00A75427" w:rsidRDefault="009E3AEB" w:rsidP="009E3AEB">
      <w:pPr>
        <w:ind w:right="-42"/>
        <w:jc w:val="center"/>
        <w:rPr>
          <w:sz w:val="28"/>
          <w:szCs w:val="28"/>
        </w:rPr>
      </w:pPr>
      <w:r w:rsidRPr="00A75427">
        <w:rPr>
          <w:sz w:val="28"/>
          <w:szCs w:val="28"/>
        </w:rPr>
        <w:t xml:space="preserve">об исполнении антикоррупционной программы </w:t>
      </w:r>
    </w:p>
    <w:p w:rsidR="009E3AEB" w:rsidRPr="00A75427" w:rsidRDefault="009E3AEB" w:rsidP="009E3AEB">
      <w:pPr>
        <w:ind w:right="-42"/>
        <w:jc w:val="center"/>
        <w:rPr>
          <w:sz w:val="28"/>
          <w:szCs w:val="28"/>
        </w:rPr>
      </w:pPr>
      <w:r>
        <w:rPr>
          <w:sz w:val="28"/>
          <w:szCs w:val="28"/>
        </w:rPr>
        <w:t>Государственного комитета Республики Татарстан по туризму</w:t>
      </w:r>
      <w:r w:rsidRPr="00A75427">
        <w:rPr>
          <w:sz w:val="28"/>
          <w:szCs w:val="28"/>
        </w:rPr>
        <w:t xml:space="preserve"> за </w:t>
      </w:r>
      <w:r>
        <w:rPr>
          <w:sz w:val="28"/>
          <w:szCs w:val="28"/>
          <w:lang w:val="en-US"/>
        </w:rPr>
        <w:t>II</w:t>
      </w:r>
      <w:r w:rsidRPr="00A75427">
        <w:rPr>
          <w:sz w:val="28"/>
          <w:szCs w:val="28"/>
        </w:rPr>
        <w:t xml:space="preserve"> </w:t>
      </w:r>
      <w:r>
        <w:rPr>
          <w:sz w:val="28"/>
          <w:szCs w:val="28"/>
        </w:rPr>
        <w:t>квартал</w:t>
      </w:r>
      <w:r w:rsidRPr="00A75427">
        <w:rPr>
          <w:sz w:val="28"/>
          <w:szCs w:val="28"/>
        </w:rPr>
        <w:t xml:space="preserve"> 201</w:t>
      </w:r>
      <w:r>
        <w:rPr>
          <w:sz w:val="28"/>
          <w:szCs w:val="28"/>
        </w:rPr>
        <w:t>4</w:t>
      </w:r>
      <w:r w:rsidRPr="00A75427">
        <w:rPr>
          <w:sz w:val="28"/>
          <w:szCs w:val="28"/>
        </w:rPr>
        <w:t xml:space="preserve"> года</w:t>
      </w:r>
    </w:p>
    <w:p w:rsidR="002E073F" w:rsidRDefault="002E073F" w:rsidP="002E073F">
      <w:pPr>
        <w:tabs>
          <w:tab w:val="left" w:pos="12960"/>
        </w:tabs>
      </w:pPr>
    </w:p>
    <w:tbl>
      <w:tblPr>
        <w:tblW w:w="1546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5567"/>
        <w:gridCol w:w="9356"/>
      </w:tblGrid>
      <w:tr w:rsidR="009E3AEB" w:rsidRPr="00B14E67" w:rsidTr="009E3AEB">
        <w:tc>
          <w:tcPr>
            <w:tcW w:w="540" w:type="dxa"/>
            <w:tcBorders>
              <w:top w:val="single" w:sz="4" w:space="0" w:color="auto"/>
              <w:left w:val="single" w:sz="4" w:space="0" w:color="auto"/>
              <w:bottom w:val="single" w:sz="4" w:space="0" w:color="auto"/>
              <w:right w:val="single" w:sz="4" w:space="0" w:color="auto"/>
            </w:tcBorders>
            <w:hideMark/>
          </w:tcPr>
          <w:p w:rsidR="009E3AEB" w:rsidRPr="00B14E67" w:rsidRDefault="009E3AEB">
            <w:pPr>
              <w:autoSpaceDE w:val="0"/>
              <w:autoSpaceDN w:val="0"/>
              <w:adjustRightInd w:val="0"/>
              <w:jc w:val="center"/>
              <w:rPr>
                <w:rFonts w:eastAsia="Calibri"/>
                <w:lang w:eastAsia="en-US"/>
              </w:rPr>
            </w:pPr>
            <w:r w:rsidRPr="00B14E67">
              <w:t>№</w:t>
            </w:r>
          </w:p>
          <w:p w:rsidR="009E3AEB" w:rsidRPr="00B14E67" w:rsidRDefault="009E3AEB">
            <w:pPr>
              <w:autoSpaceDE w:val="0"/>
              <w:autoSpaceDN w:val="0"/>
              <w:adjustRightInd w:val="0"/>
              <w:jc w:val="center"/>
              <w:rPr>
                <w:rFonts w:eastAsia="Calibri"/>
                <w:lang w:eastAsia="en-US"/>
              </w:rPr>
            </w:pPr>
            <w:r w:rsidRPr="00B14E67">
              <w:t>п/п</w:t>
            </w:r>
          </w:p>
        </w:tc>
        <w:tc>
          <w:tcPr>
            <w:tcW w:w="5567" w:type="dxa"/>
            <w:tcBorders>
              <w:top w:val="single" w:sz="4" w:space="0" w:color="auto"/>
              <w:left w:val="single" w:sz="4" w:space="0" w:color="auto"/>
              <w:bottom w:val="single" w:sz="4" w:space="0" w:color="auto"/>
              <w:right w:val="single" w:sz="4" w:space="0" w:color="auto"/>
            </w:tcBorders>
            <w:hideMark/>
          </w:tcPr>
          <w:p w:rsidR="009E3AEB" w:rsidRPr="00B14E67" w:rsidRDefault="009E3AEB" w:rsidP="009E3AEB">
            <w:pPr>
              <w:autoSpaceDE w:val="0"/>
              <w:autoSpaceDN w:val="0"/>
              <w:adjustRightInd w:val="0"/>
              <w:jc w:val="center"/>
              <w:rPr>
                <w:rFonts w:eastAsia="Calibri"/>
                <w:lang w:eastAsia="en-US"/>
              </w:rPr>
            </w:pPr>
            <w:r w:rsidRPr="00B14E67">
              <w:t xml:space="preserve">№ пункта / наименование мероприятия </w:t>
            </w:r>
          </w:p>
        </w:tc>
        <w:tc>
          <w:tcPr>
            <w:tcW w:w="9356" w:type="dxa"/>
            <w:tcBorders>
              <w:top w:val="single" w:sz="4" w:space="0" w:color="auto"/>
              <w:left w:val="single" w:sz="4" w:space="0" w:color="auto"/>
              <w:bottom w:val="single" w:sz="4" w:space="0" w:color="auto"/>
              <w:right w:val="single" w:sz="4" w:space="0" w:color="auto"/>
            </w:tcBorders>
            <w:hideMark/>
          </w:tcPr>
          <w:p w:rsidR="009E3AEB" w:rsidRPr="00B14E67" w:rsidRDefault="009E3AEB">
            <w:pPr>
              <w:jc w:val="center"/>
              <w:rPr>
                <w:rFonts w:eastAsia="Calibri"/>
                <w:lang w:eastAsia="en-US"/>
              </w:rPr>
            </w:pPr>
            <w:r w:rsidRPr="00B14E67">
              <w:t>Информация о выполнении</w:t>
            </w:r>
          </w:p>
        </w:tc>
      </w:tr>
      <w:tr w:rsidR="009E3AEB" w:rsidRPr="00B14E67" w:rsidTr="009E3AEB">
        <w:trPr>
          <w:trHeight w:val="4973"/>
        </w:trPr>
        <w:tc>
          <w:tcPr>
            <w:tcW w:w="540" w:type="dxa"/>
            <w:tcBorders>
              <w:top w:val="single" w:sz="4" w:space="0" w:color="auto"/>
              <w:left w:val="single" w:sz="4" w:space="0" w:color="auto"/>
              <w:bottom w:val="single" w:sz="4" w:space="0" w:color="auto"/>
              <w:right w:val="single" w:sz="4" w:space="0" w:color="auto"/>
            </w:tcBorders>
          </w:tcPr>
          <w:p w:rsidR="009E3AEB" w:rsidRPr="00B14E67" w:rsidRDefault="009E3AEB" w:rsidP="00E81E45">
            <w:pPr>
              <w:numPr>
                <w:ilvl w:val="0"/>
                <w:numId w:val="2"/>
              </w:numPr>
              <w:autoSpaceDE w:val="0"/>
              <w:autoSpaceDN w:val="0"/>
              <w:adjustRightInd w:val="0"/>
              <w:jc w:val="both"/>
              <w:rPr>
                <w:rFonts w:eastAsia="Calibri"/>
                <w:lang w:eastAsia="en-US"/>
              </w:rPr>
            </w:pPr>
          </w:p>
        </w:tc>
        <w:tc>
          <w:tcPr>
            <w:tcW w:w="5567" w:type="dxa"/>
            <w:tcBorders>
              <w:top w:val="single" w:sz="4" w:space="0" w:color="auto"/>
              <w:left w:val="single" w:sz="4" w:space="0" w:color="auto"/>
              <w:bottom w:val="single" w:sz="4" w:space="0" w:color="auto"/>
              <w:right w:val="single" w:sz="4" w:space="0" w:color="auto"/>
            </w:tcBorders>
            <w:hideMark/>
          </w:tcPr>
          <w:p w:rsidR="009E3AEB" w:rsidRPr="00B14E67" w:rsidRDefault="009E3AEB">
            <w:pPr>
              <w:autoSpaceDE w:val="0"/>
              <w:autoSpaceDN w:val="0"/>
              <w:adjustRightInd w:val="0"/>
              <w:jc w:val="both"/>
              <w:rPr>
                <w:rFonts w:eastAsia="Calibri"/>
                <w:lang w:eastAsia="en-US"/>
              </w:rPr>
            </w:pPr>
            <w:r w:rsidRPr="00B14E67">
              <w:t xml:space="preserve">1.1. Внести изменения в законодательные и </w:t>
            </w:r>
            <w:r>
              <w:t xml:space="preserve">иные нормативные правовые акты </w:t>
            </w:r>
            <w:r w:rsidRPr="00B14E67">
              <w:t>Республики Татарстан о противодействии коррупции, в том числе муниципальные нормативные правовые акты, во исполнение федерального законодательства и на основе обобщения практики применения действующих антикоррупционных норм в Республике Татарстан</w:t>
            </w:r>
          </w:p>
        </w:tc>
        <w:tc>
          <w:tcPr>
            <w:tcW w:w="9356" w:type="dxa"/>
            <w:tcBorders>
              <w:top w:val="single" w:sz="4" w:space="0" w:color="auto"/>
              <w:left w:val="single" w:sz="4" w:space="0" w:color="auto"/>
              <w:bottom w:val="single" w:sz="4" w:space="0" w:color="auto"/>
              <w:right w:val="single" w:sz="4" w:space="0" w:color="auto"/>
            </w:tcBorders>
          </w:tcPr>
          <w:p w:rsidR="009E3AEB" w:rsidRPr="00B14E67" w:rsidRDefault="009E3AEB" w:rsidP="00981C4F">
            <w:pPr>
              <w:ind w:firstLine="317"/>
              <w:jc w:val="both"/>
              <w:rPr>
                <w:rFonts w:eastAsia="Calibri"/>
                <w:lang w:eastAsia="en-US"/>
              </w:rPr>
            </w:pPr>
            <w:r>
              <w:rPr>
                <w:rFonts w:eastAsia="Calibri"/>
                <w:lang w:eastAsia="en-US"/>
              </w:rPr>
              <w:t>Утвержден приказ Государственного комитета Республики Татарстан по туризму (далее – Госкомитет) от 22.04.2014 № 1 «Об утверждении перечня должностей государственной гражданской службы Республики Татарстан в Государственном комитете Республики Татарстан по туризму, при назначении на которые граждане обязаны представлять сведения о своих доходах, имуществе и обязательствах имущественного характера, а также сведения о доходах, имуществе и обязательствах имущественного характера своих супруги (супруга) и несовершеннолетних детей, а также при замещении которых государственные гражданские служащие Республики Татарстан обязаны представлять сведения о доходах, расходах, имуществе и обязательствах имущественного характера, а также сведения о доходах, расходах, имуществе и обязательствах имущественного характера своих супруги (супруга) и несовершеннолетних детей» (зарегистрирован в Министерстве юстиции Республики Татарстан 12.05.2014 № 2297).</w:t>
            </w:r>
          </w:p>
        </w:tc>
      </w:tr>
      <w:tr w:rsidR="009E3AEB" w:rsidRPr="00B14E67" w:rsidTr="009E3AEB">
        <w:tc>
          <w:tcPr>
            <w:tcW w:w="540" w:type="dxa"/>
            <w:tcBorders>
              <w:top w:val="single" w:sz="4" w:space="0" w:color="auto"/>
              <w:left w:val="single" w:sz="4" w:space="0" w:color="auto"/>
              <w:bottom w:val="single" w:sz="4" w:space="0" w:color="auto"/>
              <w:right w:val="single" w:sz="4" w:space="0" w:color="auto"/>
            </w:tcBorders>
          </w:tcPr>
          <w:p w:rsidR="009E3AEB" w:rsidRPr="00B14E67" w:rsidRDefault="009E3AEB" w:rsidP="00E81E45">
            <w:pPr>
              <w:numPr>
                <w:ilvl w:val="0"/>
                <w:numId w:val="2"/>
              </w:numPr>
              <w:autoSpaceDE w:val="0"/>
              <w:autoSpaceDN w:val="0"/>
              <w:adjustRightInd w:val="0"/>
              <w:jc w:val="both"/>
              <w:rPr>
                <w:rFonts w:eastAsia="Calibri"/>
                <w:lang w:eastAsia="en-US"/>
              </w:rPr>
            </w:pPr>
          </w:p>
        </w:tc>
        <w:tc>
          <w:tcPr>
            <w:tcW w:w="5567" w:type="dxa"/>
            <w:tcBorders>
              <w:top w:val="single" w:sz="4" w:space="0" w:color="auto"/>
              <w:left w:val="single" w:sz="4" w:space="0" w:color="auto"/>
              <w:bottom w:val="single" w:sz="4" w:space="0" w:color="auto"/>
              <w:right w:val="single" w:sz="4" w:space="0" w:color="auto"/>
            </w:tcBorders>
            <w:hideMark/>
          </w:tcPr>
          <w:p w:rsidR="009E3AEB" w:rsidRPr="009E3AEB" w:rsidRDefault="009E3AEB">
            <w:pPr>
              <w:autoSpaceDE w:val="0"/>
              <w:autoSpaceDN w:val="0"/>
              <w:adjustRightInd w:val="0"/>
              <w:jc w:val="both"/>
              <w:rPr>
                <w:rFonts w:eastAsia="Calibri"/>
                <w:b/>
                <w:bCs/>
                <w:lang w:eastAsia="en-US"/>
              </w:rPr>
            </w:pPr>
            <w:r w:rsidRPr="00B14E67">
              <w:t>1.2. Обеспечить действенное функционирование должностных лиц кадровых служб, ответственных за работу по профилактике коррупционных и иных правонарушений, в соответствии</w:t>
            </w:r>
            <w:r>
              <w:t xml:space="preserve"> с функциями, возложенными указами Президента Российской </w:t>
            </w:r>
            <w:r w:rsidRPr="00B14E67">
              <w:t>Федерации</w:t>
            </w:r>
            <w:r>
              <w:rPr>
                <w:b/>
                <w:bCs/>
              </w:rPr>
              <w:t xml:space="preserve"> </w:t>
            </w:r>
            <w:hyperlink r:id="rId8" w:history="1">
              <w:r w:rsidRPr="00B14E67">
                <w:rPr>
                  <w:rStyle w:val="a6"/>
                  <w:color w:val="auto"/>
                  <w:u w:val="none"/>
                </w:rPr>
                <w:t>от 21 сентября 2009 года №</w:t>
              </w:r>
              <w:r w:rsidRPr="00B14E67">
                <w:rPr>
                  <w:rStyle w:val="a6"/>
                  <w:color w:val="auto"/>
                  <w:u w:val="none"/>
                  <w:lang w:val="en-US"/>
                </w:rPr>
                <w:t> </w:t>
              </w:r>
              <w:r w:rsidRPr="00B14E67">
                <w:rPr>
                  <w:rStyle w:val="a6"/>
                  <w:color w:val="auto"/>
                  <w:u w:val="none"/>
                </w:rPr>
                <w:t>1065</w:t>
              </w:r>
            </w:hyperlink>
            <w:r w:rsidRPr="00B14E67">
              <w:rPr>
                <w:b/>
                <w:bCs/>
              </w:rPr>
              <w:t xml:space="preserve"> </w:t>
            </w:r>
            <w:r>
              <w:t xml:space="preserve">и Президента </w:t>
            </w:r>
            <w:r w:rsidRPr="00B14E67">
              <w:t>Республики    Татарстан</w:t>
            </w:r>
          </w:p>
          <w:p w:rsidR="009E3AEB" w:rsidRPr="00B14E67" w:rsidRDefault="009E3AEB">
            <w:pPr>
              <w:autoSpaceDE w:val="0"/>
              <w:autoSpaceDN w:val="0"/>
              <w:adjustRightInd w:val="0"/>
              <w:jc w:val="both"/>
              <w:rPr>
                <w:rFonts w:eastAsia="Calibri"/>
                <w:lang w:eastAsia="en-US"/>
              </w:rPr>
            </w:pPr>
            <w:r w:rsidRPr="00B14E67">
              <w:t>от 1 ноября 2010 года №</w:t>
            </w:r>
            <w:r w:rsidRPr="00B14E67">
              <w:rPr>
                <w:lang w:val="en-US"/>
              </w:rPr>
              <w:t> </w:t>
            </w:r>
            <w:r w:rsidRPr="00B14E67">
              <w:t>УП-711, соблюдение принципа стабильности кадров, осуществляющих вышеуказанные функции</w:t>
            </w:r>
          </w:p>
        </w:tc>
        <w:tc>
          <w:tcPr>
            <w:tcW w:w="9356" w:type="dxa"/>
            <w:tcBorders>
              <w:top w:val="single" w:sz="4" w:space="0" w:color="auto"/>
              <w:left w:val="single" w:sz="4" w:space="0" w:color="auto"/>
              <w:bottom w:val="single" w:sz="4" w:space="0" w:color="auto"/>
              <w:right w:val="single" w:sz="4" w:space="0" w:color="auto"/>
            </w:tcBorders>
          </w:tcPr>
          <w:p w:rsidR="009E3AEB" w:rsidRPr="00B14E67" w:rsidRDefault="009E3AEB" w:rsidP="00742ACD">
            <w:pPr>
              <w:ind w:firstLine="317"/>
              <w:jc w:val="both"/>
              <w:rPr>
                <w:rFonts w:eastAsia="Calibri"/>
                <w:lang w:eastAsia="en-US"/>
              </w:rPr>
            </w:pPr>
            <w:r>
              <w:rPr>
                <w:rFonts w:eastAsia="Calibri"/>
                <w:lang w:eastAsia="en-US"/>
              </w:rPr>
              <w:t xml:space="preserve">Приказом Госкомитета от 23.05.2014 № 16 должностным лицом, ответственным за работу по профилактике коррупционных и иных правонарушений назначена Тазетдинова Зульфия Фанизовна - ведущий консультант сектора кадров и юридической работы.   </w:t>
            </w:r>
          </w:p>
        </w:tc>
      </w:tr>
      <w:tr w:rsidR="009E3AEB" w:rsidRPr="00B14E67" w:rsidTr="009E3AEB">
        <w:tc>
          <w:tcPr>
            <w:tcW w:w="540" w:type="dxa"/>
            <w:tcBorders>
              <w:top w:val="single" w:sz="4" w:space="0" w:color="auto"/>
              <w:left w:val="single" w:sz="4" w:space="0" w:color="auto"/>
              <w:bottom w:val="single" w:sz="4" w:space="0" w:color="auto"/>
              <w:right w:val="single" w:sz="4" w:space="0" w:color="auto"/>
            </w:tcBorders>
          </w:tcPr>
          <w:p w:rsidR="009E3AEB" w:rsidRPr="00B14E67" w:rsidRDefault="009E3AEB" w:rsidP="00E81E45">
            <w:pPr>
              <w:numPr>
                <w:ilvl w:val="0"/>
                <w:numId w:val="2"/>
              </w:numPr>
              <w:autoSpaceDE w:val="0"/>
              <w:autoSpaceDN w:val="0"/>
              <w:adjustRightInd w:val="0"/>
              <w:jc w:val="both"/>
              <w:rPr>
                <w:rFonts w:eastAsia="Calibri"/>
                <w:lang w:eastAsia="en-US"/>
              </w:rPr>
            </w:pPr>
          </w:p>
        </w:tc>
        <w:tc>
          <w:tcPr>
            <w:tcW w:w="5567" w:type="dxa"/>
            <w:tcBorders>
              <w:top w:val="single" w:sz="4" w:space="0" w:color="auto"/>
              <w:left w:val="single" w:sz="4" w:space="0" w:color="auto"/>
              <w:bottom w:val="single" w:sz="4" w:space="0" w:color="auto"/>
              <w:right w:val="single" w:sz="4" w:space="0" w:color="auto"/>
            </w:tcBorders>
            <w:hideMark/>
          </w:tcPr>
          <w:p w:rsidR="009E3AEB" w:rsidRPr="00B14E67" w:rsidRDefault="009E3AEB">
            <w:pPr>
              <w:autoSpaceDE w:val="0"/>
              <w:autoSpaceDN w:val="0"/>
              <w:adjustRightInd w:val="0"/>
              <w:jc w:val="both"/>
              <w:rPr>
                <w:rFonts w:eastAsia="Calibri"/>
                <w:lang w:eastAsia="en-US"/>
              </w:rPr>
            </w:pPr>
            <w:r w:rsidRPr="00B14E67">
              <w:t xml:space="preserve">1.2.1. Проводить с соблюдением требований </w:t>
            </w:r>
            <w:r w:rsidRPr="00B14E67">
              <w:lastRenderedPageBreak/>
              <w:t>законодательства о государственной и муниципальной службе, о противодействии коррупции проверки достоверности и полноты представляемых государственными и муниципальными служащими, а также лицами, замещающими государственные и муниципальные должности, сведений о доходах, расходах, об имуществе и обязательствах имущественного характера служащих, своих супруги (супруга) и несовершеннолетних детей</w:t>
            </w:r>
          </w:p>
        </w:tc>
        <w:tc>
          <w:tcPr>
            <w:tcW w:w="9356" w:type="dxa"/>
            <w:tcBorders>
              <w:top w:val="single" w:sz="4" w:space="0" w:color="auto"/>
              <w:left w:val="single" w:sz="4" w:space="0" w:color="auto"/>
              <w:bottom w:val="single" w:sz="4" w:space="0" w:color="auto"/>
              <w:right w:val="single" w:sz="4" w:space="0" w:color="auto"/>
            </w:tcBorders>
          </w:tcPr>
          <w:p w:rsidR="009E3AEB" w:rsidRDefault="009E3AEB" w:rsidP="00C4647E">
            <w:pPr>
              <w:ind w:firstLine="317"/>
              <w:jc w:val="both"/>
              <w:rPr>
                <w:rFonts w:eastAsia="Calibri"/>
                <w:lang w:eastAsia="en-US"/>
              </w:rPr>
            </w:pPr>
            <w:r>
              <w:rPr>
                <w:rFonts w:eastAsia="Calibri"/>
                <w:lang w:eastAsia="en-US"/>
              </w:rPr>
              <w:lastRenderedPageBreak/>
              <w:t xml:space="preserve">На официальном сайте Госкомитета в разделе «Противодействие коррупции» </w:t>
            </w:r>
            <w:r>
              <w:rPr>
                <w:rFonts w:eastAsia="Calibri"/>
                <w:lang w:eastAsia="en-US"/>
              </w:rPr>
              <w:lastRenderedPageBreak/>
              <w:t xml:space="preserve">размещены сведения </w:t>
            </w:r>
            <w:r w:rsidRPr="00C4647E">
              <w:rPr>
                <w:rFonts w:eastAsia="Calibri"/>
                <w:lang w:eastAsia="en-US"/>
              </w:rPr>
              <w:t>о доходах, расходах, имуществе и обязательствах имущественного характера</w:t>
            </w:r>
            <w:r>
              <w:rPr>
                <w:rFonts w:eastAsia="Calibri"/>
                <w:lang w:eastAsia="en-US"/>
              </w:rPr>
              <w:t xml:space="preserve"> государственных гражданских служащих Госкомитета</w:t>
            </w:r>
            <w:r w:rsidRPr="00C4647E">
              <w:rPr>
                <w:rFonts w:eastAsia="Calibri"/>
                <w:lang w:eastAsia="en-US"/>
              </w:rPr>
              <w:t xml:space="preserve">, а также сведения о доходах, расходах, имуществе и обязательствах имущественного характера </w:t>
            </w:r>
            <w:r>
              <w:rPr>
                <w:rFonts w:eastAsia="Calibri"/>
                <w:lang w:eastAsia="en-US"/>
              </w:rPr>
              <w:t xml:space="preserve">на </w:t>
            </w:r>
            <w:r w:rsidRPr="00C4647E">
              <w:rPr>
                <w:rFonts w:eastAsia="Calibri"/>
                <w:lang w:eastAsia="en-US"/>
              </w:rPr>
              <w:t>супруг</w:t>
            </w:r>
            <w:r>
              <w:rPr>
                <w:rFonts w:eastAsia="Calibri"/>
                <w:lang w:eastAsia="en-US"/>
              </w:rPr>
              <w:t>а (супругу)</w:t>
            </w:r>
            <w:r w:rsidRPr="00C4647E">
              <w:rPr>
                <w:rFonts w:eastAsia="Calibri"/>
                <w:lang w:eastAsia="en-US"/>
              </w:rPr>
              <w:t xml:space="preserve"> и несовершеннолетних детей</w:t>
            </w:r>
            <w:r>
              <w:rPr>
                <w:rFonts w:eastAsia="Calibri"/>
                <w:lang w:eastAsia="en-US"/>
              </w:rPr>
              <w:t xml:space="preserve"> за 2013 год.</w:t>
            </w:r>
          </w:p>
          <w:p w:rsidR="009E3AEB" w:rsidRDefault="009E3AEB" w:rsidP="00A05200">
            <w:pPr>
              <w:ind w:firstLine="317"/>
              <w:jc w:val="both"/>
              <w:rPr>
                <w:rFonts w:eastAsia="Calibri"/>
                <w:lang w:eastAsia="en-US"/>
              </w:rPr>
            </w:pPr>
            <w:r>
              <w:rPr>
                <w:rFonts w:eastAsia="Calibri"/>
                <w:lang w:eastAsia="en-US"/>
              </w:rPr>
              <w:t>На основании справок 2-НДФЛ проведена сверка данных о полученных доходах со сведениями, указанными государственными гражданскими служащими Госкомитета в представленных справках.</w:t>
            </w:r>
          </w:p>
          <w:p w:rsidR="009E3AEB" w:rsidRPr="00B14E67" w:rsidRDefault="009E3AEB" w:rsidP="00A05200">
            <w:pPr>
              <w:ind w:firstLine="317"/>
              <w:jc w:val="both"/>
              <w:rPr>
                <w:rFonts w:eastAsia="Calibri"/>
                <w:lang w:eastAsia="en-US"/>
              </w:rPr>
            </w:pPr>
            <w:r w:rsidRPr="00A05200">
              <w:rPr>
                <w:rFonts w:eastAsia="Calibri"/>
                <w:lang w:eastAsia="en-US"/>
              </w:rPr>
              <w:t>Проверка достоверности представляемых сведений о доходах</w:t>
            </w:r>
            <w:r>
              <w:t xml:space="preserve"> </w:t>
            </w:r>
            <w:r w:rsidRPr="00E40442">
              <w:rPr>
                <w:rFonts w:eastAsia="Calibri"/>
                <w:lang w:eastAsia="en-US"/>
              </w:rPr>
              <w:t>расходах, об имуществе и обязательствах имущественного характера служащих, своих супруги (супруга) и несовершеннолетних детей</w:t>
            </w:r>
            <w:r w:rsidRPr="00A05200">
              <w:rPr>
                <w:rFonts w:eastAsia="Calibri"/>
                <w:lang w:eastAsia="en-US"/>
              </w:rPr>
              <w:t xml:space="preserve"> не проводилась в связи с отсутствием оснований.</w:t>
            </w:r>
          </w:p>
        </w:tc>
      </w:tr>
      <w:tr w:rsidR="009E3AEB" w:rsidRPr="00B14E67" w:rsidTr="009E3AEB">
        <w:tc>
          <w:tcPr>
            <w:tcW w:w="540" w:type="dxa"/>
            <w:tcBorders>
              <w:top w:val="single" w:sz="4" w:space="0" w:color="auto"/>
              <w:left w:val="single" w:sz="4" w:space="0" w:color="auto"/>
              <w:bottom w:val="single" w:sz="4" w:space="0" w:color="auto"/>
              <w:right w:val="single" w:sz="4" w:space="0" w:color="auto"/>
            </w:tcBorders>
          </w:tcPr>
          <w:p w:rsidR="009E3AEB" w:rsidRPr="00B14E67" w:rsidRDefault="009E3AEB" w:rsidP="00E81E45">
            <w:pPr>
              <w:numPr>
                <w:ilvl w:val="0"/>
                <w:numId w:val="2"/>
              </w:numPr>
              <w:autoSpaceDE w:val="0"/>
              <w:autoSpaceDN w:val="0"/>
              <w:adjustRightInd w:val="0"/>
              <w:jc w:val="both"/>
              <w:rPr>
                <w:rFonts w:eastAsia="Calibri"/>
                <w:lang w:eastAsia="en-US"/>
              </w:rPr>
            </w:pPr>
          </w:p>
        </w:tc>
        <w:tc>
          <w:tcPr>
            <w:tcW w:w="5567" w:type="dxa"/>
            <w:tcBorders>
              <w:top w:val="single" w:sz="4" w:space="0" w:color="auto"/>
              <w:left w:val="single" w:sz="4" w:space="0" w:color="auto"/>
              <w:bottom w:val="single" w:sz="4" w:space="0" w:color="auto"/>
              <w:right w:val="single" w:sz="4" w:space="0" w:color="auto"/>
            </w:tcBorders>
            <w:hideMark/>
          </w:tcPr>
          <w:p w:rsidR="009E3AEB" w:rsidRPr="00B14E67" w:rsidRDefault="009E3AEB">
            <w:pPr>
              <w:autoSpaceDE w:val="0"/>
              <w:autoSpaceDN w:val="0"/>
              <w:adjustRightInd w:val="0"/>
              <w:jc w:val="both"/>
              <w:rPr>
                <w:rFonts w:eastAsia="Calibri"/>
                <w:lang w:eastAsia="en-US"/>
              </w:rPr>
            </w:pPr>
            <w:r w:rsidRPr="00B14E67">
              <w:t>1.2.2. Проводить проверки соблюдения государственными (муниципальными) служащими требований к служебному поведению, предусмотренных законодательством о государственной и муниципальной службе</w:t>
            </w:r>
          </w:p>
        </w:tc>
        <w:tc>
          <w:tcPr>
            <w:tcW w:w="9356" w:type="dxa"/>
            <w:tcBorders>
              <w:top w:val="single" w:sz="4" w:space="0" w:color="auto"/>
              <w:left w:val="single" w:sz="4" w:space="0" w:color="auto"/>
              <w:bottom w:val="single" w:sz="4" w:space="0" w:color="auto"/>
              <w:right w:val="single" w:sz="4" w:space="0" w:color="auto"/>
            </w:tcBorders>
          </w:tcPr>
          <w:p w:rsidR="009E3AEB" w:rsidRDefault="009E3AEB" w:rsidP="00E40442">
            <w:pPr>
              <w:autoSpaceDE w:val="0"/>
              <w:autoSpaceDN w:val="0"/>
              <w:adjustRightInd w:val="0"/>
              <w:ind w:firstLine="317"/>
              <w:jc w:val="both"/>
              <w:rPr>
                <w:rFonts w:eastAsia="Calibri"/>
                <w:lang w:eastAsia="en-US"/>
              </w:rPr>
            </w:pPr>
            <w:r w:rsidRPr="00E40442">
              <w:rPr>
                <w:rFonts w:eastAsia="Calibri"/>
                <w:lang w:eastAsia="en-US"/>
              </w:rPr>
              <w:t xml:space="preserve">При поступлении граждан на государственную гражданскую службу Республики Татарстан в </w:t>
            </w:r>
            <w:r>
              <w:rPr>
                <w:rFonts w:eastAsia="Calibri"/>
                <w:lang w:eastAsia="en-US"/>
              </w:rPr>
              <w:t xml:space="preserve">Госкомитет сектором кадров и юридической работы </w:t>
            </w:r>
            <w:r w:rsidRPr="00E40442">
              <w:rPr>
                <w:rFonts w:eastAsia="Calibri"/>
                <w:lang w:eastAsia="en-US"/>
              </w:rPr>
              <w:t xml:space="preserve"> проводится проверка подлинности документов об образовании.</w:t>
            </w:r>
            <w:r>
              <w:rPr>
                <w:rFonts w:eastAsia="Calibri"/>
                <w:lang w:eastAsia="en-US"/>
              </w:rPr>
              <w:t xml:space="preserve"> На все запросы, направленные Госкомитетом в отчетном периоде получены подтверждающие письма о фактах выдачи документов об образовании.</w:t>
            </w:r>
          </w:p>
          <w:p w:rsidR="009E3AEB" w:rsidRPr="00B14E67" w:rsidRDefault="009E3AEB" w:rsidP="00532A32">
            <w:pPr>
              <w:autoSpaceDE w:val="0"/>
              <w:autoSpaceDN w:val="0"/>
              <w:adjustRightInd w:val="0"/>
              <w:ind w:firstLine="317"/>
              <w:jc w:val="both"/>
              <w:rPr>
                <w:rFonts w:eastAsia="Calibri"/>
                <w:lang w:eastAsia="en-US"/>
              </w:rPr>
            </w:pPr>
            <w:r>
              <w:rPr>
                <w:rFonts w:eastAsia="Calibri"/>
                <w:lang w:eastAsia="en-US"/>
              </w:rPr>
              <w:t xml:space="preserve">С целью </w:t>
            </w:r>
            <w:r w:rsidRPr="00E40442">
              <w:rPr>
                <w:rFonts w:eastAsia="Calibri"/>
                <w:lang w:eastAsia="en-US"/>
              </w:rPr>
              <w:t>пров</w:t>
            </w:r>
            <w:r>
              <w:rPr>
                <w:rFonts w:eastAsia="Calibri"/>
                <w:lang w:eastAsia="en-US"/>
              </w:rPr>
              <w:t>едения</w:t>
            </w:r>
            <w:r w:rsidRPr="00E40442">
              <w:rPr>
                <w:rFonts w:eastAsia="Calibri"/>
                <w:lang w:eastAsia="en-US"/>
              </w:rPr>
              <w:t xml:space="preserve"> проверк</w:t>
            </w:r>
            <w:r>
              <w:rPr>
                <w:rFonts w:eastAsia="Calibri"/>
                <w:lang w:eastAsia="en-US"/>
              </w:rPr>
              <w:t>и</w:t>
            </w:r>
            <w:r w:rsidRPr="00E40442">
              <w:rPr>
                <w:rFonts w:eastAsia="Calibri"/>
                <w:lang w:eastAsia="en-US"/>
              </w:rPr>
              <w:t xml:space="preserve"> </w:t>
            </w:r>
            <w:r>
              <w:rPr>
                <w:rFonts w:eastAsia="Calibri"/>
                <w:lang w:eastAsia="en-US"/>
              </w:rPr>
              <w:t xml:space="preserve">государственных гражданских служащих Госкомитета </w:t>
            </w:r>
            <w:r w:rsidRPr="00E40442">
              <w:rPr>
                <w:rFonts w:eastAsia="Calibri"/>
                <w:lang w:eastAsia="en-US"/>
              </w:rPr>
              <w:t xml:space="preserve">на предмет участия в деятельности коммерческих организаций, </w:t>
            </w:r>
            <w:r>
              <w:rPr>
                <w:rFonts w:eastAsia="Calibri"/>
                <w:lang w:eastAsia="en-US"/>
              </w:rPr>
              <w:t xml:space="preserve">Госкомитетом направлен запрос на предоставление атрибутов доступа </w:t>
            </w:r>
            <w:r w:rsidRPr="00E40442">
              <w:rPr>
                <w:rFonts w:eastAsia="Calibri"/>
                <w:lang w:eastAsia="en-US"/>
              </w:rPr>
              <w:t>к разделам сайта Федеральной налоговой службы России, содержащим сведения Единого государственного реестра юридических лиц (ЕГРЮЛ) и Единого государственного реестра индивидуальных предпринимателей (ЕГРИП)</w:t>
            </w:r>
            <w:r>
              <w:rPr>
                <w:rFonts w:eastAsia="Calibri"/>
                <w:lang w:eastAsia="en-US"/>
              </w:rPr>
              <w:t>.</w:t>
            </w:r>
          </w:p>
        </w:tc>
      </w:tr>
      <w:tr w:rsidR="009E3AEB" w:rsidRPr="00B14E67" w:rsidTr="009E3AEB">
        <w:tc>
          <w:tcPr>
            <w:tcW w:w="540" w:type="dxa"/>
            <w:tcBorders>
              <w:top w:val="single" w:sz="4" w:space="0" w:color="auto"/>
              <w:left w:val="single" w:sz="4" w:space="0" w:color="auto"/>
              <w:bottom w:val="single" w:sz="4" w:space="0" w:color="auto"/>
              <w:right w:val="single" w:sz="4" w:space="0" w:color="auto"/>
            </w:tcBorders>
          </w:tcPr>
          <w:p w:rsidR="009E3AEB" w:rsidRPr="00B14E67" w:rsidRDefault="009E3AEB" w:rsidP="00E81E45">
            <w:pPr>
              <w:numPr>
                <w:ilvl w:val="0"/>
                <w:numId w:val="2"/>
              </w:numPr>
              <w:autoSpaceDE w:val="0"/>
              <w:autoSpaceDN w:val="0"/>
              <w:adjustRightInd w:val="0"/>
              <w:jc w:val="both"/>
              <w:rPr>
                <w:rFonts w:eastAsia="Calibri"/>
                <w:lang w:eastAsia="en-US"/>
              </w:rPr>
            </w:pPr>
          </w:p>
        </w:tc>
        <w:tc>
          <w:tcPr>
            <w:tcW w:w="5567" w:type="dxa"/>
            <w:tcBorders>
              <w:top w:val="single" w:sz="4" w:space="0" w:color="auto"/>
              <w:left w:val="single" w:sz="4" w:space="0" w:color="auto"/>
              <w:bottom w:val="single" w:sz="4" w:space="0" w:color="auto"/>
              <w:right w:val="single" w:sz="4" w:space="0" w:color="auto"/>
            </w:tcBorders>
            <w:hideMark/>
          </w:tcPr>
          <w:p w:rsidR="009E3AEB" w:rsidRPr="00B14E67" w:rsidRDefault="009E3AEB">
            <w:pPr>
              <w:autoSpaceDE w:val="0"/>
              <w:autoSpaceDN w:val="0"/>
              <w:adjustRightInd w:val="0"/>
              <w:jc w:val="both"/>
              <w:rPr>
                <w:rFonts w:eastAsia="Calibri"/>
                <w:lang w:eastAsia="en-US"/>
              </w:rPr>
            </w:pPr>
            <w:r w:rsidRPr="00B14E67">
              <w:t>1.2.3. Проводить проверки информации о наличии или возможности возникновения конфликта интересов у государственного (муниципального) служащего, поступающей представителю нанимателя в установленном законодательством порядке</w:t>
            </w:r>
          </w:p>
        </w:tc>
        <w:tc>
          <w:tcPr>
            <w:tcW w:w="9356" w:type="dxa"/>
            <w:tcBorders>
              <w:top w:val="single" w:sz="4" w:space="0" w:color="auto"/>
              <w:left w:val="single" w:sz="4" w:space="0" w:color="auto"/>
              <w:bottom w:val="single" w:sz="4" w:space="0" w:color="auto"/>
              <w:right w:val="single" w:sz="4" w:space="0" w:color="auto"/>
            </w:tcBorders>
          </w:tcPr>
          <w:p w:rsidR="009E3AEB" w:rsidRDefault="009E3AEB" w:rsidP="00C5082E">
            <w:pPr>
              <w:autoSpaceDE w:val="0"/>
              <w:autoSpaceDN w:val="0"/>
              <w:adjustRightInd w:val="0"/>
              <w:ind w:firstLine="317"/>
              <w:jc w:val="both"/>
              <w:rPr>
                <w:rFonts w:eastAsia="Calibri"/>
                <w:lang w:eastAsia="en-US"/>
              </w:rPr>
            </w:pPr>
            <w:r>
              <w:rPr>
                <w:rFonts w:eastAsia="Calibri"/>
                <w:lang w:eastAsia="en-US"/>
              </w:rPr>
              <w:t>Информация</w:t>
            </w:r>
            <w:r w:rsidRPr="00C5082E">
              <w:rPr>
                <w:rFonts w:eastAsia="Calibri"/>
                <w:lang w:eastAsia="en-US"/>
              </w:rPr>
              <w:t xml:space="preserve"> о наличии или возможности возникновения конфликта интересов у государственного</w:t>
            </w:r>
            <w:r>
              <w:rPr>
                <w:rFonts w:eastAsia="Calibri"/>
                <w:lang w:eastAsia="en-US"/>
              </w:rPr>
              <w:t xml:space="preserve"> гражданского</w:t>
            </w:r>
            <w:r w:rsidRPr="00C5082E">
              <w:rPr>
                <w:rFonts w:eastAsia="Calibri"/>
                <w:lang w:eastAsia="en-US"/>
              </w:rPr>
              <w:t xml:space="preserve"> служащего</w:t>
            </w:r>
            <w:r>
              <w:rPr>
                <w:rFonts w:eastAsia="Calibri"/>
                <w:lang w:eastAsia="en-US"/>
              </w:rPr>
              <w:t xml:space="preserve"> в отчетном периоде в Госкомитет не поступала.</w:t>
            </w:r>
            <w:r w:rsidRPr="00C5082E">
              <w:rPr>
                <w:rFonts w:eastAsia="Calibri"/>
                <w:lang w:eastAsia="en-US"/>
              </w:rPr>
              <w:t xml:space="preserve"> </w:t>
            </w:r>
            <w:r>
              <w:rPr>
                <w:rFonts w:eastAsia="Calibri"/>
                <w:lang w:eastAsia="en-US"/>
              </w:rPr>
              <w:t>В связи с чем, оснований для проведения проверок не имелось.</w:t>
            </w:r>
          </w:p>
          <w:p w:rsidR="009E3AEB" w:rsidRPr="00B14E67" w:rsidRDefault="009E3AEB" w:rsidP="009D3D90">
            <w:pPr>
              <w:autoSpaceDE w:val="0"/>
              <w:autoSpaceDN w:val="0"/>
              <w:adjustRightInd w:val="0"/>
              <w:ind w:firstLine="317"/>
              <w:jc w:val="both"/>
              <w:rPr>
                <w:rFonts w:eastAsia="Calibri"/>
                <w:lang w:eastAsia="en-US"/>
              </w:rPr>
            </w:pPr>
            <w:r>
              <w:rPr>
                <w:rFonts w:eastAsia="Calibri"/>
                <w:lang w:eastAsia="en-US"/>
              </w:rPr>
              <w:t>Приказом Госкомитета от 10.06.2014 № 19 утвержден порядок уведомления государственными гражданскими служащими Госкомитета о намерении выполнять иную оплачиваемую работу.</w:t>
            </w:r>
          </w:p>
        </w:tc>
      </w:tr>
      <w:tr w:rsidR="009E3AEB" w:rsidRPr="00B14E67" w:rsidTr="009E3AEB">
        <w:tc>
          <w:tcPr>
            <w:tcW w:w="540" w:type="dxa"/>
            <w:tcBorders>
              <w:top w:val="single" w:sz="4" w:space="0" w:color="auto"/>
              <w:left w:val="single" w:sz="4" w:space="0" w:color="auto"/>
              <w:bottom w:val="single" w:sz="4" w:space="0" w:color="auto"/>
              <w:right w:val="single" w:sz="4" w:space="0" w:color="auto"/>
            </w:tcBorders>
          </w:tcPr>
          <w:p w:rsidR="009E3AEB" w:rsidRPr="00B14E67" w:rsidRDefault="009E3AEB" w:rsidP="00E81E45">
            <w:pPr>
              <w:numPr>
                <w:ilvl w:val="0"/>
                <w:numId w:val="2"/>
              </w:numPr>
              <w:autoSpaceDE w:val="0"/>
              <w:autoSpaceDN w:val="0"/>
              <w:adjustRightInd w:val="0"/>
              <w:jc w:val="both"/>
              <w:rPr>
                <w:rFonts w:eastAsia="Calibri"/>
                <w:lang w:eastAsia="en-US"/>
              </w:rPr>
            </w:pPr>
          </w:p>
        </w:tc>
        <w:tc>
          <w:tcPr>
            <w:tcW w:w="5567" w:type="dxa"/>
            <w:tcBorders>
              <w:top w:val="single" w:sz="4" w:space="0" w:color="auto"/>
              <w:left w:val="single" w:sz="4" w:space="0" w:color="auto"/>
              <w:bottom w:val="single" w:sz="4" w:space="0" w:color="auto"/>
              <w:right w:val="single" w:sz="4" w:space="0" w:color="auto"/>
            </w:tcBorders>
            <w:hideMark/>
          </w:tcPr>
          <w:p w:rsidR="009E3AEB" w:rsidRPr="00B14E67" w:rsidRDefault="009E3AEB">
            <w:pPr>
              <w:autoSpaceDE w:val="0"/>
              <w:autoSpaceDN w:val="0"/>
              <w:adjustRightInd w:val="0"/>
              <w:jc w:val="both"/>
              <w:rPr>
                <w:rFonts w:eastAsia="Calibri"/>
                <w:lang w:eastAsia="en-US"/>
              </w:rPr>
            </w:pPr>
            <w:r w:rsidRPr="00B14E67">
              <w:t>1.2.4. Проводить в порядке, определенном представителем нанимателя (работодателя), проверки сведений о фактах обращения в целях склонения государственного (муниципального) служащего к совершению коррупционных правонарушений</w:t>
            </w:r>
          </w:p>
        </w:tc>
        <w:tc>
          <w:tcPr>
            <w:tcW w:w="9356" w:type="dxa"/>
            <w:tcBorders>
              <w:top w:val="single" w:sz="4" w:space="0" w:color="auto"/>
              <w:left w:val="single" w:sz="4" w:space="0" w:color="auto"/>
              <w:bottom w:val="single" w:sz="4" w:space="0" w:color="auto"/>
              <w:right w:val="single" w:sz="4" w:space="0" w:color="auto"/>
            </w:tcBorders>
          </w:tcPr>
          <w:p w:rsidR="009E3AEB" w:rsidRPr="00B14E67" w:rsidRDefault="009E3AEB" w:rsidP="005C0FE6">
            <w:pPr>
              <w:autoSpaceDE w:val="0"/>
              <w:autoSpaceDN w:val="0"/>
              <w:adjustRightInd w:val="0"/>
              <w:ind w:firstLine="317"/>
              <w:jc w:val="both"/>
              <w:rPr>
                <w:rFonts w:eastAsia="Calibri"/>
                <w:lang w:eastAsia="en-US"/>
              </w:rPr>
            </w:pPr>
            <w:r w:rsidRPr="005C0FE6">
              <w:rPr>
                <w:rFonts w:eastAsia="Calibri"/>
                <w:lang w:eastAsia="en-US"/>
              </w:rPr>
              <w:t>В</w:t>
            </w:r>
            <w:r>
              <w:rPr>
                <w:rFonts w:eastAsia="Calibri"/>
                <w:lang w:eastAsia="en-US"/>
              </w:rPr>
              <w:t xml:space="preserve"> отчетном периоде</w:t>
            </w:r>
            <w:r w:rsidRPr="005C0FE6">
              <w:rPr>
                <w:rFonts w:eastAsia="Calibri"/>
                <w:lang w:eastAsia="en-US"/>
              </w:rPr>
              <w:t xml:space="preserve"> фактов обращения в целях склонения государственных гражданских служащих </w:t>
            </w:r>
            <w:r>
              <w:rPr>
                <w:rFonts w:eastAsia="Calibri"/>
                <w:lang w:eastAsia="en-US"/>
              </w:rPr>
              <w:t xml:space="preserve">Госкомитета </w:t>
            </w:r>
            <w:r w:rsidRPr="005C0FE6">
              <w:rPr>
                <w:rFonts w:eastAsia="Calibri"/>
                <w:lang w:eastAsia="en-US"/>
              </w:rPr>
              <w:t>к совершению коррупционных правонарушений не поступало.</w:t>
            </w:r>
          </w:p>
        </w:tc>
      </w:tr>
      <w:tr w:rsidR="009E3AEB" w:rsidRPr="00B14E67" w:rsidTr="009E3AEB">
        <w:tc>
          <w:tcPr>
            <w:tcW w:w="540" w:type="dxa"/>
            <w:tcBorders>
              <w:top w:val="single" w:sz="4" w:space="0" w:color="auto"/>
              <w:left w:val="single" w:sz="4" w:space="0" w:color="auto"/>
              <w:bottom w:val="single" w:sz="4" w:space="0" w:color="auto"/>
              <w:right w:val="single" w:sz="4" w:space="0" w:color="auto"/>
            </w:tcBorders>
          </w:tcPr>
          <w:p w:rsidR="009E3AEB" w:rsidRPr="00B14E67" w:rsidRDefault="009E3AEB" w:rsidP="00E81E45">
            <w:pPr>
              <w:numPr>
                <w:ilvl w:val="0"/>
                <w:numId w:val="2"/>
              </w:numPr>
              <w:jc w:val="both"/>
              <w:rPr>
                <w:rFonts w:eastAsia="Calibri"/>
                <w:lang w:eastAsia="en-US"/>
              </w:rPr>
            </w:pPr>
          </w:p>
        </w:tc>
        <w:tc>
          <w:tcPr>
            <w:tcW w:w="5567" w:type="dxa"/>
            <w:tcBorders>
              <w:top w:val="single" w:sz="4" w:space="0" w:color="auto"/>
              <w:left w:val="single" w:sz="4" w:space="0" w:color="auto"/>
              <w:bottom w:val="single" w:sz="4" w:space="0" w:color="auto"/>
              <w:right w:val="single" w:sz="4" w:space="0" w:color="auto"/>
            </w:tcBorders>
            <w:hideMark/>
          </w:tcPr>
          <w:p w:rsidR="009E3AEB" w:rsidRPr="00B14E67" w:rsidRDefault="009E3AEB">
            <w:pPr>
              <w:jc w:val="both"/>
              <w:rPr>
                <w:rFonts w:eastAsia="Calibri"/>
                <w:lang w:eastAsia="en-US"/>
              </w:rPr>
            </w:pPr>
            <w:r w:rsidRPr="00B14E67">
              <w:t xml:space="preserve">1.2.5. Организовать систематическое (один раз в год) проведение исполнительными органами </w:t>
            </w:r>
            <w:r w:rsidRPr="00B14E67">
              <w:lastRenderedPageBreak/>
              <w:t>государственной власти и органами местного самоуправления Республики Татарстан оценки коррупционных рисков, возникающих при реализации ими своих функций, и внесение уточнений в перечни должностей государственной (муниципальной) службы, замещение которых связано с коррупционными рисками</w:t>
            </w:r>
          </w:p>
        </w:tc>
        <w:tc>
          <w:tcPr>
            <w:tcW w:w="9356" w:type="dxa"/>
            <w:tcBorders>
              <w:top w:val="single" w:sz="4" w:space="0" w:color="auto"/>
              <w:left w:val="single" w:sz="4" w:space="0" w:color="auto"/>
              <w:bottom w:val="single" w:sz="4" w:space="0" w:color="auto"/>
              <w:right w:val="single" w:sz="4" w:space="0" w:color="auto"/>
            </w:tcBorders>
          </w:tcPr>
          <w:p w:rsidR="009E3AEB" w:rsidRPr="00B14E67" w:rsidRDefault="009E3AEB" w:rsidP="005C0FE6">
            <w:pPr>
              <w:ind w:firstLine="317"/>
              <w:jc w:val="both"/>
              <w:rPr>
                <w:rFonts w:eastAsia="Calibri"/>
                <w:lang w:eastAsia="en-US"/>
              </w:rPr>
            </w:pPr>
            <w:r>
              <w:rPr>
                <w:rFonts w:eastAsia="Calibri"/>
                <w:lang w:eastAsia="en-US"/>
              </w:rPr>
              <w:lastRenderedPageBreak/>
              <w:t>Проведение оценки</w:t>
            </w:r>
            <w:r w:rsidRPr="005C0FE6">
              <w:rPr>
                <w:rFonts w:eastAsia="Calibri"/>
                <w:lang w:eastAsia="en-US"/>
              </w:rPr>
              <w:t xml:space="preserve"> коррупционных рисков, возникающих при реализации функций</w:t>
            </w:r>
            <w:r>
              <w:rPr>
                <w:rFonts w:eastAsia="Calibri"/>
                <w:lang w:eastAsia="en-US"/>
              </w:rPr>
              <w:t xml:space="preserve"> Госкомитета</w:t>
            </w:r>
            <w:r w:rsidRPr="005C0FE6">
              <w:rPr>
                <w:rFonts w:eastAsia="Calibri"/>
                <w:lang w:eastAsia="en-US"/>
              </w:rPr>
              <w:t>, и внесение уточнений в перечни должностей государственной</w:t>
            </w:r>
            <w:r>
              <w:rPr>
                <w:rFonts w:eastAsia="Calibri"/>
                <w:lang w:eastAsia="en-US"/>
              </w:rPr>
              <w:t xml:space="preserve"> </w:t>
            </w:r>
            <w:r>
              <w:rPr>
                <w:rFonts w:eastAsia="Calibri"/>
                <w:lang w:eastAsia="en-US"/>
              </w:rPr>
              <w:lastRenderedPageBreak/>
              <w:t>гражданской</w:t>
            </w:r>
            <w:r w:rsidRPr="005C0FE6">
              <w:rPr>
                <w:rFonts w:eastAsia="Calibri"/>
                <w:lang w:eastAsia="en-US"/>
              </w:rPr>
              <w:t xml:space="preserve"> службы, замещение которых связано с коррупционными рисками</w:t>
            </w:r>
            <w:r>
              <w:rPr>
                <w:rFonts w:eastAsia="Calibri"/>
                <w:lang w:eastAsia="en-US"/>
              </w:rPr>
              <w:t xml:space="preserve">, запланировано на </w:t>
            </w:r>
            <w:r w:rsidRPr="005C0FE6">
              <w:rPr>
                <w:rFonts w:eastAsia="Calibri"/>
                <w:lang w:eastAsia="en-US"/>
              </w:rPr>
              <w:t>III-IV кварталы</w:t>
            </w:r>
            <w:r>
              <w:rPr>
                <w:rFonts w:eastAsia="Calibri"/>
                <w:lang w:eastAsia="en-US"/>
              </w:rPr>
              <w:t xml:space="preserve"> 2014 года.</w:t>
            </w:r>
          </w:p>
        </w:tc>
      </w:tr>
      <w:tr w:rsidR="009E3AEB" w:rsidRPr="00B14E67" w:rsidTr="009E3AEB">
        <w:tc>
          <w:tcPr>
            <w:tcW w:w="540" w:type="dxa"/>
            <w:tcBorders>
              <w:top w:val="single" w:sz="4" w:space="0" w:color="auto"/>
              <w:left w:val="single" w:sz="4" w:space="0" w:color="auto"/>
              <w:bottom w:val="single" w:sz="4" w:space="0" w:color="auto"/>
              <w:right w:val="single" w:sz="4" w:space="0" w:color="auto"/>
            </w:tcBorders>
          </w:tcPr>
          <w:p w:rsidR="009E3AEB" w:rsidRPr="00B14E67" w:rsidRDefault="009E3AEB" w:rsidP="00E81E45">
            <w:pPr>
              <w:numPr>
                <w:ilvl w:val="0"/>
                <w:numId w:val="2"/>
              </w:numPr>
              <w:autoSpaceDE w:val="0"/>
              <w:autoSpaceDN w:val="0"/>
              <w:adjustRightInd w:val="0"/>
              <w:jc w:val="both"/>
              <w:rPr>
                <w:rFonts w:eastAsia="Calibri"/>
                <w:lang w:eastAsia="en-US"/>
              </w:rPr>
            </w:pPr>
          </w:p>
        </w:tc>
        <w:tc>
          <w:tcPr>
            <w:tcW w:w="5567" w:type="dxa"/>
            <w:tcBorders>
              <w:top w:val="single" w:sz="4" w:space="0" w:color="auto"/>
              <w:left w:val="single" w:sz="4" w:space="0" w:color="auto"/>
              <w:bottom w:val="single" w:sz="4" w:space="0" w:color="auto"/>
              <w:right w:val="single" w:sz="4" w:space="0" w:color="auto"/>
            </w:tcBorders>
            <w:hideMark/>
          </w:tcPr>
          <w:p w:rsidR="009E3AEB" w:rsidRPr="00B14E67" w:rsidRDefault="009E3AEB">
            <w:pPr>
              <w:autoSpaceDE w:val="0"/>
              <w:autoSpaceDN w:val="0"/>
              <w:adjustRightInd w:val="0"/>
              <w:jc w:val="both"/>
              <w:rPr>
                <w:rFonts w:eastAsia="Calibri"/>
                <w:lang w:eastAsia="en-US"/>
              </w:rPr>
            </w:pPr>
            <w:r w:rsidRPr="00B14E67">
              <w:t>1.2.6. Внедрить в деятельность должностных лиц подразделений кадровых служб исполнительных органов государственной власти Республики Татарстан и органов местного самоуправления в Республике Татарстан, ответственных за работу по профилактике коррупционных и иных правонарушений, специализированные компьютерные программы в целях проверки достоверности и полноты сведений, представляемых гражданами, претендующими на замещение должностей государственной (муниципальной) службы, и государственными (муниципальными) служащими, и соблюдения государственными (муниципальными) служащими требований к служебному поведению</w:t>
            </w:r>
          </w:p>
        </w:tc>
        <w:tc>
          <w:tcPr>
            <w:tcW w:w="9356" w:type="dxa"/>
            <w:tcBorders>
              <w:top w:val="single" w:sz="4" w:space="0" w:color="auto"/>
              <w:left w:val="single" w:sz="4" w:space="0" w:color="auto"/>
              <w:bottom w:val="single" w:sz="4" w:space="0" w:color="auto"/>
              <w:right w:val="single" w:sz="4" w:space="0" w:color="auto"/>
            </w:tcBorders>
          </w:tcPr>
          <w:p w:rsidR="009E3AEB" w:rsidRPr="00B14E67" w:rsidRDefault="009E3AEB" w:rsidP="00351C7C">
            <w:pPr>
              <w:ind w:firstLine="317"/>
              <w:jc w:val="both"/>
              <w:rPr>
                <w:rFonts w:eastAsia="Calibri"/>
                <w:lang w:eastAsia="en-US"/>
              </w:rPr>
            </w:pPr>
            <w:r>
              <w:rPr>
                <w:rFonts w:eastAsia="Calibri"/>
                <w:lang w:eastAsia="en-US"/>
              </w:rPr>
              <w:t>С</w:t>
            </w:r>
            <w:r w:rsidRPr="00564EA4">
              <w:rPr>
                <w:rFonts w:eastAsia="Calibri"/>
                <w:lang w:eastAsia="en-US"/>
              </w:rPr>
              <w:t>пециализированн</w:t>
            </w:r>
            <w:r>
              <w:rPr>
                <w:rFonts w:eastAsia="Calibri"/>
                <w:lang w:eastAsia="en-US"/>
              </w:rPr>
              <w:t>ая</w:t>
            </w:r>
            <w:r w:rsidRPr="00564EA4">
              <w:rPr>
                <w:rFonts w:eastAsia="Calibri"/>
                <w:lang w:eastAsia="en-US"/>
              </w:rPr>
              <w:t xml:space="preserve"> компьютерн</w:t>
            </w:r>
            <w:r>
              <w:rPr>
                <w:rFonts w:eastAsia="Calibri"/>
                <w:lang w:eastAsia="en-US"/>
              </w:rPr>
              <w:t>ая</w:t>
            </w:r>
            <w:r w:rsidRPr="00564EA4">
              <w:rPr>
                <w:rFonts w:eastAsia="Calibri"/>
                <w:lang w:eastAsia="en-US"/>
              </w:rPr>
              <w:t xml:space="preserve"> программ</w:t>
            </w:r>
            <w:r>
              <w:rPr>
                <w:rFonts w:eastAsia="Calibri"/>
                <w:lang w:eastAsia="en-US"/>
              </w:rPr>
              <w:t xml:space="preserve">а, позволяющая осуществлять </w:t>
            </w:r>
            <w:r w:rsidRPr="00564EA4">
              <w:rPr>
                <w:rFonts w:eastAsia="Calibri"/>
                <w:lang w:eastAsia="en-US"/>
              </w:rPr>
              <w:t>проверк</w:t>
            </w:r>
            <w:r>
              <w:rPr>
                <w:rFonts w:eastAsia="Calibri"/>
                <w:lang w:eastAsia="en-US"/>
              </w:rPr>
              <w:t>у</w:t>
            </w:r>
            <w:r w:rsidRPr="00564EA4">
              <w:rPr>
                <w:rFonts w:eastAsia="Calibri"/>
                <w:lang w:eastAsia="en-US"/>
              </w:rPr>
              <w:t xml:space="preserve"> достоверности и полноты сведений, представляемых гражданами, претендующими на замещение должностей государственной </w:t>
            </w:r>
            <w:r>
              <w:rPr>
                <w:rFonts w:eastAsia="Calibri"/>
                <w:lang w:eastAsia="en-US"/>
              </w:rPr>
              <w:t xml:space="preserve">гражданской </w:t>
            </w:r>
            <w:r w:rsidRPr="00564EA4">
              <w:rPr>
                <w:rFonts w:eastAsia="Calibri"/>
                <w:lang w:eastAsia="en-US"/>
              </w:rPr>
              <w:t xml:space="preserve">службы, и государственными </w:t>
            </w:r>
            <w:r>
              <w:rPr>
                <w:rFonts w:eastAsia="Calibri"/>
                <w:lang w:eastAsia="en-US"/>
              </w:rPr>
              <w:t xml:space="preserve">гражданскими </w:t>
            </w:r>
            <w:r w:rsidRPr="00564EA4">
              <w:rPr>
                <w:rFonts w:eastAsia="Calibri"/>
                <w:lang w:eastAsia="en-US"/>
              </w:rPr>
              <w:t xml:space="preserve">служащими, и соблюдения государственными </w:t>
            </w:r>
            <w:r>
              <w:rPr>
                <w:rFonts w:eastAsia="Calibri"/>
                <w:lang w:eastAsia="en-US"/>
              </w:rPr>
              <w:t xml:space="preserve">гражданскими </w:t>
            </w:r>
            <w:r w:rsidRPr="00564EA4">
              <w:rPr>
                <w:rFonts w:eastAsia="Calibri"/>
                <w:lang w:eastAsia="en-US"/>
              </w:rPr>
              <w:t>служащими требований к служебному поведению</w:t>
            </w:r>
            <w:r>
              <w:rPr>
                <w:rFonts w:eastAsia="Calibri"/>
                <w:lang w:eastAsia="en-US"/>
              </w:rPr>
              <w:t xml:space="preserve"> будет внедрена в деятельность лица, ответственного за работу по профилактике коррупционных и иных правонарушений Госкомитета после завершения разработки </w:t>
            </w:r>
            <w:r w:rsidRPr="00351C7C">
              <w:rPr>
                <w:rFonts w:eastAsia="Calibri"/>
                <w:lang w:eastAsia="en-US"/>
              </w:rPr>
              <w:t>электронного сервиса Министерством информатизации и связи Р</w:t>
            </w:r>
            <w:r>
              <w:rPr>
                <w:rFonts w:eastAsia="Calibri"/>
                <w:lang w:eastAsia="en-US"/>
              </w:rPr>
              <w:t xml:space="preserve">еспублики </w:t>
            </w:r>
            <w:r w:rsidRPr="00351C7C">
              <w:rPr>
                <w:rFonts w:eastAsia="Calibri"/>
                <w:lang w:eastAsia="en-US"/>
              </w:rPr>
              <w:t>Т</w:t>
            </w:r>
            <w:r>
              <w:rPr>
                <w:rFonts w:eastAsia="Calibri"/>
                <w:lang w:eastAsia="en-US"/>
              </w:rPr>
              <w:t>атарстан.</w:t>
            </w:r>
          </w:p>
        </w:tc>
      </w:tr>
      <w:tr w:rsidR="009E3AEB" w:rsidRPr="00B14E67" w:rsidTr="009E3AEB">
        <w:tc>
          <w:tcPr>
            <w:tcW w:w="540" w:type="dxa"/>
            <w:tcBorders>
              <w:top w:val="single" w:sz="4" w:space="0" w:color="auto"/>
              <w:left w:val="single" w:sz="4" w:space="0" w:color="auto"/>
              <w:bottom w:val="single" w:sz="4" w:space="0" w:color="auto"/>
              <w:right w:val="single" w:sz="4" w:space="0" w:color="auto"/>
            </w:tcBorders>
          </w:tcPr>
          <w:p w:rsidR="009E3AEB" w:rsidRPr="00B14E67" w:rsidRDefault="009E3AEB" w:rsidP="00E81E45">
            <w:pPr>
              <w:numPr>
                <w:ilvl w:val="0"/>
                <w:numId w:val="2"/>
              </w:numPr>
              <w:autoSpaceDE w:val="0"/>
              <w:autoSpaceDN w:val="0"/>
              <w:adjustRightInd w:val="0"/>
              <w:jc w:val="both"/>
              <w:rPr>
                <w:rFonts w:eastAsia="Calibri"/>
                <w:lang w:eastAsia="en-US"/>
              </w:rPr>
            </w:pPr>
          </w:p>
        </w:tc>
        <w:tc>
          <w:tcPr>
            <w:tcW w:w="5567" w:type="dxa"/>
            <w:tcBorders>
              <w:top w:val="single" w:sz="4" w:space="0" w:color="auto"/>
              <w:left w:val="single" w:sz="4" w:space="0" w:color="auto"/>
              <w:bottom w:val="single" w:sz="4" w:space="0" w:color="auto"/>
              <w:right w:val="single" w:sz="4" w:space="0" w:color="auto"/>
            </w:tcBorders>
          </w:tcPr>
          <w:p w:rsidR="009E3AEB" w:rsidRPr="00B14E67" w:rsidRDefault="009E3AEB">
            <w:pPr>
              <w:autoSpaceDE w:val="0"/>
              <w:autoSpaceDN w:val="0"/>
              <w:adjustRightInd w:val="0"/>
              <w:jc w:val="both"/>
              <w:rPr>
                <w:rFonts w:eastAsia="Calibri"/>
                <w:lang w:eastAsia="en-US"/>
              </w:rPr>
            </w:pPr>
            <w:r w:rsidRPr="00B14E67">
              <w:t>1.3. Обеспечение действенного функционирования комиссий при руководителях исполнительных органов государственной власти и органов местного самоуправления Республики Татарстан по противодействию коррупции, в том числе путем вовлечения в их деятельность представителей общественных советов и других институтов гражданского общества.</w:t>
            </w:r>
          </w:p>
          <w:p w:rsidR="009E3AEB" w:rsidRPr="00B14E67" w:rsidRDefault="009E3AEB">
            <w:pPr>
              <w:autoSpaceDE w:val="0"/>
              <w:autoSpaceDN w:val="0"/>
              <w:adjustRightInd w:val="0"/>
              <w:jc w:val="both"/>
            </w:pPr>
            <w:r w:rsidRPr="00B14E67">
              <w:t>В этих целях:</w:t>
            </w:r>
          </w:p>
          <w:p w:rsidR="009E3AEB" w:rsidRPr="00B14E67" w:rsidRDefault="009E3AEB">
            <w:pPr>
              <w:autoSpaceDE w:val="0"/>
              <w:autoSpaceDN w:val="0"/>
              <w:adjustRightInd w:val="0"/>
              <w:jc w:val="both"/>
            </w:pPr>
            <w:r w:rsidRPr="00B14E67">
              <w:t xml:space="preserve">- включить в состав советов при руководителях исполнительных органов государственной власти Республики Татарстан и комиссий (советов) при главах муниципальных районов и городских округов Республики Татарстан по </w:t>
            </w:r>
            <w:r w:rsidRPr="00B14E67">
              <w:lastRenderedPageBreak/>
              <w:t>противодействию коррупции представителей общественных советов при исполнительных органах государственной власти Республики Татарстан и общественных советов муниципальных районов (городских округов) Республики Татарстан, образованных в соответствии со статьей 22.1 Закона Республики Татарстан «Об Общественной палате Республики Татарстан» соответственно;</w:t>
            </w:r>
          </w:p>
          <w:p w:rsidR="009E3AEB" w:rsidRPr="00B14E67" w:rsidRDefault="009E3AEB">
            <w:pPr>
              <w:autoSpaceDE w:val="0"/>
              <w:autoSpaceDN w:val="0"/>
              <w:adjustRightInd w:val="0"/>
              <w:jc w:val="both"/>
              <w:rPr>
                <w:rFonts w:eastAsia="Calibri"/>
                <w:lang w:eastAsia="en-US"/>
              </w:rPr>
            </w:pPr>
            <w:r w:rsidRPr="00B14E67">
              <w:t>- ввести в практику анонсирование повестки (перечня вопросов) предстоящего заседания Совета (комиссии) по противодействию коррупции, видеозапись его проведения и ее последующее размещение на официальном сайте органа исполнительной власти (органа местного самоуправления) в разделе «Противодействие коррупции» с обеспечением обратной связи для населения</w:t>
            </w:r>
          </w:p>
        </w:tc>
        <w:tc>
          <w:tcPr>
            <w:tcW w:w="9356" w:type="dxa"/>
            <w:tcBorders>
              <w:top w:val="single" w:sz="4" w:space="0" w:color="auto"/>
              <w:left w:val="single" w:sz="4" w:space="0" w:color="auto"/>
              <w:bottom w:val="single" w:sz="4" w:space="0" w:color="auto"/>
              <w:right w:val="single" w:sz="4" w:space="0" w:color="auto"/>
            </w:tcBorders>
          </w:tcPr>
          <w:p w:rsidR="009E3AEB" w:rsidRDefault="009E3AEB" w:rsidP="00EF7401">
            <w:pPr>
              <w:ind w:firstLine="317"/>
              <w:jc w:val="both"/>
              <w:rPr>
                <w:rFonts w:eastAsia="Calibri"/>
                <w:lang w:eastAsia="en-US"/>
              </w:rPr>
            </w:pPr>
            <w:r>
              <w:rPr>
                <w:rFonts w:eastAsia="Calibri"/>
                <w:lang w:eastAsia="en-US"/>
              </w:rPr>
              <w:lastRenderedPageBreak/>
              <w:t>В целях о</w:t>
            </w:r>
            <w:r w:rsidRPr="00EF7401">
              <w:rPr>
                <w:rFonts w:eastAsia="Calibri"/>
                <w:lang w:eastAsia="en-US"/>
              </w:rPr>
              <w:t>беспечени</w:t>
            </w:r>
            <w:r>
              <w:rPr>
                <w:rFonts w:eastAsia="Calibri"/>
                <w:lang w:eastAsia="en-US"/>
              </w:rPr>
              <w:t>я</w:t>
            </w:r>
            <w:r w:rsidRPr="00EF7401">
              <w:rPr>
                <w:rFonts w:eastAsia="Calibri"/>
                <w:lang w:eastAsia="en-US"/>
              </w:rPr>
              <w:t xml:space="preserve"> действенного функционирования </w:t>
            </w:r>
            <w:r>
              <w:rPr>
                <w:rFonts w:eastAsia="Calibri"/>
                <w:lang w:eastAsia="en-US"/>
              </w:rPr>
              <w:t xml:space="preserve">Комиссии при председателе Госкомитета </w:t>
            </w:r>
            <w:r w:rsidRPr="00EF7401">
              <w:rPr>
                <w:rFonts w:eastAsia="Calibri"/>
                <w:lang w:eastAsia="en-US"/>
              </w:rPr>
              <w:t xml:space="preserve">по противодействию коррупции </w:t>
            </w:r>
            <w:r>
              <w:rPr>
                <w:rFonts w:eastAsia="Calibri"/>
                <w:lang w:eastAsia="en-US"/>
              </w:rPr>
              <w:t>в ее состав включен член общественного совета при Госкомитете - Николаев Артур Сергеевич, заместитель председателя правления Торгово-промышленной палаты Республики Татарстан.</w:t>
            </w:r>
          </w:p>
          <w:p w:rsidR="009E3AEB" w:rsidRDefault="009E3AEB" w:rsidP="009C45FA">
            <w:pPr>
              <w:ind w:firstLine="317"/>
              <w:jc w:val="both"/>
              <w:rPr>
                <w:rFonts w:eastAsia="Calibri"/>
                <w:lang w:eastAsia="en-US"/>
              </w:rPr>
            </w:pPr>
            <w:r>
              <w:rPr>
                <w:rFonts w:eastAsia="Calibri"/>
                <w:lang w:eastAsia="en-US"/>
              </w:rPr>
              <w:t xml:space="preserve">Анонсирование повестки </w:t>
            </w:r>
            <w:r w:rsidRPr="009C45FA">
              <w:rPr>
                <w:rFonts w:eastAsia="Calibri"/>
                <w:lang w:eastAsia="en-US"/>
              </w:rPr>
              <w:t>(перечня вопросов) предстоящ</w:t>
            </w:r>
            <w:r>
              <w:rPr>
                <w:rFonts w:eastAsia="Calibri"/>
                <w:lang w:eastAsia="en-US"/>
              </w:rPr>
              <w:t>их</w:t>
            </w:r>
            <w:r w:rsidRPr="009C45FA">
              <w:rPr>
                <w:rFonts w:eastAsia="Calibri"/>
                <w:lang w:eastAsia="en-US"/>
              </w:rPr>
              <w:t xml:space="preserve"> заседани</w:t>
            </w:r>
            <w:r>
              <w:rPr>
                <w:rFonts w:eastAsia="Calibri"/>
                <w:lang w:eastAsia="en-US"/>
              </w:rPr>
              <w:t xml:space="preserve">й </w:t>
            </w:r>
            <w:r w:rsidRPr="009C45FA">
              <w:rPr>
                <w:rFonts w:eastAsia="Calibri"/>
                <w:lang w:eastAsia="en-US"/>
              </w:rPr>
              <w:t>Комиссии при председателе Госкомитета по противодействию коррупции</w:t>
            </w:r>
            <w:r>
              <w:rPr>
                <w:rFonts w:eastAsia="Calibri"/>
                <w:lang w:eastAsia="en-US"/>
              </w:rPr>
              <w:t xml:space="preserve"> обеспечивается посредством размещения соответствующей информации на официальном сайте Госкомитета в разделе «Противодействие коррупции».</w:t>
            </w:r>
          </w:p>
          <w:p w:rsidR="009E3AEB" w:rsidRPr="00B14E67" w:rsidRDefault="009E3AEB" w:rsidP="009C45FA">
            <w:pPr>
              <w:ind w:firstLine="317"/>
              <w:jc w:val="both"/>
              <w:rPr>
                <w:rFonts w:eastAsia="Calibri"/>
                <w:lang w:eastAsia="en-US"/>
              </w:rPr>
            </w:pPr>
            <w:r>
              <w:rPr>
                <w:rFonts w:eastAsia="Calibri"/>
                <w:lang w:eastAsia="en-US"/>
              </w:rPr>
              <w:t xml:space="preserve">Ближайшее заседание </w:t>
            </w:r>
            <w:r w:rsidRPr="009C45FA">
              <w:rPr>
                <w:rFonts w:eastAsia="Calibri"/>
                <w:lang w:eastAsia="en-US"/>
              </w:rPr>
              <w:t>Комиссии при председателе Госкомитета по противодействию коррупции</w:t>
            </w:r>
            <w:r>
              <w:rPr>
                <w:rFonts w:eastAsia="Calibri"/>
                <w:lang w:eastAsia="en-US"/>
              </w:rPr>
              <w:t xml:space="preserve"> будет проводиться в формате </w:t>
            </w:r>
            <w:r w:rsidRPr="009C45FA">
              <w:rPr>
                <w:rFonts w:eastAsia="Calibri"/>
                <w:lang w:eastAsia="en-US"/>
              </w:rPr>
              <w:t>видеозапис</w:t>
            </w:r>
            <w:r>
              <w:rPr>
                <w:rFonts w:eastAsia="Calibri"/>
                <w:lang w:eastAsia="en-US"/>
              </w:rPr>
              <w:t xml:space="preserve">и с </w:t>
            </w:r>
            <w:r w:rsidRPr="009C45FA">
              <w:rPr>
                <w:rFonts w:eastAsia="Calibri"/>
                <w:lang w:eastAsia="en-US"/>
              </w:rPr>
              <w:t>последующ</w:t>
            </w:r>
            <w:r>
              <w:rPr>
                <w:rFonts w:eastAsia="Calibri"/>
                <w:lang w:eastAsia="en-US"/>
              </w:rPr>
              <w:t>им</w:t>
            </w:r>
            <w:r w:rsidRPr="009C45FA">
              <w:rPr>
                <w:rFonts w:eastAsia="Calibri"/>
                <w:lang w:eastAsia="en-US"/>
              </w:rPr>
              <w:t xml:space="preserve"> размещение</w:t>
            </w:r>
            <w:r>
              <w:rPr>
                <w:rFonts w:eastAsia="Calibri"/>
                <w:lang w:eastAsia="en-US"/>
              </w:rPr>
              <w:t>м</w:t>
            </w:r>
            <w:r w:rsidRPr="009C45FA">
              <w:rPr>
                <w:rFonts w:eastAsia="Calibri"/>
                <w:lang w:eastAsia="en-US"/>
              </w:rPr>
              <w:t xml:space="preserve"> на официальном сайте </w:t>
            </w:r>
            <w:r>
              <w:rPr>
                <w:rFonts w:eastAsia="Calibri"/>
                <w:lang w:eastAsia="en-US"/>
              </w:rPr>
              <w:t>Госкомитета.</w:t>
            </w:r>
          </w:p>
        </w:tc>
      </w:tr>
      <w:tr w:rsidR="009E3AEB" w:rsidRPr="00B14E67" w:rsidTr="009E3AEB">
        <w:tc>
          <w:tcPr>
            <w:tcW w:w="540" w:type="dxa"/>
            <w:tcBorders>
              <w:top w:val="single" w:sz="4" w:space="0" w:color="auto"/>
              <w:left w:val="single" w:sz="4" w:space="0" w:color="auto"/>
              <w:bottom w:val="single" w:sz="4" w:space="0" w:color="auto"/>
              <w:right w:val="single" w:sz="4" w:space="0" w:color="auto"/>
            </w:tcBorders>
          </w:tcPr>
          <w:p w:rsidR="009E3AEB" w:rsidRPr="00B14E67" w:rsidRDefault="009E3AEB" w:rsidP="00E81E45">
            <w:pPr>
              <w:numPr>
                <w:ilvl w:val="0"/>
                <w:numId w:val="2"/>
              </w:numPr>
              <w:autoSpaceDE w:val="0"/>
              <w:autoSpaceDN w:val="0"/>
              <w:adjustRightInd w:val="0"/>
              <w:jc w:val="both"/>
              <w:rPr>
                <w:rFonts w:eastAsia="Calibri"/>
                <w:lang w:eastAsia="en-US"/>
              </w:rPr>
            </w:pPr>
          </w:p>
        </w:tc>
        <w:tc>
          <w:tcPr>
            <w:tcW w:w="5567" w:type="dxa"/>
            <w:tcBorders>
              <w:top w:val="single" w:sz="4" w:space="0" w:color="auto"/>
              <w:left w:val="single" w:sz="4" w:space="0" w:color="auto"/>
              <w:bottom w:val="single" w:sz="4" w:space="0" w:color="auto"/>
              <w:right w:val="single" w:sz="4" w:space="0" w:color="auto"/>
            </w:tcBorders>
          </w:tcPr>
          <w:p w:rsidR="009E3AEB" w:rsidRPr="00B14E67" w:rsidRDefault="009E3AEB">
            <w:pPr>
              <w:autoSpaceDE w:val="0"/>
              <w:autoSpaceDN w:val="0"/>
              <w:adjustRightInd w:val="0"/>
              <w:jc w:val="both"/>
              <w:rPr>
                <w:rFonts w:eastAsia="Calibri"/>
                <w:lang w:eastAsia="en-US"/>
              </w:rPr>
            </w:pPr>
            <w:r w:rsidRPr="00B14E67">
              <w:t xml:space="preserve">1.4. Обеспечить действенное функционирование комиссий по соблюдению требований к служебному поведению государственных (муниципальных) служащих и урегулированию конфликта интересов в соответствии с требованиями, установленными </w:t>
            </w:r>
            <w:hyperlink r:id="rId9" w:history="1">
              <w:r w:rsidRPr="00B14E67">
                <w:rPr>
                  <w:rStyle w:val="a6"/>
                  <w:color w:val="auto"/>
                  <w:u w:val="none"/>
                </w:rPr>
                <w:t>Указом</w:t>
              </w:r>
            </w:hyperlink>
            <w:r w:rsidRPr="00B14E67">
              <w:rPr>
                <w:b/>
                <w:bCs/>
              </w:rPr>
              <w:t xml:space="preserve"> </w:t>
            </w:r>
            <w:r w:rsidRPr="00B14E67">
              <w:t>Президента Республики Татарстан от 25 августа 2010 года №</w:t>
            </w:r>
            <w:r w:rsidRPr="00B14E67">
              <w:rPr>
                <w:lang w:val="en-US"/>
              </w:rPr>
              <w:t> </w:t>
            </w:r>
            <w:r w:rsidRPr="00B14E67">
              <w:t>УП-569.</w:t>
            </w:r>
          </w:p>
          <w:p w:rsidR="009E3AEB" w:rsidRPr="00B14E67" w:rsidRDefault="009E3AEB">
            <w:pPr>
              <w:autoSpaceDE w:val="0"/>
              <w:autoSpaceDN w:val="0"/>
              <w:adjustRightInd w:val="0"/>
              <w:jc w:val="both"/>
              <w:rPr>
                <w:rFonts w:eastAsia="Calibri"/>
                <w:lang w:eastAsia="en-US"/>
              </w:rPr>
            </w:pPr>
            <w:r w:rsidRPr="00B14E67">
              <w:t xml:space="preserve">Проанализировать сформированный состав комиссии на предмет соответствия требованиям статьи 8 Положения о комиссии, утвержденного </w:t>
            </w:r>
            <w:hyperlink r:id="rId10" w:history="1">
              <w:r w:rsidRPr="00B14E67">
                <w:rPr>
                  <w:rStyle w:val="a6"/>
                  <w:color w:val="auto"/>
                  <w:u w:val="none"/>
                </w:rPr>
                <w:t>Указом</w:t>
              </w:r>
            </w:hyperlink>
            <w:r w:rsidRPr="00B14E67">
              <w:rPr>
                <w:b/>
                <w:bCs/>
              </w:rPr>
              <w:t xml:space="preserve"> </w:t>
            </w:r>
            <w:r w:rsidRPr="00B14E67">
              <w:t>Президента Республики Татарстан от 25 августа 2010 года №</w:t>
            </w:r>
            <w:r w:rsidRPr="00B14E67">
              <w:rPr>
                <w:lang w:val="en-US"/>
              </w:rPr>
              <w:t> </w:t>
            </w:r>
            <w:r w:rsidRPr="00B14E67">
              <w:t>УП-569. При необходимости внести соответствующие изменения</w:t>
            </w:r>
          </w:p>
        </w:tc>
        <w:tc>
          <w:tcPr>
            <w:tcW w:w="9356" w:type="dxa"/>
            <w:tcBorders>
              <w:top w:val="single" w:sz="4" w:space="0" w:color="auto"/>
              <w:left w:val="single" w:sz="4" w:space="0" w:color="auto"/>
              <w:bottom w:val="single" w:sz="4" w:space="0" w:color="auto"/>
              <w:right w:val="single" w:sz="4" w:space="0" w:color="auto"/>
            </w:tcBorders>
          </w:tcPr>
          <w:p w:rsidR="009E3AEB" w:rsidRDefault="009E3AEB" w:rsidP="002A006C">
            <w:pPr>
              <w:ind w:firstLine="317"/>
              <w:jc w:val="both"/>
              <w:rPr>
                <w:rFonts w:eastAsia="Calibri"/>
                <w:lang w:eastAsia="en-US"/>
              </w:rPr>
            </w:pPr>
            <w:r>
              <w:rPr>
                <w:rFonts w:eastAsia="Calibri"/>
                <w:lang w:eastAsia="en-US"/>
              </w:rPr>
              <w:t xml:space="preserve">Приказом Госкомитета от 18.06.2014 № 21 образована Комиссия по соблюдению требований к служебному поведению государственных гражданских служащих Госкомитета и урегулированию конфликта интересов, утвержден ее состав и Положение. </w:t>
            </w:r>
          </w:p>
          <w:p w:rsidR="009E3AEB" w:rsidRPr="00B14E67" w:rsidRDefault="009E3AEB" w:rsidP="002A006C">
            <w:pPr>
              <w:ind w:firstLine="317"/>
              <w:jc w:val="both"/>
              <w:rPr>
                <w:rFonts w:eastAsia="Calibri"/>
                <w:lang w:eastAsia="en-US"/>
              </w:rPr>
            </w:pPr>
            <w:r>
              <w:rPr>
                <w:rFonts w:eastAsia="Calibri"/>
                <w:lang w:eastAsia="en-US"/>
              </w:rPr>
              <w:t xml:space="preserve">Состав </w:t>
            </w:r>
            <w:r w:rsidRPr="002A006C">
              <w:rPr>
                <w:rFonts w:eastAsia="Calibri"/>
                <w:lang w:eastAsia="en-US"/>
              </w:rPr>
              <w:t>Комисси</w:t>
            </w:r>
            <w:r>
              <w:rPr>
                <w:rFonts w:eastAsia="Calibri"/>
                <w:lang w:eastAsia="en-US"/>
              </w:rPr>
              <w:t>и</w:t>
            </w:r>
            <w:r w:rsidRPr="002A006C">
              <w:rPr>
                <w:rFonts w:eastAsia="Calibri"/>
                <w:lang w:eastAsia="en-US"/>
              </w:rPr>
              <w:t xml:space="preserve"> по соблюдению требований к служебному поведению государственных гражданских служащих Госкомитета</w:t>
            </w:r>
            <w:r>
              <w:rPr>
                <w:rFonts w:eastAsia="Calibri"/>
                <w:lang w:eastAsia="en-US"/>
              </w:rPr>
              <w:t xml:space="preserve"> и урегулированию конфликта интересов сформирован в соответствии с </w:t>
            </w:r>
            <w:r w:rsidRPr="002A006C">
              <w:rPr>
                <w:rFonts w:eastAsia="Calibri"/>
                <w:lang w:eastAsia="en-US"/>
              </w:rPr>
              <w:t>требованиям</w:t>
            </w:r>
            <w:r>
              <w:rPr>
                <w:rFonts w:eastAsia="Calibri"/>
                <w:lang w:eastAsia="en-US"/>
              </w:rPr>
              <w:t>и</w:t>
            </w:r>
            <w:r w:rsidRPr="002A006C">
              <w:rPr>
                <w:rFonts w:eastAsia="Calibri"/>
                <w:lang w:eastAsia="en-US"/>
              </w:rPr>
              <w:t xml:space="preserve"> статьи 8 Положения о комиссии, утвержденного Указом Президента Республики Татарстан от 25 августа 2010 года № УП-569</w:t>
            </w:r>
            <w:r>
              <w:rPr>
                <w:rFonts w:eastAsia="Calibri"/>
                <w:lang w:eastAsia="en-US"/>
              </w:rPr>
              <w:t>.</w:t>
            </w:r>
          </w:p>
        </w:tc>
      </w:tr>
      <w:tr w:rsidR="009E3AEB" w:rsidRPr="00B14E67" w:rsidTr="009E3AEB">
        <w:tc>
          <w:tcPr>
            <w:tcW w:w="540" w:type="dxa"/>
            <w:tcBorders>
              <w:top w:val="single" w:sz="4" w:space="0" w:color="auto"/>
              <w:left w:val="single" w:sz="4" w:space="0" w:color="auto"/>
              <w:bottom w:val="single" w:sz="4" w:space="0" w:color="auto"/>
              <w:right w:val="single" w:sz="4" w:space="0" w:color="auto"/>
            </w:tcBorders>
          </w:tcPr>
          <w:p w:rsidR="009E3AEB" w:rsidRPr="00B14E67" w:rsidRDefault="009E3AEB" w:rsidP="00E81E45">
            <w:pPr>
              <w:numPr>
                <w:ilvl w:val="0"/>
                <w:numId w:val="2"/>
              </w:numPr>
              <w:autoSpaceDE w:val="0"/>
              <w:autoSpaceDN w:val="0"/>
              <w:adjustRightInd w:val="0"/>
              <w:jc w:val="both"/>
              <w:rPr>
                <w:rFonts w:eastAsia="Calibri"/>
                <w:lang w:eastAsia="en-US"/>
              </w:rPr>
            </w:pPr>
          </w:p>
        </w:tc>
        <w:tc>
          <w:tcPr>
            <w:tcW w:w="5567" w:type="dxa"/>
            <w:tcBorders>
              <w:top w:val="single" w:sz="4" w:space="0" w:color="auto"/>
              <w:left w:val="single" w:sz="4" w:space="0" w:color="auto"/>
              <w:bottom w:val="single" w:sz="4" w:space="0" w:color="auto"/>
              <w:right w:val="single" w:sz="4" w:space="0" w:color="auto"/>
            </w:tcBorders>
            <w:hideMark/>
          </w:tcPr>
          <w:p w:rsidR="009E3AEB" w:rsidRPr="00B14E67" w:rsidRDefault="009E3AEB">
            <w:pPr>
              <w:autoSpaceDE w:val="0"/>
              <w:autoSpaceDN w:val="0"/>
              <w:adjustRightInd w:val="0"/>
              <w:jc w:val="both"/>
              <w:rPr>
                <w:rFonts w:eastAsia="Calibri"/>
                <w:lang w:eastAsia="en-US"/>
              </w:rPr>
            </w:pPr>
            <w:r w:rsidRPr="00B14E67">
              <w:t xml:space="preserve">1.6. Разместить в соответствии с законодательством на сайтах органов исполнительной власти, органов местного самоуправления Республики Татарстан сведения о доходах, расходах, имуществе и </w:t>
            </w:r>
            <w:r w:rsidRPr="00B14E67">
              <w:lastRenderedPageBreak/>
              <w:t>обязательствах имущественного характера государственных гражданских служащих и муниципальных служащих согласно правилам, установленным законодательством</w:t>
            </w:r>
          </w:p>
        </w:tc>
        <w:tc>
          <w:tcPr>
            <w:tcW w:w="9356" w:type="dxa"/>
            <w:tcBorders>
              <w:top w:val="single" w:sz="4" w:space="0" w:color="auto"/>
              <w:left w:val="single" w:sz="4" w:space="0" w:color="auto"/>
              <w:bottom w:val="single" w:sz="4" w:space="0" w:color="auto"/>
              <w:right w:val="single" w:sz="4" w:space="0" w:color="auto"/>
            </w:tcBorders>
          </w:tcPr>
          <w:p w:rsidR="009E3AEB" w:rsidRPr="00B14E67" w:rsidRDefault="009E3AEB" w:rsidP="009E3AEB">
            <w:pPr>
              <w:ind w:firstLine="317"/>
              <w:jc w:val="both"/>
              <w:rPr>
                <w:rFonts w:eastAsia="Calibri"/>
                <w:lang w:eastAsia="en-US"/>
              </w:rPr>
            </w:pPr>
            <w:r w:rsidRPr="00313DE5">
              <w:rPr>
                <w:rFonts w:eastAsia="Calibri"/>
                <w:lang w:eastAsia="en-US"/>
              </w:rPr>
              <w:lastRenderedPageBreak/>
              <w:t xml:space="preserve">В соответствии с Указом Президента Республики Татарстан от 19 апреля 2011 года № УП-237 </w:t>
            </w:r>
            <w:r>
              <w:rPr>
                <w:rFonts w:eastAsia="Calibri"/>
                <w:lang w:eastAsia="en-US"/>
              </w:rPr>
              <w:t xml:space="preserve"> </w:t>
            </w:r>
            <w:r w:rsidRPr="00313DE5">
              <w:rPr>
                <w:rFonts w:eastAsia="Calibri"/>
                <w:lang w:eastAsia="en-US"/>
              </w:rPr>
              <w:t xml:space="preserve">«Об утверждении положения о порядке размещения сведений о доходах, об имуществе и обязательствах имущественного характера лиц, замещающих государственные должности Республики Татарстан, государственных гражданских </w:t>
            </w:r>
            <w:r w:rsidRPr="00313DE5">
              <w:rPr>
                <w:rFonts w:eastAsia="Calibri"/>
                <w:lang w:eastAsia="en-US"/>
              </w:rPr>
              <w:lastRenderedPageBreak/>
              <w:t xml:space="preserve">служащих Республики Татарстан и членов их семей на официальных сайтах государственных органов Республики Татарстан и предоставления этих сведений средствам массовой информации для опубликования» на официальном сайте </w:t>
            </w:r>
            <w:r>
              <w:rPr>
                <w:rFonts w:eastAsia="Calibri"/>
                <w:lang w:eastAsia="en-US"/>
              </w:rPr>
              <w:t xml:space="preserve">Госкомитета </w:t>
            </w:r>
            <w:r w:rsidRPr="00313DE5">
              <w:rPr>
                <w:rFonts w:eastAsia="Calibri"/>
                <w:lang w:eastAsia="en-US"/>
              </w:rPr>
              <w:t>в разделе «Противодействие коррупции» опубликованы сведения о доходах,</w:t>
            </w:r>
            <w:r>
              <w:rPr>
                <w:rFonts w:eastAsia="Calibri"/>
                <w:lang w:eastAsia="en-US"/>
              </w:rPr>
              <w:t xml:space="preserve"> расходах,</w:t>
            </w:r>
            <w:r w:rsidRPr="00313DE5">
              <w:rPr>
                <w:rFonts w:eastAsia="Calibri"/>
                <w:lang w:eastAsia="en-US"/>
              </w:rPr>
              <w:t xml:space="preserve"> об имуществе и обязательствах имущественного характера лиц, замещающих должности государственной гражданской службы Республики Татарстан в </w:t>
            </w:r>
            <w:r>
              <w:rPr>
                <w:rFonts w:eastAsia="Calibri"/>
                <w:lang w:eastAsia="en-US"/>
              </w:rPr>
              <w:t>Госкомитете</w:t>
            </w:r>
            <w:r w:rsidRPr="00313DE5">
              <w:rPr>
                <w:rFonts w:eastAsia="Calibri"/>
                <w:lang w:eastAsia="en-US"/>
              </w:rPr>
              <w:t>, их супругов и несовершеннолетних детей за 2013 год</w:t>
            </w:r>
            <w:r>
              <w:rPr>
                <w:rFonts w:eastAsia="Calibri"/>
                <w:lang w:eastAsia="en-US"/>
              </w:rPr>
              <w:t>.</w:t>
            </w:r>
          </w:p>
        </w:tc>
      </w:tr>
      <w:tr w:rsidR="009E3AEB" w:rsidRPr="00B14E67" w:rsidTr="009E3AEB">
        <w:trPr>
          <w:trHeight w:val="2481"/>
        </w:trPr>
        <w:tc>
          <w:tcPr>
            <w:tcW w:w="540" w:type="dxa"/>
            <w:tcBorders>
              <w:top w:val="single" w:sz="4" w:space="0" w:color="auto"/>
              <w:left w:val="single" w:sz="4" w:space="0" w:color="auto"/>
              <w:bottom w:val="single" w:sz="4" w:space="0" w:color="auto"/>
              <w:right w:val="single" w:sz="4" w:space="0" w:color="auto"/>
            </w:tcBorders>
          </w:tcPr>
          <w:p w:rsidR="009E3AEB" w:rsidRPr="00B14E67" w:rsidRDefault="009E3AEB" w:rsidP="00E81E45">
            <w:pPr>
              <w:numPr>
                <w:ilvl w:val="0"/>
                <w:numId w:val="2"/>
              </w:numPr>
              <w:autoSpaceDE w:val="0"/>
              <w:autoSpaceDN w:val="0"/>
              <w:adjustRightInd w:val="0"/>
              <w:jc w:val="both"/>
              <w:rPr>
                <w:rFonts w:eastAsia="Calibri"/>
                <w:lang w:eastAsia="en-US"/>
              </w:rPr>
            </w:pPr>
          </w:p>
        </w:tc>
        <w:tc>
          <w:tcPr>
            <w:tcW w:w="5567" w:type="dxa"/>
            <w:tcBorders>
              <w:top w:val="single" w:sz="4" w:space="0" w:color="auto"/>
              <w:left w:val="single" w:sz="4" w:space="0" w:color="auto"/>
              <w:bottom w:val="single" w:sz="4" w:space="0" w:color="auto"/>
              <w:right w:val="single" w:sz="4" w:space="0" w:color="auto"/>
            </w:tcBorders>
            <w:hideMark/>
          </w:tcPr>
          <w:p w:rsidR="009E3AEB" w:rsidRPr="00B14E67" w:rsidRDefault="009E3AEB">
            <w:pPr>
              <w:autoSpaceDE w:val="0"/>
              <w:autoSpaceDN w:val="0"/>
              <w:adjustRightInd w:val="0"/>
              <w:jc w:val="both"/>
              <w:rPr>
                <w:rFonts w:eastAsia="Calibri"/>
                <w:lang w:eastAsia="en-US"/>
              </w:rPr>
            </w:pPr>
            <w:r w:rsidRPr="00B14E67">
              <w:t>1.10. Проводить добровольное тестирование (опросы) среди граждан, поступающих на государственную гражданскую службу Республики Татарстан, на муниципальную службу в Республике Татарстан, а также государственных (муниципальных) служащих для определения их отношения к проявлениям коррупции, в том числе с применением полиграфа</w:t>
            </w:r>
          </w:p>
        </w:tc>
        <w:tc>
          <w:tcPr>
            <w:tcW w:w="9356" w:type="dxa"/>
            <w:tcBorders>
              <w:top w:val="single" w:sz="4" w:space="0" w:color="auto"/>
              <w:left w:val="single" w:sz="4" w:space="0" w:color="auto"/>
              <w:bottom w:val="single" w:sz="4" w:space="0" w:color="auto"/>
              <w:right w:val="single" w:sz="4" w:space="0" w:color="auto"/>
            </w:tcBorders>
          </w:tcPr>
          <w:p w:rsidR="009E3AEB" w:rsidRDefault="009E3AEB" w:rsidP="006E01E4">
            <w:pPr>
              <w:ind w:firstLine="317"/>
              <w:jc w:val="both"/>
              <w:rPr>
                <w:rFonts w:eastAsia="Calibri"/>
                <w:lang w:eastAsia="en-US"/>
              </w:rPr>
            </w:pPr>
            <w:r>
              <w:rPr>
                <w:rFonts w:eastAsia="Calibri"/>
                <w:lang w:eastAsia="en-US"/>
              </w:rPr>
              <w:t xml:space="preserve">В отчетном периоде при проведении конкурса на включение в кадровый резерв Госкомитета в тесты для участников конкурса были включены вопросы </w:t>
            </w:r>
            <w:r w:rsidRPr="00A478AE">
              <w:rPr>
                <w:rFonts w:eastAsia="Calibri"/>
                <w:lang w:eastAsia="en-US"/>
              </w:rPr>
              <w:t xml:space="preserve">на знание </w:t>
            </w:r>
            <w:r>
              <w:rPr>
                <w:rFonts w:eastAsia="Calibri"/>
                <w:lang w:eastAsia="en-US"/>
              </w:rPr>
              <w:t xml:space="preserve">федерального и республиканского </w:t>
            </w:r>
            <w:r w:rsidRPr="00A478AE">
              <w:rPr>
                <w:rFonts w:eastAsia="Calibri"/>
                <w:lang w:eastAsia="en-US"/>
              </w:rPr>
              <w:t>законодательства о государственной гражданской службе в области противодействия коррупции</w:t>
            </w:r>
            <w:r>
              <w:rPr>
                <w:rFonts w:eastAsia="Calibri"/>
                <w:lang w:eastAsia="en-US"/>
              </w:rPr>
              <w:t>.</w:t>
            </w:r>
          </w:p>
          <w:p w:rsidR="009E3AEB" w:rsidRPr="00B14E67" w:rsidRDefault="009E3AEB" w:rsidP="006E01E4">
            <w:pPr>
              <w:ind w:firstLine="317"/>
              <w:jc w:val="both"/>
              <w:rPr>
                <w:rFonts w:eastAsia="Calibri"/>
                <w:lang w:eastAsia="en-US"/>
              </w:rPr>
            </w:pPr>
          </w:p>
        </w:tc>
      </w:tr>
      <w:tr w:rsidR="009E3AEB" w:rsidRPr="00B14E67" w:rsidTr="009E3AEB">
        <w:tc>
          <w:tcPr>
            <w:tcW w:w="540" w:type="dxa"/>
            <w:tcBorders>
              <w:top w:val="single" w:sz="4" w:space="0" w:color="auto"/>
              <w:left w:val="single" w:sz="4" w:space="0" w:color="auto"/>
              <w:bottom w:val="single" w:sz="4" w:space="0" w:color="auto"/>
              <w:right w:val="single" w:sz="4" w:space="0" w:color="auto"/>
            </w:tcBorders>
          </w:tcPr>
          <w:p w:rsidR="009E3AEB" w:rsidRPr="00B14E67" w:rsidRDefault="009E3AEB" w:rsidP="00E81E45">
            <w:pPr>
              <w:numPr>
                <w:ilvl w:val="0"/>
                <w:numId w:val="2"/>
              </w:numPr>
              <w:autoSpaceDE w:val="0"/>
              <w:autoSpaceDN w:val="0"/>
              <w:adjustRightInd w:val="0"/>
              <w:jc w:val="both"/>
              <w:rPr>
                <w:rFonts w:eastAsia="Calibri"/>
                <w:lang w:eastAsia="en-US"/>
              </w:rPr>
            </w:pPr>
          </w:p>
        </w:tc>
        <w:tc>
          <w:tcPr>
            <w:tcW w:w="5567" w:type="dxa"/>
            <w:tcBorders>
              <w:top w:val="single" w:sz="4" w:space="0" w:color="auto"/>
              <w:left w:val="single" w:sz="4" w:space="0" w:color="auto"/>
              <w:bottom w:val="single" w:sz="4" w:space="0" w:color="auto"/>
              <w:right w:val="single" w:sz="4" w:space="0" w:color="auto"/>
            </w:tcBorders>
            <w:hideMark/>
          </w:tcPr>
          <w:p w:rsidR="009E3AEB" w:rsidRPr="00B14E67" w:rsidRDefault="009E3AEB">
            <w:pPr>
              <w:autoSpaceDE w:val="0"/>
              <w:autoSpaceDN w:val="0"/>
              <w:adjustRightInd w:val="0"/>
              <w:jc w:val="both"/>
              <w:rPr>
                <w:rFonts w:eastAsia="Calibri"/>
                <w:lang w:eastAsia="en-US"/>
              </w:rPr>
            </w:pPr>
            <w:r w:rsidRPr="00B14E67">
              <w:t>2.1. Совершенствовать систему нормативных правовых актов, устанавливающих порядок проведения антикоррупционной экспертизы нормативных правовых актов Республики Татарстан и их проектов, муниципальных нормативных правовых актов и их проектов, в случае изменения федерального законодательства</w:t>
            </w:r>
          </w:p>
        </w:tc>
        <w:tc>
          <w:tcPr>
            <w:tcW w:w="9356" w:type="dxa"/>
            <w:tcBorders>
              <w:top w:val="single" w:sz="4" w:space="0" w:color="auto"/>
              <w:left w:val="single" w:sz="4" w:space="0" w:color="auto"/>
              <w:bottom w:val="single" w:sz="4" w:space="0" w:color="auto"/>
              <w:right w:val="single" w:sz="4" w:space="0" w:color="auto"/>
            </w:tcBorders>
          </w:tcPr>
          <w:p w:rsidR="009E3AEB" w:rsidRPr="00B14E67" w:rsidRDefault="009E3AEB" w:rsidP="00F95019">
            <w:pPr>
              <w:ind w:firstLine="317"/>
              <w:jc w:val="both"/>
              <w:rPr>
                <w:rFonts w:eastAsia="Calibri"/>
                <w:lang w:eastAsia="en-US"/>
              </w:rPr>
            </w:pPr>
            <w:r w:rsidRPr="005B7DD0">
              <w:rPr>
                <w:rFonts w:eastAsia="Calibri"/>
                <w:lang w:eastAsia="en-US"/>
              </w:rPr>
              <w:t>Гос</w:t>
            </w:r>
            <w:r>
              <w:rPr>
                <w:rFonts w:eastAsia="Calibri"/>
                <w:lang w:eastAsia="en-US"/>
              </w:rPr>
              <w:t>комитетом</w:t>
            </w:r>
            <w:r w:rsidRPr="005B7DD0">
              <w:rPr>
                <w:rFonts w:eastAsia="Calibri"/>
                <w:lang w:eastAsia="en-US"/>
              </w:rPr>
              <w:t xml:space="preserve"> заключено соглашение об информационном взаимодействии с Управлением Министерства юстиции Российской Федерации по Республике Татарстан (далее – Управление), предусматривающее направление проектов нормативных правовых актов, разрабатываемых Госкомитетом, на антикоррупционную и правовую экспертизы в Управление.</w:t>
            </w:r>
          </w:p>
        </w:tc>
      </w:tr>
      <w:tr w:rsidR="009E3AEB" w:rsidRPr="00B14E67" w:rsidTr="009E3AEB">
        <w:tc>
          <w:tcPr>
            <w:tcW w:w="540" w:type="dxa"/>
            <w:tcBorders>
              <w:top w:val="single" w:sz="4" w:space="0" w:color="auto"/>
              <w:left w:val="single" w:sz="4" w:space="0" w:color="auto"/>
              <w:bottom w:val="single" w:sz="4" w:space="0" w:color="auto"/>
              <w:right w:val="single" w:sz="4" w:space="0" w:color="auto"/>
            </w:tcBorders>
          </w:tcPr>
          <w:p w:rsidR="009E3AEB" w:rsidRPr="00B14E67" w:rsidRDefault="009E3AEB" w:rsidP="00E81E45">
            <w:pPr>
              <w:numPr>
                <w:ilvl w:val="0"/>
                <w:numId w:val="2"/>
              </w:numPr>
              <w:autoSpaceDE w:val="0"/>
              <w:autoSpaceDN w:val="0"/>
              <w:adjustRightInd w:val="0"/>
              <w:jc w:val="both"/>
              <w:rPr>
                <w:rFonts w:eastAsia="Calibri"/>
                <w:lang w:eastAsia="en-US"/>
              </w:rPr>
            </w:pPr>
          </w:p>
        </w:tc>
        <w:tc>
          <w:tcPr>
            <w:tcW w:w="5567" w:type="dxa"/>
            <w:tcBorders>
              <w:top w:val="single" w:sz="4" w:space="0" w:color="auto"/>
              <w:left w:val="single" w:sz="4" w:space="0" w:color="auto"/>
              <w:bottom w:val="single" w:sz="4" w:space="0" w:color="auto"/>
              <w:right w:val="single" w:sz="4" w:space="0" w:color="auto"/>
            </w:tcBorders>
            <w:hideMark/>
          </w:tcPr>
          <w:p w:rsidR="009E3AEB" w:rsidRPr="00B14E67" w:rsidRDefault="009E3AEB">
            <w:pPr>
              <w:autoSpaceDE w:val="0"/>
              <w:autoSpaceDN w:val="0"/>
              <w:adjustRightInd w:val="0"/>
              <w:jc w:val="both"/>
              <w:rPr>
                <w:rFonts w:eastAsia="Calibri"/>
                <w:lang w:eastAsia="en-US"/>
              </w:rPr>
            </w:pPr>
            <w:r w:rsidRPr="00B14E67">
              <w:t>2.2. Принять практические меры по организации эффективного проведения антикоррупционной экспертизы нормативных правовых актов и их проектов, ежегодного обобщения результатов ее проведения</w:t>
            </w:r>
          </w:p>
        </w:tc>
        <w:tc>
          <w:tcPr>
            <w:tcW w:w="9356" w:type="dxa"/>
            <w:tcBorders>
              <w:top w:val="single" w:sz="4" w:space="0" w:color="auto"/>
              <w:left w:val="single" w:sz="4" w:space="0" w:color="auto"/>
              <w:bottom w:val="single" w:sz="4" w:space="0" w:color="auto"/>
              <w:right w:val="single" w:sz="4" w:space="0" w:color="auto"/>
            </w:tcBorders>
          </w:tcPr>
          <w:p w:rsidR="009E3AEB" w:rsidRDefault="009E3AEB" w:rsidP="00684F1C">
            <w:pPr>
              <w:ind w:firstLine="317"/>
              <w:jc w:val="both"/>
              <w:rPr>
                <w:rFonts w:eastAsia="Calibri"/>
                <w:lang w:eastAsia="en-US"/>
              </w:rPr>
            </w:pPr>
            <w:r>
              <w:rPr>
                <w:rFonts w:eastAsia="Calibri"/>
                <w:lang w:eastAsia="en-US"/>
              </w:rPr>
              <w:t>В антикоррупционнную программу Госкомитета на 2014 год, утвержденную приказом от 18.06.2014 № 22  включен раздел «</w:t>
            </w:r>
            <w:r w:rsidRPr="00D3066D">
              <w:rPr>
                <w:rFonts w:eastAsia="Calibri"/>
                <w:lang w:eastAsia="en-US"/>
              </w:rPr>
              <w:t>Совершенствование организации проведения антикоррупционной экспертизы нормативных правовых актов и их проектов</w:t>
            </w:r>
            <w:r>
              <w:rPr>
                <w:rFonts w:eastAsia="Calibri"/>
                <w:lang w:eastAsia="en-US"/>
              </w:rPr>
              <w:t>».</w:t>
            </w:r>
          </w:p>
          <w:p w:rsidR="009E3AEB" w:rsidRPr="00B14E67" w:rsidRDefault="009E3AEB" w:rsidP="00DF27B0">
            <w:pPr>
              <w:ind w:firstLine="317"/>
              <w:jc w:val="both"/>
              <w:rPr>
                <w:rFonts w:eastAsia="Calibri"/>
                <w:lang w:eastAsia="en-US"/>
              </w:rPr>
            </w:pPr>
            <w:r>
              <w:rPr>
                <w:rFonts w:eastAsia="Calibri"/>
                <w:lang w:eastAsia="en-US"/>
              </w:rPr>
              <w:t>По результатам проведения антикоррупционной экспертизы в отчетном периоде коррупционных факторов выявлено не было.</w:t>
            </w:r>
          </w:p>
        </w:tc>
      </w:tr>
      <w:tr w:rsidR="009E3AEB" w:rsidRPr="00B14E67" w:rsidTr="009E3AEB">
        <w:tc>
          <w:tcPr>
            <w:tcW w:w="540" w:type="dxa"/>
            <w:tcBorders>
              <w:top w:val="single" w:sz="4" w:space="0" w:color="auto"/>
              <w:left w:val="single" w:sz="4" w:space="0" w:color="auto"/>
              <w:bottom w:val="single" w:sz="4" w:space="0" w:color="auto"/>
              <w:right w:val="single" w:sz="4" w:space="0" w:color="auto"/>
            </w:tcBorders>
          </w:tcPr>
          <w:p w:rsidR="009E3AEB" w:rsidRPr="00B14E67" w:rsidRDefault="009E3AEB" w:rsidP="00E81E45">
            <w:pPr>
              <w:numPr>
                <w:ilvl w:val="0"/>
                <w:numId w:val="2"/>
              </w:numPr>
              <w:autoSpaceDE w:val="0"/>
              <w:autoSpaceDN w:val="0"/>
              <w:adjustRightInd w:val="0"/>
              <w:jc w:val="both"/>
              <w:rPr>
                <w:rFonts w:eastAsia="Calibri"/>
                <w:lang w:eastAsia="en-US"/>
              </w:rPr>
            </w:pPr>
          </w:p>
        </w:tc>
        <w:tc>
          <w:tcPr>
            <w:tcW w:w="5567" w:type="dxa"/>
            <w:tcBorders>
              <w:top w:val="single" w:sz="4" w:space="0" w:color="auto"/>
              <w:left w:val="single" w:sz="4" w:space="0" w:color="auto"/>
              <w:bottom w:val="single" w:sz="4" w:space="0" w:color="auto"/>
              <w:right w:val="single" w:sz="4" w:space="0" w:color="auto"/>
            </w:tcBorders>
            <w:hideMark/>
          </w:tcPr>
          <w:p w:rsidR="009E3AEB" w:rsidRPr="00B14E67" w:rsidRDefault="009E3AEB">
            <w:pPr>
              <w:autoSpaceDE w:val="0"/>
              <w:autoSpaceDN w:val="0"/>
              <w:adjustRightInd w:val="0"/>
              <w:jc w:val="both"/>
              <w:rPr>
                <w:rFonts w:eastAsia="Calibri"/>
                <w:lang w:eastAsia="en-US"/>
              </w:rPr>
            </w:pPr>
            <w:r w:rsidRPr="00B14E67">
              <w:t xml:space="preserve">2.3. Размещать на официальных сайтах органов государственной власти (органов местного самоуправления) в разделе «Независимая антикоррупционная экспертиза» проекты нормативных правовых актов с опубликованием следующих данных: дата начала экспертизы, дата окончания экспертизы, контактные данные </w:t>
            </w:r>
            <w:r w:rsidRPr="00B14E67">
              <w:lastRenderedPageBreak/>
              <w:t>разработчика (ФИО ответственного лица, должность, телефоны, адреса электронной почты, дополнительная информация)</w:t>
            </w:r>
          </w:p>
        </w:tc>
        <w:tc>
          <w:tcPr>
            <w:tcW w:w="9356" w:type="dxa"/>
            <w:tcBorders>
              <w:top w:val="single" w:sz="4" w:space="0" w:color="auto"/>
              <w:left w:val="single" w:sz="4" w:space="0" w:color="auto"/>
              <w:bottom w:val="single" w:sz="4" w:space="0" w:color="auto"/>
              <w:right w:val="single" w:sz="4" w:space="0" w:color="auto"/>
            </w:tcBorders>
          </w:tcPr>
          <w:p w:rsidR="009E3AEB" w:rsidRPr="00B14E67" w:rsidRDefault="009E3AEB" w:rsidP="005F3292">
            <w:pPr>
              <w:ind w:firstLine="317"/>
              <w:jc w:val="both"/>
              <w:rPr>
                <w:rFonts w:eastAsia="Calibri"/>
                <w:lang w:eastAsia="en-US"/>
              </w:rPr>
            </w:pPr>
            <w:r>
              <w:rPr>
                <w:rFonts w:eastAsia="Calibri"/>
                <w:lang w:eastAsia="en-US"/>
              </w:rPr>
              <w:lastRenderedPageBreak/>
              <w:t xml:space="preserve">В разделе «Противодействие коррупции» официального сайта Госкомитета  создан подраздел «Независимая антикоррупционная экспертиза», где размещаются проекты нормативных правовых актов, разрабатываемых Госкомитетом с указанием </w:t>
            </w:r>
            <w:r w:rsidRPr="005F3292">
              <w:rPr>
                <w:rFonts w:eastAsia="Calibri"/>
                <w:lang w:eastAsia="en-US"/>
              </w:rPr>
              <w:t>дат</w:t>
            </w:r>
            <w:r>
              <w:rPr>
                <w:rFonts w:eastAsia="Calibri"/>
                <w:lang w:eastAsia="en-US"/>
              </w:rPr>
              <w:t>ы</w:t>
            </w:r>
            <w:r w:rsidRPr="005F3292">
              <w:rPr>
                <w:rFonts w:eastAsia="Calibri"/>
                <w:lang w:eastAsia="en-US"/>
              </w:rPr>
              <w:t xml:space="preserve"> начала </w:t>
            </w:r>
            <w:r>
              <w:rPr>
                <w:rFonts w:eastAsia="Calibri"/>
                <w:lang w:eastAsia="en-US"/>
              </w:rPr>
              <w:t xml:space="preserve">и </w:t>
            </w:r>
            <w:r w:rsidRPr="005F3292">
              <w:rPr>
                <w:rFonts w:eastAsia="Calibri"/>
                <w:lang w:eastAsia="en-US"/>
              </w:rPr>
              <w:t>дат</w:t>
            </w:r>
            <w:r>
              <w:rPr>
                <w:rFonts w:eastAsia="Calibri"/>
                <w:lang w:eastAsia="en-US"/>
              </w:rPr>
              <w:t>ы</w:t>
            </w:r>
            <w:r w:rsidRPr="005F3292">
              <w:rPr>
                <w:rFonts w:eastAsia="Calibri"/>
                <w:lang w:eastAsia="en-US"/>
              </w:rPr>
              <w:t xml:space="preserve"> окончания экспертизы, контактны</w:t>
            </w:r>
            <w:r>
              <w:rPr>
                <w:rFonts w:eastAsia="Calibri"/>
                <w:lang w:eastAsia="en-US"/>
              </w:rPr>
              <w:t>х</w:t>
            </w:r>
            <w:r w:rsidRPr="005F3292">
              <w:rPr>
                <w:rFonts w:eastAsia="Calibri"/>
                <w:lang w:eastAsia="en-US"/>
              </w:rPr>
              <w:t xml:space="preserve"> данны</w:t>
            </w:r>
            <w:r>
              <w:rPr>
                <w:rFonts w:eastAsia="Calibri"/>
                <w:lang w:eastAsia="en-US"/>
              </w:rPr>
              <w:t xml:space="preserve">х ответственного лица. </w:t>
            </w:r>
          </w:p>
        </w:tc>
      </w:tr>
      <w:tr w:rsidR="009E3AEB" w:rsidRPr="00B14E67" w:rsidTr="009E3AEB">
        <w:tc>
          <w:tcPr>
            <w:tcW w:w="540" w:type="dxa"/>
            <w:tcBorders>
              <w:top w:val="single" w:sz="4" w:space="0" w:color="auto"/>
              <w:left w:val="single" w:sz="4" w:space="0" w:color="auto"/>
              <w:bottom w:val="single" w:sz="4" w:space="0" w:color="auto"/>
              <w:right w:val="single" w:sz="4" w:space="0" w:color="auto"/>
            </w:tcBorders>
          </w:tcPr>
          <w:p w:rsidR="009E3AEB" w:rsidRPr="00B14E67" w:rsidRDefault="009E3AEB" w:rsidP="00E81E45">
            <w:pPr>
              <w:numPr>
                <w:ilvl w:val="0"/>
                <w:numId w:val="2"/>
              </w:numPr>
              <w:autoSpaceDE w:val="0"/>
              <w:autoSpaceDN w:val="0"/>
              <w:adjustRightInd w:val="0"/>
              <w:jc w:val="both"/>
              <w:rPr>
                <w:rFonts w:eastAsia="Calibri"/>
                <w:lang w:eastAsia="en-US"/>
              </w:rPr>
            </w:pPr>
          </w:p>
        </w:tc>
        <w:tc>
          <w:tcPr>
            <w:tcW w:w="5567" w:type="dxa"/>
            <w:tcBorders>
              <w:top w:val="single" w:sz="4" w:space="0" w:color="auto"/>
              <w:left w:val="single" w:sz="4" w:space="0" w:color="auto"/>
              <w:bottom w:val="single" w:sz="4" w:space="0" w:color="auto"/>
              <w:right w:val="single" w:sz="4" w:space="0" w:color="auto"/>
            </w:tcBorders>
            <w:hideMark/>
          </w:tcPr>
          <w:p w:rsidR="009E3AEB" w:rsidRPr="00B14E67" w:rsidRDefault="009E3AEB">
            <w:pPr>
              <w:autoSpaceDE w:val="0"/>
              <w:autoSpaceDN w:val="0"/>
              <w:adjustRightInd w:val="0"/>
              <w:jc w:val="both"/>
              <w:rPr>
                <w:rFonts w:eastAsia="Calibri"/>
                <w:lang w:eastAsia="en-US"/>
              </w:rPr>
            </w:pPr>
            <w:r w:rsidRPr="00B14E67">
              <w:t>3.1. Проводить мониторинг деятельности органов исполнительной власти Республики Татарстан, территориальных органов федеральных органов исполнительной власти по Республике Татарстан, органов местного самоуправления муниципальных районов и городских округов Республики Татарстан по реализации антикоррупционных мер на территории Республики Татарстан и оценке их эффективности</w:t>
            </w:r>
          </w:p>
        </w:tc>
        <w:tc>
          <w:tcPr>
            <w:tcW w:w="9356" w:type="dxa"/>
            <w:tcBorders>
              <w:top w:val="single" w:sz="4" w:space="0" w:color="auto"/>
              <w:left w:val="single" w:sz="4" w:space="0" w:color="auto"/>
              <w:bottom w:val="single" w:sz="4" w:space="0" w:color="auto"/>
              <w:right w:val="single" w:sz="4" w:space="0" w:color="auto"/>
            </w:tcBorders>
          </w:tcPr>
          <w:p w:rsidR="009E3AEB" w:rsidRPr="00B14E67" w:rsidRDefault="009E3AEB" w:rsidP="00531C06">
            <w:pPr>
              <w:ind w:firstLine="317"/>
              <w:jc w:val="both"/>
              <w:rPr>
                <w:rFonts w:eastAsia="Calibri"/>
                <w:lang w:eastAsia="en-US"/>
              </w:rPr>
            </w:pPr>
            <w:r>
              <w:rPr>
                <w:rFonts w:eastAsia="Calibri"/>
                <w:lang w:eastAsia="en-US"/>
              </w:rPr>
              <w:t>Отчетность об эффективности деятельности Госкомитета</w:t>
            </w:r>
            <w:r w:rsidRPr="009A1548">
              <w:rPr>
                <w:rFonts w:eastAsia="Calibri"/>
                <w:lang w:eastAsia="en-US"/>
              </w:rPr>
              <w:t xml:space="preserve"> по реализации</w:t>
            </w:r>
            <w:r>
              <w:rPr>
                <w:rFonts w:eastAsia="Calibri"/>
                <w:lang w:eastAsia="en-US"/>
              </w:rPr>
              <w:t xml:space="preserve"> </w:t>
            </w:r>
            <w:r w:rsidRPr="009A1548">
              <w:rPr>
                <w:rFonts w:eastAsia="Calibri"/>
                <w:lang w:eastAsia="en-US"/>
              </w:rPr>
              <w:t>антикоррупционных мер</w:t>
            </w:r>
            <w:r>
              <w:rPr>
                <w:rFonts w:eastAsia="Calibri"/>
                <w:lang w:eastAsia="en-US"/>
              </w:rPr>
              <w:t xml:space="preserve"> формируется </w:t>
            </w:r>
            <w:r w:rsidRPr="009A1548">
              <w:rPr>
                <w:rFonts w:eastAsia="Calibri"/>
                <w:lang w:eastAsia="en-US"/>
              </w:rPr>
              <w:t xml:space="preserve">в соответствии с </w:t>
            </w:r>
            <w:r>
              <w:rPr>
                <w:rFonts w:eastAsia="Calibri"/>
                <w:lang w:eastAsia="en-US"/>
              </w:rPr>
              <w:t xml:space="preserve">требованиями </w:t>
            </w:r>
            <w:r w:rsidRPr="009A1548">
              <w:rPr>
                <w:rFonts w:eastAsia="Calibri"/>
                <w:lang w:eastAsia="en-US"/>
              </w:rPr>
              <w:t>Указ</w:t>
            </w:r>
            <w:r>
              <w:rPr>
                <w:rFonts w:eastAsia="Calibri"/>
                <w:lang w:eastAsia="en-US"/>
              </w:rPr>
              <w:t>а</w:t>
            </w:r>
            <w:r w:rsidRPr="009A1548">
              <w:rPr>
                <w:rFonts w:eastAsia="Calibri"/>
                <w:lang w:eastAsia="en-US"/>
              </w:rPr>
              <w:t xml:space="preserve"> Президента Р</w:t>
            </w:r>
            <w:r>
              <w:rPr>
                <w:rFonts w:eastAsia="Calibri"/>
                <w:lang w:eastAsia="en-US"/>
              </w:rPr>
              <w:t xml:space="preserve">еспублики </w:t>
            </w:r>
            <w:r w:rsidRPr="009A1548">
              <w:rPr>
                <w:rFonts w:eastAsia="Calibri"/>
                <w:lang w:eastAsia="en-US"/>
              </w:rPr>
              <w:t>Т</w:t>
            </w:r>
            <w:r>
              <w:rPr>
                <w:rFonts w:eastAsia="Calibri"/>
                <w:lang w:eastAsia="en-US"/>
              </w:rPr>
              <w:t>атарстан</w:t>
            </w:r>
            <w:r w:rsidRPr="009A1548">
              <w:rPr>
                <w:rFonts w:eastAsia="Calibri"/>
                <w:lang w:eastAsia="en-US"/>
              </w:rPr>
              <w:t xml:space="preserve"> от 23</w:t>
            </w:r>
            <w:r>
              <w:rPr>
                <w:rFonts w:eastAsia="Calibri"/>
                <w:lang w:eastAsia="en-US"/>
              </w:rPr>
              <w:t xml:space="preserve"> марта </w:t>
            </w:r>
            <w:r w:rsidRPr="009A1548">
              <w:rPr>
                <w:rFonts w:eastAsia="Calibri"/>
                <w:lang w:eastAsia="en-US"/>
              </w:rPr>
              <w:t>2011</w:t>
            </w:r>
            <w:r>
              <w:rPr>
                <w:rFonts w:eastAsia="Calibri"/>
                <w:lang w:eastAsia="en-US"/>
              </w:rPr>
              <w:t xml:space="preserve"> </w:t>
            </w:r>
            <w:r w:rsidRPr="009A1548">
              <w:rPr>
                <w:rFonts w:eastAsia="Calibri"/>
                <w:lang w:eastAsia="en-US"/>
              </w:rPr>
              <w:t>г</w:t>
            </w:r>
            <w:r>
              <w:rPr>
                <w:rFonts w:eastAsia="Calibri"/>
                <w:lang w:eastAsia="en-US"/>
              </w:rPr>
              <w:t>ода</w:t>
            </w:r>
            <w:r w:rsidRPr="009A1548">
              <w:rPr>
                <w:rFonts w:eastAsia="Calibri"/>
                <w:lang w:eastAsia="en-US"/>
              </w:rPr>
              <w:t xml:space="preserve"> №</w:t>
            </w:r>
            <w:r>
              <w:rPr>
                <w:rFonts w:eastAsia="Calibri"/>
                <w:lang w:eastAsia="en-US"/>
              </w:rPr>
              <w:t xml:space="preserve"> </w:t>
            </w:r>
            <w:r w:rsidRPr="009A1548">
              <w:rPr>
                <w:rFonts w:eastAsia="Calibri"/>
                <w:lang w:eastAsia="en-US"/>
              </w:rPr>
              <w:t>УП-148</w:t>
            </w:r>
            <w:r>
              <w:rPr>
                <w:rFonts w:eastAsia="Calibri"/>
                <w:lang w:eastAsia="en-US"/>
              </w:rPr>
              <w:t xml:space="preserve"> «О мерах по организации и проведению мониторинга  э</w:t>
            </w:r>
            <w:r w:rsidRPr="00341A0D">
              <w:rPr>
                <w:rFonts w:eastAsia="Calibri"/>
                <w:lang w:eastAsia="en-US"/>
              </w:rPr>
              <w:t>ффективности деятельности органов исполнительной власти Республики Татарстан, территориальных органов федеральных органов исполнительной власти по Республике Татарстан, органов местного самоуправления муниципальных районов и городских округов Республики Татарстан по реализации антикоррупционных мер на территории Республики Татарстан</w:t>
            </w:r>
            <w:r>
              <w:rPr>
                <w:rFonts w:eastAsia="Calibri"/>
                <w:lang w:eastAsia="en-US"/>
              </w:rPr>
              <w:t xml:space="preserve">».  </w:t>
            </w:r>
          </w:p>
        </w:tc>
      </w:tr>
      <w:tr w:rsidR="009E3AEB" w:rsidRPr="00B14E67" w:rsidTr="009E3AEB">
        <w:trPr>
          <w:trHeight w:val="1727"/>
        </w:trPr>
        <w:tc>
          <w:tcPr>
            <w:tcW w:w="540" w:type="dxa"/>
            <w:tcBorders>
              <w:top w:val="single" w:sz="4" w:space="0" w:color="auto"/>
              <w:left w:val="single" w:sz="4" w:space="0" w:color="auto"/>
              <w:bottom w:val="single" w:sz="4" w:space="0" w:color="auto"/>
              <w:right w:val="single" w:sz="4" w:space="0" w:color="auto"/>
            </w:tcBorders>
          </w:tcPr>
          <w:p w:rsidR="009E3AEB" w:rsidRPr="00B14E67" w:rsidRDefault="009E3AEB" w:rsidP="00E81E45">
            <w:pPr>
              <w:numPr>
                <w:ilvl w:val="0"/>
                <w:numId w:val="2"/>
              </w:numPr>
              <w:autoSpaceDE w:val="0"/>
              <w:autoSpaceDN w:val="0"/>
              <w:adjustRightInd w:val="0"/>
              <w:jc w:val="both"/>
              <w:rPr>
                <w:rFonts w:eastAsia="Calibri"/>
                <w:lang w:eastAsia="en-US"/>
              </w:rPr>
            </w:pPr>
          </w:p>
        </w:tc>
        <w:tc>
          <w:tcPr>
            <w:tcW w:w="5567" w:type="dxa"/>
            <w:tcBorders>
              <w:top w:val="single" w:sz="4" w:space="0" w:color="auto"/>
              <w:left w:val="single" w:sz="4" w:space="0" w:color="auto"/>
              <w:bottom w:val="single" w:sz="4" w:space="0" w:color="auto"/>
              <w:right w:val="single" w:sz="4" w:space="0" w:color="auto"/>
            </w:tcBorders>
            <w:hideMark/>
          </w:tcPr>
          <w:p w:rsidR="009E3AEB" w:rsidRPr="00B14E67" w:rsidRDefault="009E3AEB">
            <w:pPr>
              <w:autoSpaceDE w:val="0"/>
              <w:autoSpaceDN w:val="0"/>
              <w:adjustRightInd w:val="0"/>
              <w:jc w:val="both"/>
              <w:rPr>
                <w:rFonts w:eastAsia="Calibri"/>
                <w:lang w:eastAsia="en-US"/>
              </w:rPr>
            </w:pPr>
            <w:r w:rsidRPr="00B14E67">
              <w:t>3.3. Провести отраслевые исследования коррупциогенных факторов и реализуемых антикоррупционных мер среди целевых групп. Использовать полученные результаты для выработки превентивных мер в рамках противодействия коррупции</w:t>
            </w:r>
          </w:p>
        </w:tc>
        <w:tc>
          <w:tcPr>
            <w:tcW w:w="9356" w:type="dxa"/>
            <w:tcBorders>
              <w:top w:val="single" w:sz="4" w:space="0" w:color="auto"/>
              <w:left w:val="single" w:sz="4" w:space="0" w:color="auto"/>
              <w:bottom w:val="single" w:sz="4" w:space="0" w:color="auto"/>
              <w:right w:val="single" w:sz="4" w:space="0" w:color="auto"/>
            </w:tcBorders>
          </w:tcPr>
          <w:p w:rsidR="009E3AEB" w:rsidRPr="00B14E67" w:rsidRDefault="009E3AEB" w:rsidP="000C06BD">
            <w:pPr>
              <w:autoSpaceDE w:val="0"/>
              <w:autoSpaceDN w:val="0"/>
              <w:adjustRightInd w:val="0"/>
              <w:ind w:firstLine="317"/>
              <w:jc w:val="both"/>
              <w:rPr>
                <w:rFonts w:eastAsia="Calibri"/>
                <w:lang w:eastAsia="en-US"/>
              </w:rPr>
            </w:pPr>
            <w:r>
              <w:rPr>
                <w:rFonts w:eastAsia="Calibri"/>
                <w:lang w:eastAsia="en-US"/>
              </w:rPr>
              <w:t xml:space="preserve">При принятии новых сотрудников в Госкомитет на государственную гражданскую службу должностным лицом, ответственным за работу по профилактике коррупционных и иных правонарушений, в устной форме задаются вопросы на знание антикоррупционного законодательства. Полученные ответы учитываются при реализации Госкомитетом антикоррупционных мероприятий. </w:t>
            </w:r>
          </w:p>
        </w:tc>
      </w:tr>
      <w:tr w:rsidR="009E3AEB" w:rsidRPr="00B14E67" w:rsidTr="009E3AEB">
        <w:tc>
          <w:tcPr>
            <w:tcW w:w="540" w:type="dxa"/>
            <w:tcBorders>
              <w:top w:val="single" w:sz="4" w:space="0" w:color="auto"/>
              <w:left w:val="single" w:sz="4" w:space="0" w:color="auto"/>
              <w:bottom w:val="single" w:sz="4" w:space="0" w:color="auto"/>
              <w:right w:val="single" w:sz="4" w:space="0" w:color="auto"/>
            </w:tcBorders>
          </w:tcPr>
          <w:p w:rsidR="009E3AEB" w:rsidRPr="00B14E67" w:rsidRDefault="009E3AEB" w:rsidP="00E81E45">
            <w:pPr>
              <w:numPr>
                <w:ilvl w:val="0"/>
                <w:numId w:val="2"/>
              </w:numPr>
              <w:autoSpaceDE w:val="0"/>
              <w:autoSpaceDN w:val="0"/>
              <w:adjustRightInd w:val="0"/>
              <w:jc w:val="both"/>
              <w:rPr>
                <w:rFonts w:eastAsia="Calibri"/>
                <w:lang w:eastAsia="en-US"/>
              </w:rPr>
            </w:pPr>
          </w:p>
        </w:tc>
        <w:tc>
          <w:tcPr>
            <w:tcW w:w="5567" w:type="dxa"/>
            <w:tcBorders>
              <w:top w:val="single" w:sz="4" w:space="0" w:color="auto"/>
              <w:left w:val="single" w:sz="4" w:space="0" w:color="auto"/>
              <w:bottom w:val="single" w:sz="4" w:space="0" w:color="auto"/>
              <w:right w:val="single" w:sz="4" w:space="0" w:color="auto"/>
            </w:tcBorders>
            <w:hideMark/>
          </w:tcPr>
          <w:p w:rsidR="009E3AEB" w:rsidRPr="00B14E67" w:rsidRDefault="009E3AEB">
            <w:pPr>
              <w:autoSpaceDE w:val="0"/>
              <w:autoSpaceDN w:val="0"/>
              <w:adjustRightInd w:val="0"/>
              <w:jc w:val="both"/>
              <w:rPr>
                <w:rFonts w:eastAsia="Calibri"/>
                <w:lang w:eastAsia="en-US"/>
              </w:rPr>
            </w:pPr>
            <w:r w:rsidRPr="00B14E67">
              <w:t>4.17. Осуществить комплекс организационных, разъяснительных и иных мер по соблюдению лицами, замещающими государственные (муниципальные) должности, государственными (муниципальными) служащими ограничений, запретов и по исполнению обязанностей, установленных в целях противодействия коррупции, в том числе ограничений, касающихся дарения и получения подарков. Провести мероприятия по формированию в обществе негативного отношения к дарению подарков указанным лицам и служащим в связи с их должностным положением или в связи с исполнением ими служебных обязанностей и их получению</w:t>
            </w:r>
          </w:p>
        </w:tc>
        <w:tc>
          <w:tcPr>
            <w:tcW w:w="9356" w:type="dxa"/>
            <w:tcBorders>
              <w:top w:val="single" w:sz="4" w:space="0" w:color="auto"/>
              <w:left w:val="single" w:sz="4" w:space="0" w:color="auto"/>
              <w:bottom w:val="single" w:sz="4" w:space="0" w:color="auto"/>
              <w:right w:val="single" w:sz="4" w:space="0" w:color="auto"/>
            </w:tcBorders>
          </w:tcPr>
          <w:p w:rsidR="009E3AEB" w:rsidRPr="0076469F" w:rsidRDefault="009E3AEB" w:rsidP="0076469F">
            <w:pPr>
              <w:ind w:firstLine="317"/>
              <w:jc w:val="both"/>
              <w:rPr>
                <w:rFonts w:eastAsia="Calibri"/>
                <w:lang w:eastAsia="en-US"/>
              </w:rPr>
            </w:pPr>
            <w:r>
              <w:rPr>
                <w:rFonts w:eastAsia="Calibri"/>
                <w:lang w:eastAsia="en-US"/>
              </w:rPr>
              <w:t xml:space="preserve">Регулярно </w:t>
            </w:r>
            <w:r w:rsidRPr="0076469F">
              <w:rPr>
                <w:rFonts w:eastAsia="Calibri"/>
                <w:lang w:eastAsia="en-US"/>
              </w:rPr>
              <w:t>проводятся</w:t>
            </w:r>
            <w:r>
              <w:rPr>
                <w:rFonts w:eastAsia="Calibri"/>
                <w:lang w:eastAsia="en-US"/>
              </w:rPr>
              <w:t xml:space="preserve"> аппаратные</w:t>
            </w:r>
            <w:r w:rsidRPr="0076469F">
              <w:rPr>
                <w:rFonts w:eastAsia="Calibri"/>
                <w:lang w:eastAsia="en-US"/>
              </w:rPr>
              <w:t xml:space="preserve"> совещания с сотрудниками  </w:t>
            </w:r>
            <w:r>
              <w:rPr>
                <w:rFonts w:eastAsia="Calibri"/>
                <w:lang w:eastAsia="en-US"/>
              </w:rPr>
              <w:t xml:space="preserve">Госкомитета, на </w:t>
            </w:r>
            <w:r w:rsidRPr="0076469F">
              <w:rPr>
                <w:rFonts w:eastAsia="Calibri"/>
                <w:lang w:eastAsia="en-US"/>
              </w:rPr>
              <w:t xml:space="preserve"> которых </w:t>
            </w:r>
            <w:r>
              <w:rPr>
                <w:rFonts w:eastAsia="Calibri"/>
                <w:lang w:eastAsia="en-US"/>
              </w:rPr>
              <w:t>обсуждаются</w:t>
            </w:r>
            <w:r w:rsidRPr="0076469F">
              <w:rPr>
                <w:rFonts w:eastAsia="Calibri"/>
                <w:lang w:eastAsia="en-US"/>
              </w:rPr>
              <w:t xml:space="preserve"> вопрос</w:t>
            </w:r>
            <w:r>
              <w:rPr>
                <w:rFonts w:eastAsia="Calibri"/>
                <w:lang w:eastAsia="en-US"/>
              </w:rPr>
              <w:t>ы</w:t>
            </w:r>
            <w:r w:rsidRPr="0076469F">
              <w:rPr>
                <w:rFonts w:eastAsia="Calibri"/>
                <w:lang w:eastAsia="en-US"/>
              </w:rPr>
              <w:t xml:space="preserve"> по соблюдению государственными гражданскими служащими ограничений, запретов и по исполнению обязанностей, установленных в целях противодействия коррупции, в том числе ограничений, касающихся дарения и получения подарков.</w:t>
            </w:r>
          </w:p>
          <w:p w:rsidR="009E3AEB" w:rsidRPr="0076469F" w:rsidRDefault="009E3AEB" w:rsidP="0076469F">
            <w:pPr>
              <w:ind w:firstLine="317"/>
              <w:jc w:val="both"/>
              <w:rPr>
                <w:rFonts w:eastAsia="Calibri"/>
                <w:lang w:eastAsia="en-US"/>
              </w:rPr>
            </w:pPr>
            <w:r>
              <w:rPr>
                <w:rFonts w:eastAsia="Calibri"/>
                <w:lang w:eastAsia="en-US"/>
              </w:rPr>
              <w:t>Лица, поступающие</w:t>
            </w:r>
            <w:r w:rsidRPr="0076469F">
              <w:rPr>
                <w:rFonts w:eastAsia="Calibri"/>
                <w:lang w:eastAsia="en-US"/>
              </w:rPr>
              <w:t xml:space="preserve"> на государственную </w:t>
            </w:r>
            <w:r>
              <w:rPr>
                <w:rFonts w:eastAsia="Calibri"/>
                <w:lang w:eastAsia="en-US"/>
              </w:rPr>
              <w:t xml:space="preserve">гражданскую </w:t>
            </w:r>
            <w:r w:rsidRPr="0076469F">
              <w:rPr>
                <w:rFonts w:eastAsia="Calibri"/>
                <w:lang w:eastAsia="en-US"/>
              </w:rPr>
              <w:t xml:space="preserve">службу </w:t>
            </w:r>
            <w:r>
              <w:rPr>
                <w:rFonts w:eastAsia="Calibri"/>
                <w:lang w:eastAsia="en-US"/>
              </w:rPr>
              <w:t>в Госкомитет, ознака</w:t>
            </w:r>
            <w:r w:rsidRPr="0076469F">
              <w:rPr>
                <w:rFonts w:eastAsia="Calibri"/>
                <w:lang w:eastAsia="en-US"/>
              </w:rPr>
              <w:t>мл</w:t>
            </w:r>
            <w:r>
              <w:rPr>
                <w:rFonts w:eastAsia="Calibri"/>
                <w:lang w:eastAsia="en-US"/>
              </w:rPr>
              <w:t>иваются с</w:t>
            </w:r>
            <w:r w:rsidRPr="0076469F">
              <w:rPr>
                <w:rFonts w:eastAsia="Calibri"/>
                <w:lang w:eastAsia="en-US"/>
              </w:rPr>
              <w:t xml:space="preserve">требованиями действующего законодательства о государственной службе и противодействию коррупции. </w:t>
            </w:r>
          </w:p>
          <w:p w:rsidR="009E3AEB" w:rsidRPr="00B14E67" w:rsidRDefault="009E3AEB" w:rsidP="001F078D">
            <w:pPr>
              <w:ind w:firstLine="317"/>
              <w:jc w:val="both"/>
              <w:rPr>
                <w:rFonts w:eastAsia="Calibri"/>
                <w:lang w:eastAsia="en-US"/>
              </w:rPr>
            </w:pPr>
            <w:r>
              <w:rPr>
                <w:rFonts w:eastAsia="Calibri"/>
                <w:lang w:eastAsia="en-US"/>
              </w:rPr>
              <w:t xml:space="preserve">Осуществляется </w:t>
            </w:r>
            <w:r w:rsidRPr="0076469F">
              <w:rPr>
                <w:rFonts w:eastAsia="Calibri"/>
                <w:lang w:eastAsia="en-US"/>
              </w:rPr>
              <w:t xml:space="preserve">работа по оказанию государственным гражданским служащим </w:t>
            </w:r>
            <w:r>
              <w:rPr>
                <w:rFonts w:eastAsia="Calibri"/>
                <w:lang w:eastAsia="en-US"/>
              </w:rPr>
              <w:t>Госкомитета</w:t>
            </w:r>
            <w:r w:rsidRPr="0076469F">
              <w:rPr>
                <w:rFonts w:eastAsia="Calibri"/>
                <w:lang w:eastAsia="en-US"/>
              </w:rPr>
              <w:t xml:space="preserve"> консультативной помощи </w:t>
            </w:r>
            <w:r>
              <w:rPr>
                <w:rFonts w:eastAsia="Calibri"/>
                <w:lang w:eastAsia="en-US"/>
              </w:rPr>
              <w:t xml:space="preserve">посредством </w:t>
            </w:r>
            <w:r w:rsidRPr="0076469F">
              <w:rPr>
                <w:rFonts w:eastAsia="Calibri"/>
                <w:lang w:eastAsia="en-US"/>
              </w:rPr>
              <w:t>проведения индивидуальных бесед по вопросам, связанным с применением на практике общих принципов и требований к служебному поведению</w:t>
            </w:r>
            <w:r>
              <w:rPr>
                <w:rFonts w:eastAsia="Calibri"/>
                <w:lang w:eastAsia="en-US"/>
              </w:rPr>
              <w:t xml:space="preserve"> и </w:t>
            </w:r>
            <w:r w:rsidRPr="0076469F">
              <w:rPr>
                <w:rFonts w:eastAsia="Calibri"/>
                <w:lang w:eastAsia="en-US"/>
              </w:rPr>
              <w:t>оказ</w:t>
            </w:r>
            <w:r>
              <w:rPr>
                <w:rFonts w:eastAsia="Calibri"/>
                <w:lang w:eastAsia="en-US"/>
              </w:rPr>
              <w:t>анием</w:t>
            </w:r>
            <w:r w:rsidRPr="0076469F">
              <w:rPr>
                <w:rFonts w:eastAsia="Calibri"/>
                <w:lang w:eastAsia="en-US"/>
              </w:rPr>
              <w:t xml:space="preserve"> морально-психологическ</w:t>
            </w:r>
            <w:r>
              <w:rPr>
                <w:rFonts w:eastAsia="Calibri"/>
                <w:lang w:eastAsia="en-US"/>
              </w:rPr>
              <w:t>ой поддержки</w:t>
            </w:r>
            <w:r w:rsidRPr="0076469F">
              <w:rPr>
                <w:rFonts w:eastAsia="Calibri"/>
                <w:lang w:eastAsia="en-US"/>
              </w:rPr>
              <w:t xml:space="preserve"> в преодолении профессиональных трудностей, возникающих при исполнении служебных обязанностей.</w:t>
            </w:r>
          </w:p>
        </w:tc>
      </w:tr>
      <w:tr w:rsidR="009E3AEB" w:rsidRPr="00B14E67" w:rsidTr="009E3AEB">
        <w:tc>
          <w:tcPr>
            <w:tcW w:w="540" w:type="dxa"/>
            <w:tcBorders>
              <w:top w:val="single" w:sz="4" w:space="0" w:color="auto"/>
              <w:left w:val="single" w:sz="4" w:space="0" w:color="auto"/>
              <w:bottom w:val="single" w:sz="4" w:space="0" w:color="auto"/>
              <w:right w:val="single" w:sz="4" w:space="0" w:color="auto"/>
            </w:tcBorders>
          </w:tcPr>
          <w:p w:rsidR="009E3AEB" w:rsidRPr="00B14E67" w:rsidRDefault="009E3AEB" w:rsidP="00E81E45">
            <w:pPr>
              <w:numPr>
                <w:ilvl w:val="0"/>
                <w:numId w:val="2"/>
              </w:numPr>
              <w:autoSpaceDE w:val="0"/>
              <w:autoSpaceDN w:val="0"/>
              <w:adjustRightInd w:val="0"/>
              <w:jc w:val="both"/>
              <w:rPr>
                <w:rFonts w:eastAsia="Calibri"/>
                <w:lang w:eastAsia="en-US"/>
              </w:rPr>
            </w:pPr>
          </w:p>
        </w:tc>
        <w:tc>
          <w:tcPr>
            <w:tcW w:w="5567" w:type="dxa"/>
            <w:tcBorders>
              <w:top w:val="single" w:sz="4" w:space="0" w:color="auto"/>
              <w:left w:val="single" w:sz="4" w:space="0" w:color="auto"/>
              <w:bottom w:val="single" w:sz="4" w:space="0" w:color="auto"/>
              <w:right w:val="single" w:sz="4" w:space="0" w:color="auto"/>
            </w:tcBorders>
            <w:hideMark/>
          </w:tcPr>
          <w:p w:rsidR="009E3AEB" w:rsidRPr="00B14E67" w:rsidRDefault="009E3AEB">
            <w:pPr>
              <w:autoSpaceDE w:val="0"/>
              <w:autoSpaceDN w:val="0"/>
              <w:adjustRightInd w:val="0"/>
              <w:jc w:val="both"/>
              <w:rPr>
                <w:rFonts w:eastAsia="Calibri"/>
                <w:lang w:eastAsia="en-US"/>
              </w:rPr>
            </w:pPr>
            <w:r w:rsidRPr="00B14E67">
              <w:t xml:space="preserve">4.18. Довести до лиц, замещающих государственные (муниципальные) должности, </w:t>
            </w:r>
            <w:r w:rsidRPr="00B14E67">
              <w:lastRenderedPageBreak/>
              <w:t>должности государственной (муниципальной) службы, положения законодательства Российской Федерации о противодействии коррупции, в том числе об установлении наказания за коммерческий подкуп, получение и дачу взятки, посредничество во взяточничестве в виде штрафов, кратных сумме коммерческого подкупа или взятки, об увольнении в связи с утратой доверия, о порядке проверки сведений, представляемых указанными лицами в соответствии с законодательством Российской Федерации о противодействии коррупции</w:t>
            </w:r>
          </w:p>
        </w:tc>
        <w:tc>
          <w:tcPr>
            <w:tcW w:w="9356" w:type="dxa"/>
            <w:tcBorders>
              <w:top w:val="single" w:sz="4" w:space="0" w:color="auto"/>
              <w:left w:val="single" w:sz="4" w:space="0" w:color="auto"/>
              <w:bottom w:val="single" w:sz="4" w:space="0" w:color="auto"/>
              <w:right w:val="single" w:sz="4" w:space="0" w:color="auto"/>
            </w:tcBorders>
          </w:tcPr>
          <w:p w:rsidR="009E3AEB" w:rsidRDefault="009E3AEB" w:rsidP="00D459D2">
            <w:pPr>
              <w:autoSpaceDE w:val="0"/>
              <w:autoSpaceDN w:val="0"/>
              <w:adjustRightInd w:val="0"/>
              <w:ind w:firstLine="317"/>
              <w:jc w:val="both"/>
              <w:rPr>
                <w:rFonts w:eastAsia="Calibri"/>
                <w:lang w:eastAsia="en-US"/>
              </w:rPr>
            </w:pPr>
            <w:r>
              <w:rPr>
                <w:rFonts w:eastAsia="Calibri"/>
                <w:lang w:eastAsia="en-US"/>
              </w:rPr>
              <w:lastRenderedPageBreak/>
              <w:t xml:space="preserve">Приказом Госкомитета от 19.06.2014 № 19 утвержден порядок уведомления государственными гражданскими служащими Республики Татарстан, замещающими </w:t>
            </w:r>
            <w:r>
              <w:rPr>
                <w:rFonts w:eastAsia="Calibri"/>
                <w:lang w:eastAsia="en-US"/>
              </w:rPr>
              <w:lastRenderedPageBreak/>
              <w:t xml:space="preserve">должности в Госкомитете о намерении выполнять иную оплачиваемую работу.  </w:t>
            </w:r>
          </w:p>
          <w:p w:rsidR="009E3AEB" w:rsidRPr="00D459D2" w:rsidRDefault="009E3AEB" w:rsidP="00D459D2">
            <w:pPr>
              <w:autoSpaceDE w:val="0"/>
              <w:autoSpaceDN w:val="0"/>
              <w:adjustRightInd w:val="0"/>
              <w:ind w:firstLine="317"/>
              <w:jc w:val="both"/>
              <w:rPr>
                <w:rFonts w:eastAsia="Calibri"/>
                <w:lang w:eastAsia="en-US"/>
              </w:rPr>
            </w:pPr>
            <w:r>
              <w:rPr>
                <w:rFonts w:eastAsia="Calibri"/>
                <w:lang w:eastAsia="en-US"/>
              </w:rPr>
              <w:t xml:space="preserve">Должностным лицом, ответственным за работу по профилактике коррупционных и иных правонарушений с сотрудниками Госкомитета </w:t>
            </w:r>
            <w:r w:rsidRPr="00D459D2">
              <w:rPr>
                <w:rFonts w:eastAsia="Calibri"/>
                <w:lang w:eastAsia="en-US"/>
              </w:rPr>
              <w:t>проводится разъяснительная работа по выработке умения противостоять коррупционному воздействию при</w:t>
            </w:r>
            <w:r>
              <w:rPr>
                <w:rFonts w:eastAsia="Calibri"/>
                <w:lang w:eastAsia="en-US"/>
              </w:rPr>
              <w:t xml:space="preserve"> осуществлении должностных обязанностей</w:t>
            </w:r>
            <w:r w:rsidRPr="00D459D2">
              <w:rPr>
                <w:rFonts w:eastAsia="Calibri"/>
                <w:lang w:eastAsia="en-US"/>
              </w:rPr>
              <w:t xml:space="preserve">, о необходимости сообщать </w:t>
            </w:r>
            <w:r>
              <w:rPr>
                <w:rFonts w:eastAsia="Calibri"/>
                <w:lang w:eastAsia="en-US"/>
              </w:rPr>
              <w:t>представителю нанимателя</w:t>
            </w:r>
            <w:r w:rsidRPr="00D459D2">
              <w:rPr>
                <w:rFonts w:eastAsia="Calibri"/>
                <w:lang w:eastAsia="en-US"/>
              </w:rPr>
              <w:t xml:space="preserve"> о фактах склонения к совершению коррупционного правонарушения.</w:t>
            </w:r>
          </w:p>
          <w:p w:rsidR="009E3AEB" w:rsidRPr="00B14E67" w:rsidRDefault="009E3AEB" w:rsidP="00D459D2">
            <w:pPr>
              <w:autoSpaceDE w:val="0"/>
              <w:autoSpaceDN w:val="0"/>
              <w:adjustRightInd w:val="0"/>
              <w:ind w:firstLine="317"/>
              <w:jc w:val="both"/>
              <w:rPr>
                <w:rFonts w:eastAsia="Calibri"/>
                <w:lang w:eastAsia="en-US"/>
              </w:rPr>
            </w:pPr>
          </w:p>
        </w:tc>
      </w:tr>
      <w:tr w:rsidR="009E3AEB" w:rsidRPr="00B14E67" w:rsidTr="009E3AEB">
        <w:tc>
          <w:tcPr>
            <w:tcW w:w="540" w:type="dxa"/>
            <w:tcBorders>
              <w:top w:val="single" w:sz="4" w:space="0" w:color="auto"/>
              <w:left w:val="single" w:sz="4" w:space="0" w:color="auto"/>
              <w:bottom w:val="single" w:sz="4" w:space="0" w:color="auto"/>
              <w:right w:val="single" w:sz="4" w:space="0" w:color="auto"/>
            </w:tcBorders>
          </w:tcPr>
          <w:p w:rsidR="009E3AEB" w:rsidRPr="00B14E67" w:rsidRDefault="009E3AEB" w:rsidP="00E81E45">
            <w:pPr>
              <w:numPr>
                <w:ilvl w:val="0"/>
                <w:numId w:val="2"/>
              </w:numPr>
              <w:autoSpaceDE w:val="0"/>
              <w:autoSpaceDN w:val="0"/>
              <w:adjustRightInd w:val="0"/>
              <w:jc w:val="both"/>
              <w:rPr>
                <w:rFonts w:eastAsia="Calibri"/>
                <w:lang w:eastAsia="en-US"/>
              </w:rPr>
            </w:pPr>
          </w:p>
        </w:tc>
        <w:tc>
          <w:tcPr>
            <w:tcW w:w="5567" w:type="dxa"/>
            <w:tcBorders>
              <w:top w:val="single" w:sz="4" w:space="0" w:color="auto"/>
              <w:left w:val="single" w:sz="4" w:space="0" w:color="auto"/>
              <w:bottom w:val="single" w:sz="4" w:space="0" w:color="auto"/>
              <w:right w:val="single" w:sz="4" w:space="0" w:color="auto"/>
            </w:tcBorders>
            <w:hideMark/>
          </w:tcPr>
          <w:p w:rsidR="009E3AEB" w:rsidRPr="00B14E67" w:rsidRDefault="009E3AEB">
            <w:pPr>
              <w:autoSpaceDE w:val="0"/>
              <w:autoSpaceDN w:val="0"/>
              <w:adjustRightInd w:val="0"/>
              <w:jc w:val="both"/>
              <w:rPr>
                <w:rFonts w:eastAsia="Calibri"/>
                <w:lang w:eastAsia="en-US"/>
              </w:rPr>
            </w:pPr>
            <w:r w:rsidRPr="00B14E67">
              <w:t>4.19. С учетом положений международных актов в области противодействия коррупции о криминализации обещания дачи взятки или получения взятки и предложения дачи взятки или получения взятки и опыта иностранных государств разработать и осуществить комплекс организационных, разъяснительных и иных мер по недопущению лицами, замещающими государственные (муниципальные) должности, государственными (муниципальными) служащими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
        </w:tc>
        <w:tc>
          <w:tcPr>
            <w:tcW w:w="9356" w:type="dxa"/>
            <w:tcBorders>
              <w:top w:val="single" w:sz="4" w:space="0" w:color="auto"/>
              <w:left w:val="single" w:sz="4" w:space="0" w:color="auto"/>
              <w:bottom w:val="single" w:sz="4" w:space="0" w:color="auto"/>
              <w:right w:val="single" w:sz="4" w:space="0" w:color="auto"/>
            </w:tcBorders>
          </w:tcPr>
          <w:p w:rsidR="009E3AEB" w:rsidRPr="00B14E67" w:rsidRDefault="009E3AEB" w:rsidP="009B251A">
            <w:pPr>
              <w:autoSpaceDE w:val="0"/>
              <w:autoSpaceDN w:val="0"/>
              <w:adjustRightInd w:val="0"/>
              <w:ind w:firstLine="317"/>
              <w:jc w:val="both"/>
              <w:rPr>
                <w:rFonts w:eastAsia="Calibri"/>
                <w:lang w:eastAsia="en-US"/>
              </w:rPr>
            </w:pPr>
            <w:r>
              <w:rPr>
                <w:rFonts w:eastAsia="Calibri"/>
                <w:lang w:eastAsia="en-US"/>
              </w:rPr>
              <w:t xml:space="preserve">На аппаратных совещаниях сотрудникам Госкомитета </w:t>
            </w:r>
            <w:r w:rsidRPr="00433A64">
              <w:rPr>
                <w:rFonts w:eastAsia="Calibri"/>
                <w:lang w:eastAsia="en-US"/>
              </w:rPr>
              <w:t>разъяс</w:t>
            </w:r>
            <w:r>
              <w:rPr>
                <w:rFonts w:eastAsia="Calibri"/>
                <w:lang w:eastAsia="en-US"/>
              </w:rPr>
              <w:t xml:space="preserve">няются нормы законодательства в области противодействия коррупции, касающиеся </w:t>
            </w:r>
            <w:r w:rsidRPr="00433A64">
              <w:rPr>
                <w:rFonts w:eastAsia="Calibri"/>
                <w:lang w:eastAsia="en-US"/>
              </w:rPr>
              <w:t>недопу</w:t>
            </w:r>
            <w:r>
              <w:rPr>
                <w:rFonts w:eastAsia="Calibri"/>
                <w:lang w:eastAsia="en-US"/>
              </w:rPr>
              <w:t xml:space="preserve">стимости  </w:t>
            </w:r>
            <w:r w:rsidRPr="00433A64">
              <w:rPr>
                <w:rFonts w:eastAsia="Calibri"/>
                <w:lang w:eastAsia="en-US"/>
              </w:rPr>
              <w:t>поведения лицами, замещающими государственные гражданские должности, государственными гражданскими служащими, которое может восприниматься окружающими как обещание или предложение дачи взятки либо как согласие принять взятку или как просьба о даче взятки.</w:t>
            </w:r>
          </w:p>
        </w:tc>
      </w:tr>
      <w:tr w:rsidR="009E3AEB" w:rsidRPr="00B14E67" w:rsidTr="009E3AEB">
        <w:trPr>
          <w:trHeight w:val="416"/>
        </w:trPr>
        <w:tc>
          <w:tcPr>
            <w:tcW w:w="540" w:type="dxa"/>
            <w:tcBorders>
              <w:top w:val="single" w:sz="4" w:space="0" w:color="auto"/>
              <w:left w:val="single" w:sz="4" w:space="0" w:color="auto"/>
              <w:bottom w:val="single" w:sz="4" w:space="0" w:color="auto"/>
              <w:right w:val="single" w:sz="4" w:space="0" w:color="auto"/>
            </w:tcBorders>
          </w:tcPr>
          <w:p w:rsidR="009E3AEB" w:rsidRPr="00B14E67" w:rsidRDefault="009E3AEB" w:rsidP="00E81E45">
            <w:pPr>
              <w:numPr>
                <w:ilvl w:val="0"/>
                <w:numId w:val="2"/>
              </w:numPr>
              <w:autoSpaceDE w:val="0"/>
              <w:autoSpaceDN w:val="0"/>
              <w:adjustRightInd w:val="0"/>
              <w:jc w:val="both"/>
              <w:rPr>
                <w:rFonts w:eastAsia="Calibri"/>
                <w:lang w:eastAsia="en-US"/>
              </w:rPr>
            </w:pPr>
          </w:p>
        </w:tc>
        <w:tc>
          <w:tcPr>
            <w:tcW w:w="5567" w:type="dxa"/>
            <w:tcBorders>
              <w:top w:val="single" w:sz="4" w:space="0" w:color="auto"/>
              <w:left w:val="single" w:sz="4" w:space="0" w:color="auto"/>
              <w:bottom w:val="single" w:sz="4" w:space="0" w:color="auto"/>
              <w:right w:val="single" w:sz="4" w:space="0" w:color="auto"/>
            </w:tcBorders>
          </w:tcPr>
          <w:p w:rsidR="009E3AEB" w:rsidRPr="00B14E67" w:rsidRDefault="009E3AEB">
            <w:pPr>
              <w:autoSpaceDE w:val="0"/>
              <w:autoSpaceDN w:val="0"/>
              <w:adjustRightInd w:val="0"/>
              <w:jc w:val="both"/>
              <w:rPr>
                <w:rFonts w:eastAsia="Calibri"/>
                <w:lang w:eastAsia="en-US"/>
              </w:rPr>
            </w:pPr>
            <w:r w:rsidRPr="00B14E67">
              <w:t xml:space="preserve">5.2. Обеспечить соответствие разделов «Противодействие коррупции» официальных сайтов требованиям, установленными постановлением Кабинета    Министров    Республики    Татарстан   от    04.04.2013 № 225 </w:t>
            </w:r>
          </w:p>
          <w:p w:rsidR="009E3AEB" w:rsidRPr="00B14E67" w:rsidRDefault="009E3AEB">
            <w:pPr>
              <w:autoSpaceDE w:val="0"/>
              <w:autoSpaceDN w:val="0"/>
              <w:adjustRightInd w:val="0"/>
              <w:jc w:val="both"/>
            </w:pPr>
            <w:r w:rsidRPr="00B14E67">
              <w:t xml:space="preserve">«Об утверждении Единых требований к размещению и наполнению разделов официальных сайтов исполнительных органов государственной власти Республики Татарстан в информационно-телекоммуникационной сети «Интернет» по вопросам противодействия коррупции» (далее – </w:t>
            </w:r>
            <w:r w:rsidRPr="00B14E67">
              <w:lastRenderedPageBreak/>
              <w:t>Единые требования)</w:t>
            </w:r>
          </w:p>
          <w:p w:rsidR="009E3AEB" w:rsidRPr="00B14E67" w:rsidRDefault="009E3AEB">
            <w:pPr>
              <w:autoSpaceDE w:val="0"/>
              <w:autoSpaceDN w:val="0"/>
              <w:adjustRightInd w:val="0"/>
              <w:jc w:val="both"/>
            </w:pPr>
          </w:p>
          <w:p w:rsidR="009E3AEB" w:rsidRPr="00B14E67" w:rsidRDefault="009E3AEB">
            <w:pPr>
              <w:autoSpaceDE w:val="0"/>
              <w:autoSpaceDN w:val="0"/>
              <w:adjustRightInd w:val="0"/>
              <w:jc w:val="both"/>
              <w:rPr>
                <w:rFonts w:eastAsia="Calibri"/>
                <w:lang w:eastAsia="en-US"/>
              </w:rPr>
            </w:pPr>
            <w:r w:rsidRPr="00B14E67">
              <w:t>Проводить анализ информации, размещенной в разделе «Противодействие коррупции» официальных сайтов на предмет соответствия Единым требованиям</w:t>
            </w:r>
          </w:p>
        </w:tc>
        <w:tc>
          <w:tcPr>
            <w:tcW w:w="9356" w:type="dxa"/>
            <w:tcBorders>
              <w:top w:val="single" w:sz="4" w:space="0" w:color="auto"/>
              <w:left w:val="single" w:sz="4" w:space="0" w:color="auto"/>
              <w:bottom w:val="single" w:sz="4" w:space="0" w:color="auto"/>
              <w:right w:val="single" w:sz="4" w:space="0" w:color="auto"/>
            </w:tcBorders>
          </w:tcPr>
          <w:p w:rsidR="009E3AEB" w:rsidRDefault="009E3AEB" w:rsidP="002A3758">
            <w:pPr>
              <w:ind w:firstLine="317"/>
              <w:jc w:val="both"/>
              <w:rPr>
                <w:rFonts w:eastAsia="Calibri"/>
                <w:lang w:eastAsia="en-US"/>
              </w:rPr>
            </w:pPr>
            <w:r w:rsidRPr="002A3758">
              <w:rPr>
                <w:rFonts w:eastAsia="Calibri"/>
                <w:lang w:eastAsia="en-US"/>
              </w:rPr>
              <w:lastRenderedPageBreak/>
              <w:t>Официальный сайт Министерства приведен в соответствие согласно установленным требованиям постановления Кабинета Министров Республики Татарстан от 04.04.2013 № 225 «Об утверждении Единых требований к размещению и наполнению разделов официальных сайтов исполнительных органов государственной власти Республики Татарстан в информационно-телекоммуникационной сети «Интернет» по вопросам противодействия коррупции»</w:t>
            </w:r>
            <w:r>
              <w:rPr>
                <w:rFonts w:eastAsia="Calibri"/>
                <w:lang w:eastAsia="en-US"/>
              </w:rPr>
              <w:t>.</w:t>
            </w:r>
          </w:p>
          <w:p w:rsidR="009E3AEB" w:rsidRPr="00B14E67" w:rsidRDefault="009E3AEB" w:rsidP="002A3758">
            <w:pPr>
              <w:ind w:firstLine="317"/>
              <w:jc w:val="both"/>
              <w:rPr>
                <w:rFonts w:eastAsia="Calibri"/>
                <w:lang w:eastAsia="en-US"/>
              </w:rPr>
            </w:pPr>
            <w:r w:rsidRPr="002A3758">
              <w:rPr>
                <w:rFonts w:eastAsia="Calibri"/>
                <w:lang w:eastAsia="en-US"/>
              </w:rPr>
              <w:t>Должностным лицом, ответственным за работу по профилактике коррупционных  и иных правонарушений, проведен анализ информации, размещенной в разделе «Противодействие коррупции» на предмет соответствия Единым требованиям, проводится ежеквартально.</w:t>
            </w:r>
          </w:p>
        </w:tc>
      </w:tr>
      <w:tr w:rsidR="009E3AEB" w:rsidRPr="00B14E67" w:rsidTr="009E3AEB">
        <w:tc>
          <w:tcPr>
            <w:tcW w:w="540" w:type="dxa"/>
            <w:tcBorders>
              <w:top w:val="single" w:sz="4" w:space="0" w:color="auto"/>
              <w:left w:val="single" w:sz="4" w:space="0" w:color="auto"/>
              <w:bottom w:val="single" w:sz="4" w:space="0" w:color="auto"/>
              <w:right w:val="single" w:sz="4" w:space="0" w:color="auto"/>
            </w:tcBorders>
          </w:tcPr>
          <w:p w:rsidR="009E3AEB" w:rsidRPr="00B14E67" w:rsidRDefault="009E3AEB" w:rsidP="00E81E45">
            <w:pPr>
              <w:numPr>
                <w:ilvl w:val="0"/>
                <w:numId w:val="2"/>
              </w:numPr>
              <w:autoSpaceDE w:val="0"/>
              <w:autoSpaceDN w:val="0"/>
              <w:adjustRightInd w:val="0"/>
              <w:jc w:val="both"/>
              <w:rPr>
                <w:rFonts w:eastAsia="Calibri"/>
                <w:lang w:eastAsia="en-US"/>
              </w:rPr>
            </w:pPr>
          </w:p>
        </w:tc>
        <w:tc>
          <w:tcPr>
            <w:tcW w:w="5567" w:type="dxa"/>
            <w:tcBorders>
              <w:top w:val="single" w:sz="4" w:space="0" w:color="auto"/>
              <w:left w:val="single" w:sz="4" w:space="0" w:color="auto"/>
              <w:bottom w:val="single" w:sz="4" w:space="0" w:color="auto"/>
              <w:right w:val="single" w:sz="4" w:space="0" w:color="auto"/>
            </w:tcBorders>
            <w:hideMark/>
          </w:tcPr>
          <w:p w:rsidR="009E3AEB" w:rsidRPr="00B14E67" w:rsidRDefault="009E3AEB">
            <w:pPr>
              <w:autoSpaceDE w:val="0"/>
              <w:autoSpaceDN w:val="0"/>
              <w:adjustRightInd w:val="0"/>
              <w:jc w:val="both"/>
              <w:rPr>
                <w:rFonts w:eastAsia="Calibri"/>
                <w:lang w:eastAsia="en-US"/>
              </w:rPr>
            </w:pPr>
            <w:r w:rsidRPr="00B14E67">
              <w:t>5.3. Обеспечить функционирование в министерствах, ведомствах, органах местного самоуправления Республики Татарстан «телефонов доверия», интернет-приемных, других информационных каналов, позволяющих гражданам сообщить о ставших известными им фактах коррупции, причинах и условиях, способствующих их совершению, выделение обращений о признаках коррупционных правонарушений в обособленную категорию обращений граждан с пометкой «Антикоррупционный вопрос»</w:t>
            </w:r>
          </w:p>
        </w:tc>
        <w:tc>
          <w:tcPr>
            <w:tcW w:w="9356" w:type="dxa"/>
            <w:tcBorders>
              <w:top w:val="single" w:sz="4" w:space="0" w:color="auto"/>
              <w:left w:val="single" w:sz="4" w:space="0" w:color="auto"/>
              <w:bottom w:val="single" w:sz="4" w:space="0" w:color="auto"/>
              <w:right w:val="single" w:sz="4" w:space="0" w:color="auto"/>
            </w:tcBorders>
          </w:tcPr>
          <w:p w:rsidR="009E3AEB" w:rsidRPr="00B14E67" w:rsidRDefault="009E3AEB" w:rsidP="00427657">
            <w:pPr>
              <w:ind w:firstLine="317"/>
              <w:jc w:val="both"/>
              <w:rPr>
                <w:rFonts w:eastAsia="Calibri"/>
                <w:lang w:eastAsia="en-US"/>
              </w:rPr>
            </w:pPr>
            <w:r w:rsidRPr="002A3758">
              <w:rPr>
                <w:rFonts w:eastAsia="Calibri"/>
                <w:lang w:eastAsia="en-US"/>
              </w:rPr>
              <w:t>В разделе «Противодействие коррупции»</w:t>
            </w:r>
            <w:r>
              <w:rPr>
                <w:rFonts w:eastAsia="Calibri"/>
                <w:lang w:eastAsia="en-US"/>
              </w:rPr>
              <w:t xml:space="preserve"> официального сайта Госкомитета </w:t>
            </w:r>
            <w:r w:rsidRPr="002A3758">
              <w:rPr>
                <w:rFonts w:eastAsia="Calibri"/>
                <w:lang w:eastAsia="en-US"/>
              </w:rPr>
              <w:t>размещен «Телефон доверия», по которому можно оставить информацию о коррупционных правонарушениях, также имеется возможность подачи обращений через интернет-приемную, электронную почту.</w:t>
            </w:r>
          </w:p>
        </w:tc>
      </w:tr>
      <w:tr w:rsidR="009E3AEB" w:rsidRPr="00B14E67" w:rsidTr="009E3AEB">
        <w:tc>
          <w:tcPr>
            <w:tcW w:w="540" w:type="dxa"/>
            <w:tcBorders>
              <w:top w:val="single" w:sz="4" w:space="0" w:color="auto"/>
              <w:left w:val="single" w:sz="4" w:space="0" w:color="auto"/>
              <w:bottom w:val="single" w:sz="4" w:space="0" w:color="auto"/>
              <w:right w:val="single" w:sz="4" w:space="0" w:color="auto"/>
            </w:tcBorders>
          </w:tcPr>
          <w:p w:rsidR="009E3AEB" w:rsidRPr="00B14E67" w:rsidRDefault="009E3AEB" w:rsidP="00E81E45">
            <w:pPr>
              <w:numPr>
                <w:ilvl w:val="0"/>
                <w:numId w:val="2"/>
              </w:numPr>
              <w:autoSpaceDE w:val="0"/>
              <w:autoSpaceDN w:val="0"/>
              <w:adjustRightInd w:val="0"/>
              <w:jc w:val="both"/>
              <w:rPr>
                <w:rFonts w:eastAsia="Calibri"/>
                <w:lang w:eastAsia="en-US"/>
              </w:rPr>
            </w:pPr>
          </w:p>
        </w:tc>
        <w:tc>
          <w:tcPr>
            <w:tcW w:w="5567" w:type="dxa"/>
            <w:tcBorders>
              <w:top w:val="single" w:sz="4" w:space="0" w:color="auto"/>
              <w:left w:val="single" w:sz="4" w:space="0" w:color="auto"/>
              <w:bottom w:val="single" w:sz="4" w:space="0" w:color="auto"/>
              <w:right w:val="single" w:sz="4" w:space="0" w:color="auto"/>
            </w:tcBorders>
            <w:hideMark/>
          </w:tcPr>
          <w:p w:rsidR="009E3AEB" w:rsidRPr="00B14E67" w:rsidRDefault="009E3AEB">
            <w:pPr>
              <w:autoSpaceDE w:val="0"/>
              <w:autoSpaceDN w:val="0"/>
              <w:adjustRightInd w:val="0"/>
              <w:jc w:val="both"/>
              <w:rPr>
                <w:rFonts w:eastAsia="Calibri"/>
                <w:lang w:eastAsia="en-US"/>
              </w:rPr>
            </w:pPr>
            <w:r w:rsidRPr="00B14E67">
              <w:t>5.5. Осуществлять публикации в средствах массовой информации и размещать на интернет-сайтах ежегодные отчеты исполнительных органов власти и органов местного самоуправления Республики Татарстан о состоянии коррупции и реализации мер антикоррупционной политики в Республике Татарстан</w:t>
            </w:r>
          </w:p>
        </w:tc>
        <w:tc>
          <w:tcPr>
            <w:tcW w:w="9356" w:type="dxa"/>
            <w:tcBorders>
              <w:top w:val="single" w:sz="4" w:space="0" w:color="auto"/>
              <w:left w:val="single" w:sz="4" w:space="0" w:color="auto"/>
              <w:bottom w:val="single" w:sz="4" w:space="0" w:color="auto"/>
              <w:right w:val="single" w:sz="4" w:space="0" w:color="auto"/>
            </w:tcBorders>
          </w:tcPr>
          <w:p w:rsidR="009E3AEB" w:rsidRDefault="009E3AEB" w:rsidP="00427657">
            <w:pPr>
              <w:ind w:firstLine="317"/>
              <w:jc w:val="both"/>
              <w:rPr>
                <w:rFonts w:eastAsia="Calibri"/>
                <w:lang w:eastAsia="en-US"/>
              </w:rPr>
            </w:pPr>
            <w:r>
              <w:rPr>
                <w:rFonts w:eastAsia="Calibri"/>
                <w:lang w:eastAsia="en-US"/>
              </w:rPr>
              <w:t xml:space="preserve">Годовой отчет о реализации мер антикоррупционной политики Госкомитетом будет подготовлен по итогам текущего года с последующим размещением на официальном сайте Госкомитета в разделе «Противодействие коррупции».  </w:t>
            </w:r>
          </w:p>
          <w:p w:rsidR="009E3AEB" w:rsidRPr="00B14E67" w:rsidRDefault="009E3AEB" w:rsidP="00427657">
            <w:pPr>
              <w:ind w:firstLine="317"/>
              <w:jc w:val="both"/>
              <w:rPr>
                <w:rFonts w:eastAsia="Calibri"/>
                <w:lang w:eastAsia="en-US"/>
              </w:rPr>
            </w:pPr>
            <w:r>
              <w:rPr>
                <w:rFonts w:eastAsia="Calibri"/>
                <w:lang w:eastAsia="en-US"/>
              </w:rPr>
              <w:t xml:space="preserve"> </w:t>
            </w:r>
          </w:p>
        </w:tc>
      </w:tr>
      <w:tr w:rsidR="009E3AEB" w:rsidRPr="00B14E67" w:rsidTr="009E3AEB">
        <w:tc>
          <w:tcPr>
            <w:tcW w:w="540" w:type="dxa"/>
            <w:tcBorders>
              <w:top w:val="single" w:sz="4" w:space="0" w:color="auto"/>
              <w:left w:val="single" w:sz="4" w:space="0" w:color="auto"/>
              <w:bottom w:val="single" w:sz="4" w:space="0" w:color="auto"/>
              <w:right w:val="single" w:sz="4" w:space="0" w:color="auto"/>
            </w:tcBorders>
          </w:tcPr>
          <w:p w:rsidR="009E3AEB" w:rsidRPr="00B14E67" w:rsidRDefault="009E3AEB" w:rsidP="00E81E45">
            <w:pPr>
              <w:numPr>
                <w:ilvl w:val="0"/>
                <w:numId w:val="2"/>
              </w:numPr>
              <w:autoSpaceDE w:val="0"/>
              <w:autoSpaceDN w:val="0"/>
              <w:adjustRightInd w:val="0"/>
              <w:jc w:val="both"/>
              <w:rPr>
                <w:rFonts w:eastAsia="Calibri"/>
                <w:lang w:eastAsia="en-US"/>
              </w:rPr>
            </w:pPr>
          </w:p>
        </w:tc>
        <w:tc>
          <w:tcPr>
            <w:tcW w:w="5567" w:type="dxa"/>
            <w:tcBorders>
              <w:top w:val="single" w:sz="4" w:space="0" w:color="auto"/>
              <w:left w:val="single" w:sz="4" w:space="0" w:color="auto"/>
              <w:bottom w:val="single" w:sz="4" w:space="0" w:color="auto"/>
              <w:right w:val="single" w:sz="4" w:space="0" w:color="auto"/>
            </w:tcBorders>
            <w:hideMark/>
          </w:tcPr>
          <w:p w:rsidR="009E3AEB" w:rsidRPr="00B14E67" w:rsidRDefault="009E3AEB">
            <w:pPr>
              <w:autoSpaceDE w:val="0"/>
              <w:autoSpaceDN w:val="0"/>
              <w:adjustRightInd w:val="0"/>
              <w:jc w:val="both"/>
              <w:rPr>
                <w:rFonts w:eastAsia="Calibri"/>
                <w:lang w:eastAsia="en-US"/>
              </w:rPr>
            </w:pPr>
            <w:r w:rsidRPr="00B14E67">
              <w:t>5.7. Организовать работу по проведению мониторинга информации о коррупционных проявлениях в деятельности должностных лиц, размещенной в средствах массовой информации и содержащейся в поступающих обращениях граждан и юридических лиц, с ежеквартальным обобщением и рассмотрением его результатов на заседаниях антикоррупционных комиссий</w:t>
            </w:r>
          </w:p>
        </w:tc>
        <w:tc>
          <w:tcPr>
            <w:tcW w:w="9356" w:type="dxa"/>
            <w:tcBorders>
              <w:top w:val="single" w:sz="4" w:space="0" w:color="auto"/>
              <w:left w:val="single" w:sz="4" w:space="0" w:color="auto"/>
              <w:bottom w:val="single" w:sz="4" w:space="0" w:color="auto"/>
              <w:right w:val="single" w:sz="4" w:space="0" w:color="auto"/>
            </w:tcBorders>
          </w:tcPr>
          <w:p w:rsidR="009E3AEB" w:rsidRDefault="009E3AEB" w:rsidP="00BF0CE9">
            <w:pPr>
              <w:ind w:firstLine="317"/>
              <w:jc w:val="both"/>
              <w:rPr>
                <w:rFonts w:eastAsia="Calibri"/>
                <w:lang w:eastAsia="en-US"/>
              </w:rPr>
            </w:pPr>
            <w:r>
              <w:rPr>
                <w:rFonts w:eastAsia="Calibri"/>
                <w:lang w:eastAsia="en-US"/>
              </w:rPr>
              <w:t xml:space="preserve">Должностным лицом, ответственным за работу по профилактике коррупционных и иных правонарушений проводится еженедельный </w:t>
            </w:r>
            <w:r w:rsidRPr="00BF0CE9">
              <w:rPr>
                <w:rFonts w:eastAsia="Calibri"/>
                <w:lang w:eastAsia="en-US"/>
              </w:rPr>
              <w:t>мониторинг информации о коррупционных проявлениях в деятельности должно</w:t>
            </w:r>
            <w:bookmarkStart w:id="0" w:name="_GoBack"/>
            <w:bookmarkEnd w:id="0"/>
            <w:r w:rsidRPr="00BF0CE9">
              <w:rPr>
                <w:rFonts w:eastAsia="Calibri"/>
                <w:lang w:eastAsia="en-US"/>
              </w:rPr>
              <w:t>стных лиц, размещенной в средствах массовой информации</w:t>
            </w:r>
            <w:r>
              <w:rPr>
                <w:rFonts w:eastAsia="Calibri"/>
                <w:lang w:eastAsia="en-US"/>
              </w:rPr>
              <w:t>.</w:t>
            </w:r>
          </w:p>
          <w:p w:rsidR="009E3AEB" w:rsidRPr="00B14E67" w:rsidRDefault="009E3AEB" w:rsidP="00BF0CE9">
            <w:pPr>
              <w:ind w:firstLine="317"/>
              <w:jc w:val="both"/>
              <w:rPr>
                <w:rFonts w:eastAsia="Calibri"/>
                <w:lang w:eastAsia="en-US"/>
              </w:rPr>
            </w:pPr>
            <w:r w:rsidRPr="00BF0CE9">
              <w:rPr>
                <w:rFonts w:eastAsia="Calibri"/>
                <w:lang w:eastAsia="en-US"/>
              </w:rPr>
              <w:t>В</w:t>
            </w:r>
            <w:r>
              <w:rPr>
                <w:rFonts w:eastAsia="Calibri"/>
                <w:lang w:eastAsia="en-US"/>
              </w:rPr>
              <w:t xml:space="preserve"> отчетном периоде</w:t>
            </w:r>
            <w:r w:rsidRPr="00BF0CE9">
              <w:rPr>
                <w:rFonts w:eastAsia="Calibri"/>
                <w:lang w:eastAsia="en-US"/>
              </w:rPr>
              <w:t xml:space="preserve"> обращений от граждан и юридических лиц</w:t>
            </w:r>
            <w:r>
              <w:rPr>
                <w:rFonts w:eastAsia="Calibri"/>
                <w:lang w:eastAsia="en-US"/>
              </w:rPr>
              <w:t xml:space="preserve"> </w:t>
            </w:r>
            <w:r w:rsidRPr="00BF0CE9">
              <w:rPr>
                <w:rFonts w:eastAsia="Calibri"/>
                <w:lang w:eastAsia="en-US"/>
              </w:rPr>
              <w:t xml:space="preserve">по фактам коррупции в </w:t>
            </w:r>
            <w:r>
              <w:rPr>
                <w:rFonts w:eastAsia="Calibri"/>
                <w:lang w:eastAsia="en-US"/>
              </w:rPr>
              <w:t>Госкомитет</w:t>
            </w:r>
            <w:r w:rsidRPr="00BF0CE9">
              <w:rPr>
                <w:rFonts w:eastAsia="Calibri"/>
                <w:lang w:eastAsia="en-US"/>
              </w:rPr>
              <w:t xml:space="preserve"> не поступало.</w:t>
            </w:r>
          </w:p>
        </w:tc>
      </w:tr>
      <w:tr w:rsidR="009E3AEB" w:rsidRPr="00B14E67" w:rsidTr="009E3AEB">
        <w:tc>
          <w:tcPr>
            <w:tcW w:w="540" w:type="dxa"/>
            <w:tcBorders>
              <w:top w:val="single" w:sz="4" w:space="0" w:color="auto"/>
              <w:left w:val="single" w:sz="4" w:space="0" w:color="auto"/>
              <w:bottom w:val="single" w:sz="4" w:space="0" w:color="auto"/>
              <w:right w:val="single" w:sz="4" w:space="0" w:color="auto"/>
            </w:tcBorders>
          </w:tcPr>
          <w:p w:rsidR="009E3AEB" w:rsidRPr="00B14E67" w:rsidRDefault="009E3AEB" w:rsidP="00E81E45">
            <w:pPr>
              <w:numPr>
                <w:ilvl w:val="0"/>
                <w:numId w:val="2"/>
              </w:numPr>
              <w:autoSpaceDE w:val="0"/>
              <w:autoSpaceDN w:val="0"/>
              <w:adjustRightInd w:val="0"/>
              <w:jc w:val="both"/>
              <w:rPr>
                <w:rFonts w:eastAsia="Calibri"/>
                <w:lang w:eastAsia="en-US"/>
              </w:rPr>
            </w:pPr>
          </w:p>
        </w:tc>
        <w:tc>
          <w:tcPr>
            <w:tcW w:w="5567" w:type="dxa"/>
            <w:tcBorders>
              <w:top w:val="single" w:sz="4" w:space="0" w:color="auto"/>
              <w:left w:val="single" w:sz="4" w:space="0" w:color="auto"/>
              <w:bottom w:val="single" w:sz="4" w:space="0" w:color="auto"/>
              <w:right w:val="single" w:sz="4" w:space="0" w:color="auto"/>
            </w:tcBorders>
            <w:hideMark/>
          </w:tcPr>
          <w:p w:rsidR="009E3AEB" w:rsidRPr="00B14E67" w:rsidRDefault="009E3AEB">
            <w:pPr>
              <w:autoSpaceDE w:val="0"/>
              <w:autoSpaceDN w:val="0"/>
              <w:adjustRightInd w:val="0"/>
              <w:jc w:val="both"/>
              <w:rPr>
                <w:rFonts w:eastAsia="Calibri"/>
                <w:lang w:eastAsia="en-US"/>
              </w:rPr>
            </w:pPr>
            <w:r w:rsidRPr="00B14E67">
              <w:t xml:space="preserve">5.8. Оказывать содействие средствам массовой информации в широком освещении мер, принимаемых органами государственной власти и </w:t>
            </w:r>
            <w:r w:rsidRPr="00B14E67">
              <w:lastRenderedPageBreak/>
              <w:t>органами местного самоуправления Республики Татарстан, по противодействию коррупции</w:t>
            </w:r>
          </w:p>
        </w:tc>
        <w:tc>
          <w:tcPr>
            <w:tcW w:w="9356" w:type="dxa"/>
            <w:tcBorders>
              <w:top w:val="single" w:sz="4" w:space="0" w:color="auto"/>
              <w:left w:val="single" w:sz="4" w:space="0" w:color="auto"/>
              <w:bottom w:val="single" w:sz="4" w:space="0" w:color="auto"/>
              <w:right w:val="single" w:sz="4" w:space="0" w:color="auto"/>
            </w:tcBorders>
          </w:tcPr>
          <w:p w:rsidR="009E3AEB" w:rsidRPr="00B14E67" w:rsidRDefault="009E3AEB" w:rsidP="00A04F17">
            <w:pPr>
              <w:ind w:firstLine="317"/>
              <w:jc w:val="both"/>
              <w:rPr>
                <w:rFonts w:eastAsia="Calibri"/>
                <w:lang w:eastAsia="en-US"/>
              </w:rPr>
            </w:pPr>
            <w:r>
              <w:rPr>
                <w:rFonts w:eastAsia="Calibri"/>
                <w:lang w:eastAsia="en-US"/>
              </w:rPr>
              <w:lastRenderedPageBreak/>
              <w:t xml:space="preserve">Деятельность Госкомитета по противодействию коррупции освещается посредством размещения информационно-аналитических материалов в разделе «Противодействие коррупции». </w:t>
            </w:r>
          </w:p>
        </w:tc>
      </w:tr>
      <w:tr w:rsidR="009E3AEB" w:rsidRPr="00B14E67" w:rsidTr="009E3AEB">
        <w:tc>
          <w:tcPr>
            <w:tcW w:w="540" w:type="dxa"/>
            <w:tcBorders>
              <w:top w:val="single" w:sz="4" w:space="0" w:color="auto"/>
              <w:left w:val="single" w:sz="4" w:space="0" w:color="auto"/>
              <w:bottom w:val="single" w:sz="4" w:space="0" w:color="auto"/>
              <w:right w:val="single" w:sz="4" w:space="0" w:color="auto"/>
            </w:tcBorders>
          </w:tcPr>
          <w:p w:rsidR="009E3AEB" w:rsidRPr="00B14E67" w:rsidRDefault="009E3AEB" w:rsidP="00E81E45">
            <w:pPr>
              <w:numPr>
                <w:ilvl w:val="0"/>
                <w:numId w:val="2"/>
              </w:numPr>
              <w:jc w:val="both"/>
              <w:rPr>
                <w:rFonts w:eastAsia="Calibri"/>
                <w:lang w:eastAsia="en-US"/>
              </w:rPr>
            </w:pPr>
          </w:p>
        </w:tc>
        <w:tc>
          <w:tcPr>
            <w:tcW w:w="5567" w:type="dxa"/>
            <w:tcBorders>
              <w:top w:val="single" w:sz="4" w:space="0" w:color="auto"/>
              <w:left w:val="single" w:sz="4" w:space="0" w:color="auto"/>
              <w:bottom w:val="single" w:sz="4" w:space="0" w:color="auto"/>
              <w:right w:val="single" w:sz="4" w:space="0" w:color="auto"/>
            </w:tcBorders>
            <w:hideMark/>
          </w:tcPr>
          <w:p w:rsidR="009E3AEB" w:rsidRPr="00B14E67" w:rsidRDefault="009E3AEB">
            <w:pPr>
              <w:jc w:val="both"/>
              <w:rPr>
                <w:rFonts w:eastAsia="Calibri"/>
                <w:lang w:eastAsia="en-US"/>
              </w:rPr>
            </w:pPr>
            <w:r w:rsidRPr="00B14E67">
              <w:t>6.3. Осуществлять публикации планов-графиков размещения заказов заказчиками, уполномоченными органами наряду со специальными сайтами на официальных интернет-сайтах министерств, ведомств, органов местного самоуправления Республики Татарстан</w:t>
            </w:r>
          </w:p>
        </w:tc>
        <w:tc>
          <w:tcPr>
            <w:tcW w:w="9356" w:type="dxa"/>
            <w:tcBorders>
              <w:top w:val="single" w:sz="4" w:space="0" w:color="auto"/>
              <w:left w:val="single" w:sz="4" w:space="0" w:color="auto"/>
              <w:bottom w:val="single" w:sz="4" w:space="0" w:color="auto"/>
              <w:right w:val="single" w:sz="4" w:space="0" w:color="auto"/>
            </w:tcBorders>
          </w:tcPr>
          <w:p w:rsidR="009E3AEB" w:rsidRDefault="009E3AEB" w:rsidP="003077F1">
            <w:pPr>
              <w:ind w:firstLine="317"/>
              <w:jc w:val="both"/>
              <w:rPr>
                <w:rFonts w:eastAsia="Calibri"/>
                <w:lang w:eastAsia="en-US"/>
              </w:rPr>
            </w:pPr>
            <w:r>
              <w:rPr>
                <w:rFonts w:eastAsia="Calibri"/>
                <w:lang w:eastAsia="en-US"/>
              </w:rPr>
              <w:t>В настоящее время Госкомитетом завершена работа по установке специализированной программы ООС и получению ключей ЭЦП для работы на электронных площадках.</w:t>
            </w:r>
          </w:p>
          <w:p w:rsidR="009E3AEB" w:rsidRPr="00B14E67" w:rsidRDefault="009E3AEB" w:rsidP="002B7719">
            <w:pPr>
              <w:ind w:firstLine="317"/>
              <w:jc w:val="both"/>
              <w:rPr>
                <w:rFonts w:eastAsia="Calibri"/>
                <w:lang w:eastAsia="en-US"/>
              </w:rPr>
            </w:pPr>
            <w:r>
              <w:rPr>
                <w:rFonts w:eastAsia="Calibri"/>
                <w:lang w:eastAsia="en-US"/>
              </w:rPr>
              <w:t xml:space="preserve">Ведется работа по составлению </w:t>
            </w:r>
            <w:r w:rsidRPr="003077F1">
              <w:rPr>
                <w:rFonts w:eastAsia="Calibri"/>
                <w:lang w:eastAsia="en-US"/>
              </w:rPr>
              <w:t>планов-графиков размещения заказов</w:t>
            </w:r>
            <w:r>
              <w:rPr>
                <w:rFonts w:eastAsia="Calibri"/>
                <w:lang w:eastAsia="en-US"/>
              </w:rPr>
              <w:t xml:space="preserve">, который будет размещен в установленном порядке на официальном сайте государственных закупок и сайте Госкомитета. </w:t>
            </w:r>
          </w:p>
        </w:tc>
      </w:tr>
      <w:tr w:rsidR="009E3AEB" w:rsidRPr="00B14E67" w:rsidTr="009E3AEB">
        <w:tc>
          <w:tcPr>
            <w:tcW w:w="540" w:type="dxa"/>
            <w:tcBorders>
              <w:top w:val="single" w:sz="4" w:space="0" w:color="auto"/>
              <w:left w:val="single" w:sz="4" w:space="0" w:color="auto"/>
              <w:bottom w:val="single" w:sz="4" w:space="0" w:color="auto"/>
              <w:right w:val="single" w:sz="4" w:space="0" w:color="auto"/>
            </w:tcBorders>
          </w:tcPr>
          <w:p w:rsidR="009E3AEB" w:rsidRPr="00B14E67" w:rsidRDefault="009E3AEB" w:rsidP="00E81E45">
            <w:pPr>
              <w:numPr>
                <w:ilvl w:val="0"/>
                <w:numId w:val="2"/>
              </w:numPr>
              <w:autoSpaceDE w:val="0"/>
              <w:autoSpaceDN w:val="0"/>
              <w:adjustRightInd w:val="0"/>
              <w:jc w:val="both"/>
              <w:rPr>
                <w:rFonts w:eastAsia="Calibri"/>
                <w:lang w:eastAsia="en-US"/>
              </w:rPr>
            </w:pPr>
          </w:p>
        </w:tc>
        <w:tc>
          <w:tcPr>
            <w:tcW w:w="5567" w:type="dxa"/>
            <w:tcBorders>
              <w:top w:val="single" w:sz="4" w:space="0" w:color="auto"/>
              <w:left w:val="single" w:sz="4" w:space="0" w:color="auto"/>
              <w:bottom w:val="single" w:sz="4" w:space="0" w:color="auto"/>
              <w:right w:val="single" w:sz="4" w:space="0" w:color="auto"/>
            </w:tcBorders>
            <w:hideMark/>
          </w:tcPr>
          <w:p w:rsidR="009E3AEB" w:rsidRPr="00B14E67" w:rsidRDefault="009E3AEB">
            <w:pPr>
              <w:autoSpaceDE w:val="0"/>
              <w:autoSpaceDN w:val="0"/>
              <w:adjustRightInd w:val="0"/>
              <w:jc w:val="both"/>
              <w:rPr>
                <w:rFonts w:eastAsia="Calibri"/>
                <w:lang w:eastAsia="en-US"/>
              </w:rPr>
            </w:pPr>
            <w:r w:rsidRPr="00B14E67">
              <w:t>6.4. Организовать работу по привлечению к участию в торгах на электронных площадках республиканского и федерального уровней (</w:t>
            </w:r>
            <w:hyperlink r:id="rId11" w:history="1">
              <w:r w:rsidRPr="00B14E67">
                <w:rPr>
                  <w:rStyle w:val="a6"/>
                  <w:color w:val="auto"/>
                  <w:u w:val="none"/>
                </w:rPr>
                <w:t>http://tattis.ru</w:t>
              </w:r>
            </w:hyperlink>
            <w:r w:rsidRPr="00B14E67">
              <w:rPr>
                <w:bCs/>
              </w:rPr>
              <w:t>,</w:t>
            </w:r>
            <w:r w:rsidRPr="00B14E67">
              <w:rPr>
                <w:b/>
                <w:bCs/>
              </w:rPr>
              <w:t xml:space="preserve"> </w:t>
            </w:r>
            <w:hyperlink r:id="rId12" w:history="1">
              <w:r w:rsidRPr="00B14E67">
                <w:rPr>
                  <w:rStyle w:val="a6"/>
                  <w:color w:val="auto"/>
                  <w:u w:val="none"/>
                </w:rPr>
                <w:t>http://agzrt.ru</w:t>
              </w:r>
            </w:hyperlink>
            <w:r w:rsidRPr="00B14E67">
              <w:rPr>
                <w:bCs/>
              </w:rPr>
              <w:t>,</w:t>
            </w:r>
            <w:r w:rsidRPr="00B14E67">
              <w:rPr>
                <w:b/>
                <w:bCs/>
              </w:rPr>
              <w:t xml:space="preserve"> </w:t>
            </w:r>
            <w:hyperlink r:id="rId13" w:history="1">
              <w:r w:rsidRPr="00B14E67">
                <w:rPr>
                  <w:rStyle w:val="a6"/>
                  <w:color w:val="auto"/>
                  <w:u w:val="none"/>
                  <w:lang w:val="en-US"/>
                </w:rPr>
                <w:t>http</w:t>
              </w:r>
              <w:r w:rsidRPr="00B14E67">
                <w:rPr>
                  <w:rStyle w:val="a6"/>
                  <w:color w:val="auto"/>
                  <w:u w:val="none"/>
                </w:rPr>
                <w:t>://</w:t>
              </w:r>
              <w:r w:rsidRPr="00B14E67">
                <w:rPr>
                  <w:rStyle w:val="a6"/>
                  <w:color w:val="auto"/>
                  <w:u w:val="none"/>
                  <w:lang w:val="en-US"/>
                </w:rPr>
                <w:t>zakazrf</w:t>
              </w:r>
              <w:r w:rsidRPr="00B14E67">
                <w:rPr>
                  <w:rStyle w:val="a6"/>
                  <w:color w:val="auto"/>
                  <w:u w:val="none"/>
                </w:rPr>
                <w:t>.</w:t>
              </w:r>
              <w:r w:rsidRPr="00B14E67">
                <w:rPr>
                  <w:rStyle w:val="a6"/>
                  <w:color w:val="auto"/>
                  <w:u w:val="none"/>
                  <w:lang w:val="en-US"/>
                </w:rPr>
                <w:t>ru</w:t>
              </w:r>
            </w:hyperlink>
            <w:r w:rsidRPr="00B14E67">
              <w:t xml:space="preserve"> и другие) представителей малого и среднего бизнеса (по согласованию)</w:t>
            </w:r>
          </w:p>
        </w:tc>
        <w:tc>
          <w:tcPr>
            <w:tcW w:w="9356" w:type="dxa"/>
            <w:tcBorders>
              <w:top w:val="single" w:sz="4" w:space="0" w:color="auto"/>
              <w:left w:val="single" w:sz="4" w:space="0" w:color="auto"/>
              <w:bottom w:val="single" w:sz="4" w:space="0" w:color="auto"/>
              <w:right w:val="single" w:sz="4" w:space="0" w:color="auto"/>
            </w:tcBorders>
          </w:tcPr>
          <w:p w:rsidR="009E3AEB" w:rsidRDefault="009E3AEB" w:rsidP="00A06A94">
            <w:pPr>
              <w:ind w:firstLine="317"/>
              <w:jc w:val="both"/>
              <w:rPr>
                <w:rFonts w:eastAsia="Calibri"/>
                <w:lang w:eastAsia="en-US"/>
              </w:rPr>
            </w:pPr>
            <w:r>
              <w:rPr>
                <w:rFonts w:eastAsia="Calibri"/>
                <w:lang w:eastAsia="en-US"/>
              </w:rPr>
              <w:t xml:space="preserve">В связи с проведением технических процедур </w:t>
            </w:r>
            <w:r w:rsidRPr="002B7719">
              <w:rPr>
                <w:rFonts w:eastAsia="Calibri"/>
                <w:lang w:eastAsia="en-US"/>
              </w:rPr>
              <w:t>установке специализированной программы ООС и получению ключей ЭЦП для работы на электронных площадках</w:t>
            </w:r>
            <w:r>
              <w:rPr>
                <w:rFonts w:eastAsia="Calibri"/>
                <w:lang w:eastAsia="en-US"/>
              </w:rPr>
              <w:t xml:space="preserve"> до настоящего времени размещения заказов на поставку товаров, работ, услуг для обеспечения государственных нужд, не осуществлялось.</w:t>
            </w:r>
          </w:p>
          <w:p w:rsidR="009E3AEB" w:rsidRDefault="009E3AEB" w:rsidP="002B7719">
            <w:pPr>
              <w:ind w:firstLine="317"/>
              <w:jc w:val="both"/>
              <w:rPr>
                <w:rFonts w:eastAsia="Calibri"/>
                <w:lang w:eastAsia="en-US"/>
              </w:rPr>
            </w:pPr>
            <w:r>
              <w:rPr>
                <w:rFonts w:eastAsia="Calibri"/>
                <w:lang w:eastAsia="en-US"/>
              </w:rPr>
              <w:t xml:space="preserve">В связи с чем, в отчетном периоде  </w:t>
            </w:r>
            <w:r w:rsidRPr="002B7719">
              <w:rPr>
                <w:rFonts w:eastAsia="Calibri"/>
                <w:lang w:eastAsia="en-US"/>
              </w:rPr>
              <w:t>представител</w:t>
            </w:r>
            <w:r>
              <w:rPr>
                <w:rFonts w:eastAsia="Calibri"/>
                <w:lang w:eastAsia="en-US"/>
              </w:rPr>
              <w:t xml:space="preserve">и </w:t>
            </w:r>
            <w:r w:rsidRPr="002B7719">
              <w:rPr>
                <w:rFonts w:eastAsia="Calibri"/>
                <w:lang w:eastAsia="en-US"/>
              </w:rPr>
              <w:t xml:space="preserve"> малого и среднего бизнеса</w:t>
            </w:r>
            <w:r>
              <w:rPr>
                <w:rFonts w:eastAsia="Calibri"/>
                <w:lang w:eastAsia="en-US"/>
              </w:rPr>
              <w:t xml:space="preserve"> к участию в торгах не привлекались.</w:t>
            </w:r>
          </w:p>
          <w:p w:rsidR="009E3AEB" w:rsidRPr="00B14E67" w:rsidRDefault="009E3AEB" w:rsidP="00E738E5">
            <w:pPr>
              <w:ind w:firstLine="317"/>
              <w:jc w:val="both"/>
              <w:rPr>
                <w:rFonts w:eastAsia="Calibri"/>
                <w:lang w:eastAsia="en-US"/>
              </w:rPr>
            </w:pPr>
            <w:r>
              <w:rPr>
                <w:rFonts w:eastAsia="Calibri"/>
                <w:lang w:eastAsia="en-US"/>
              </w:rPr>
              <w:t xml:space="preserve">В дальнейшем Госкомитетом будут приняты меры по привлечению </w:t>
            </w:r>
            <w:r w:rsidRPr="00E738E5">
              <w:rPr>
                <w:rFonts w:eastAsia="Calibri"/>
                <w:lang w:eastAsia="en-US"/>
              </w:rPr>
              <w:t>представителей малого и среднего бизнеса</w:t>
            </w:r>
            <w:r>
              <w:rPr>
                <w:rFonts w:eastAsia="Calibri"/>
                <w:lang w:eastAsia="en-US"/>
              </w:rPr>
              <w:t xml:space="preserve"> к участию в закупках путем проведения  конкурсов с ограниченным участием и обеспечением преимущества указанным субъектам. </w:t>
            </w:r>
          </w:p>
        </w:tc>
      </w:tr>
    </w:tbl>
    <w:p w:rsidR="002E073F" w:rsidRDefault="002E073F" w:rsidP="00E738E5">
      <w:pPr>
        <w:jc w:val="center"/>
        <w:rPr>
          <w:rFonts w:eastAsia="Calibri"/>
          <w:b/>
          <w:lang w:eastAsia="en-US"/>
        </w:rPr>
      </w:pPr>
    </w:p>
    <w:p w:rsidR="00E738E5" w:rsidRDefault="00E738E5" w:rsidP="00E738E5">
      <w:pPr>
        <w:jc w:val="center"/>
        <w:rPr>
          <w:rFonts w:eastAsia="Calibri"/>
          <w:b/>
          <w:lang w:eastAsia="en-US"/>
        </w:rPr>
      </w:pPr>
    </w:p>
    <w:p w:rsidR="00E738E5" w:rsidRDefault="00E738E5" w:rsidP="00E738E5">
      <w:pPr>
        <w:jc w:val="center"/>
        <w:rPr>
          <w:rFonts w:eastAsia="Calibri"/>
          <w:b/>
          <w:lang w:eastAsia="en-US"/>
        </w:rPr>
      </w:pPr>
    </w:p>
    <w:sectPr w:rsidR="00E738E5" w:rsidSect="009E3AEB">
      <w:pgSz w:w="16838" w:h="11906" w:orient="landscape" w:code="9"/>
      <w:pgMar w:top="709" w:right="1134" w:bottom="1134" w:left="1134" w:header="709" w:footer="103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167A" w:rsidRDefault="005B167A">
      <w:r>
        <w:separator/>
      </w:r>
    </w:p>
  </w:endnote>
  <w:endnote w:type="continuationSeparator" w:id="0">
    <w:p w:rsidR="005B167A" w:rsidRDefault="005B1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167A" w:rsidRDefault="005B167A">
      <w:r>
        <w:separator/>
      </w:r>
    </w:p>
  </w:footnote>
  <w:footnote w:type="continuationSeparator" w:id="0">
    <w:p w:rsidR="005B167A" w:rsidRDefault="005B16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090F27"/>
    <w:multiLevelType w:val="hybridMultilevel"/>
    <w:tmpl w:val="EE86396C"/>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
    <w:nsid w:val="4C755D1C"/>
    <w:multiLevelType w:val="hybridMultilevel"/>
    <w:tmpl w:val="6456A9E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63DEA"/>
    <w:rsid w:val="000214CA"/>
    <w:rsid w:val="000426F4"/>
    <w:rsid w:val="00046779"/>
    <w:rsid w:val="00080A3A"/>
    <w:rsid w:val="000B1A17"/>
    <w:rsid w:val="000B68C5"/>
    <w:rsid w:val="000C06BD"/>
    <w:rsid w:val="000C3331"/>
    <w:rsid w:val="000C4BA7"/>
    <w:rsid w:val="000D55BD"/>
    <w:rsid w:val="000E02EE"/>
    <w:rsid w:val="000E2601"/>
    <w:rsid w:val="000E65F2"/>
    <w:rsid w:val="000F23DE"/>
    <w:rsid w:val="00134CE4"/>
    <w:rsid w:val="00146D9B"/>
    <w:rsid w:val="00150B7B"/>
    <w:rsid w:val="00153584"/>
    <w:rsid w:val="00154A0B"/>
    <w:rsid w:val="00186271"/>
    <w:rsid w:val="00197C65"/>
    <w:rsid w:val="001A0A77"/>
    <w:rsid w:val="001C6459"/>
    <w:rsid w:val="001D0A36"/>
    <w:rsid w:val="001D18C2"/>
    <w:rsid w:val="001D452F"/>
    <w:rsid w:val="001D598C"/>
    <w:rsid w:val="001F078D"/>
    <w:rsid w:val="00207EF8"/>
    <w:rsid w:val="002124E3"/>
    <w:rsid w:val="00212CBE"/>
    <w:rsid w:val="00214DCF"/>
    <w:rsid w:val="00222EB6"/>
    <w:rsid w:val="00242C1F"/>
    <w:rsid w:val="00267029"/>
    <w:rsid w:val="00280AA0"/>
    <w:rsid w:val="00283F4D"/>
    <w:rsid w:val="00286031"/>
    <w:rsid w:val="002A006C"/>
    <w:rsid w:val="002A3758"/>
    <w:rsid w:val="002B7719"/>
    <w:rsid w:val="002E073F"/>
    <w:rsid w:val="002F56F5"/>
    <w:rsid w:val="003077F1"/>
    <w:rsid w:val="00313DE5"/>
    <w:rsid w:val="00320C0F"/>
    <w:rsid w:val="00321032"/>
    <w:rsid w:val="0032258C"/>
    <w:rsid w:val="00322C68"/>
    <w:rsid w:val="003230B2"/>
    <w:rsid w:val="00325544"/>
    <w:rsid w:val="0034092B"/>
    <w:rsid w:val="00341A0D"/>
    <w:rsid w:val="0034676F"/>
    <w:rsid w:val="00351C7C"/>
    <w:rsid w:val="00374553"/>
    <w:rsid w:val="003750E6"/>
    <w:rsid w:val="003A5BBC"/>
    <w:rsid w:val="003B0FC6"/>
    <w:rsid w:val="003B1E7D"/>
    <w:rsid w:val="003B691E"/>
    <w:rsid w:val="003C5D22"/>
    <w:rsid w:val="003D03D4"/>
    <w:rsid w:val="003D4B9E"/>
    <w:rsid w:val="003D5237"/>
    <w:rsid w:val="003E2074"/>
    <w:rsid w:val="003F4568"/>
    <w:rsid w:val="00403B26"/>
    <w:rsid w:val="00404A73"/>
    <w:rsid w:val="0041200B"/>
    <w:rsid w:val="00427657"/>
    <w:rsid w:val="00433A64"/>
    <w:rsid w:val="0046318B"/>
    <w:rsid w:val="00464664"/>
    <w:rsid w:val="00464917"/>
    <w:rsid w:val="004853FF"/>
    <w:rsid w:val="004A52C7"/>
    <w:rsid w:val="004D2F8D"/>
    <w:rsid w:val="004E7C75"/>
    <w:rsid w:val="004F75C4"/>
    <w:rsid w:val="005005E0"/>
    <w:rsid w:val="00501B8C"/>
    <w:rsid w:val="00524CAD"/>
    <w:rsid w:val="00531C06"/>
    <w:rsid w:val="00532A32"/>
    <w:rsid w:val="00564EA4"/>
    <w:rsid w:val="00565C3D"/>
    <w:rsid w:val="00576B04"/>
    <w:rsid w:val="00585912"/>
    <w:rsid w:val="00594755"/>
    <w:rsid w:val="0059705B"/>
    <w:rsid w:val="005A3203"/>
    <w:rsid w:val="005B167A"/>
    <w:rsid w:val="005B7DD0"/>
    <w:rsid w:val="005C0FE6"/>
    <w:rsid w:val="005C540F"/>
    <w:rsid w:val="005F3292"/>
    <w:rsid w:val="00600909"/>
    <w:rsid w:val="00614BF3"/>
    <w:rsid w:val="006378AC"/>
    <w:rsid w:val="00637D20"/>
    <w:rsid w:val="00641F44"/>
    <w:rsid w:val="0064214D"/>
    <w:rsid w:val="00644D62"/>
    <w:rsid w:val="00663A37"/>
    <w:rsid w:val="00664946"/>
    <w:rsid w:val="00671B89"/>
    <w:rsid w:val="00673CD5"/>
    <w:rsid w:val="00684F1C"/>
    <w:rsid w:val="00690D42"/>
    <w:rsid w:val="006A40F5"/>
    <w:rsid w:val="006C505F"/>
    <w:rsid w:val="006C643B"/>
    <w:rsid w:val="006D6E76"/>
    <w:rsid w:val="006E01E4"/>
    <w:rsid w:val="006E0701"/>
    <w:rsid w:val="006E3F88"/>
    <w:rsid w:val="006F4D51"/>
    <w:rsid w:val="006F63BF"/>
    <w:rsid w:val="00710DC7"/>
    <w:rsid w:val="00717089"/>
    <w:rsid w:val="00742ACD"/>
    <w:rsid w:val="00745ED3"/>
    <w:rsid w:val="007466AA"/>
    <w:rsid w:val="00752B93"/>
    <w:rsid w:val="0076469F"/>
    <w:rsid w:val="00785370"/>
    <w:rsid w:val="00785602"/>
    <w:rsid w:val="00794163"/>
    <w:rsid w:val="00794299"/>
    <w:rsid w:val="007C7802"/>
    <w:rsid w:val="007E24BE"/>
    <w:rsid w:val="007E5571"/>
    <w:rsid w:val="007E7BE4"/>
    <w:rsid w:val="007F70EE"/>
    <w:rsid w:val="008177E4"/>
    <w:rsid w:val="0082537F"/>
    <w:rsid w:val="00825F75"/>
    <w:rsid w:val="00844C34"/>
    <w:rsid w:val="00845CE9"/>
    <w:rsid w:val="008540C9"/>
    <w:rsid w:val="0086462D"/>
    <w:rsid w:val="008870A1"/>
    <w:rsid w:val="008A008C"/>
    <w:rsid w:val="008A7A68"/>
    <w:rsid w:val="008E006D"/>
    <w:rsid w:val="008F48BD"/>
    <w:rsid w:val="0090078E"/>
    <w:rsid w:val="0090645D"/>
    <w:rsid w:val="00907E1C"/>
    <w:rsid w:val="00953842"/>
    <w:rsid w:val="00973EF9"/>
    <w:rsid w:val="00981C4F"/>
    <w:rsid w:val="00984CBC"/>
    <w:rsid w:val="00996175"/>
    <w:rsid w:val="009A1548"/>
    <w:rsid w:val="009A423C"/>
    <w:rsid w:val="009B251A"/>
    <w:rsid w:val="009B3D82"/>
    <w:rsid w:val="009B513F"/>
    <w:rsid w:val="009C1A3F"/>
    <w:rsid w:val="009C45FA"/>
    <w:rsid w:val="009D3D90"/>
    <w:rsid w:val="009E18B6"/>
    <w:rsid w:val="009E3AEB"/>
    <w:rsid w:val="009E77FE"/>
    <w:rsid w:val="009F756D"/>
    <w:rsid w:val="00A02800"/>
    <w:rsid w:val="00A04F17"/>
    <w:rsid w:val="00A05200"/>
    <w:rsid w:val="00A06648"/>
    <w:rsid w:val="00A06A94"/>
    <w:rsid w:val="00A1022D"/>
    <w:rsid w:val="00A37E90"/>
    <w:rsid w:val="00A40DF0"/>
    <w:rsid w:val="00A46818"/>
    <w:rsid w:val="00A478AE"/>
    <w:rsid w:val="00A571B0"/>
    <w:rsid w:val="00A72528"/>
    <w:rsid w:val="00A943F7"/>
    <w:rsid w:val="00A94F29"/>
    <w:rsid w:val="00A95F64"/>
    <w:rsid w:val="00AA0F53"/>
    <w:rsid w:val="00AA7E8B"/>
    <w:rsid w:val="00AC7893"/>
    <w:rsid w:val="00AE0963"/>
    <w:rsid w:val="00AF03EF"/>
    <w:rsid w:val="00B00F53"/>
    <w:rsid w:val="00B06D6E"/>
    <w:rsid w:val="00B14E67"/>
    <w:rsid w:val="00B15572"/>
    <w:rsid w:val="00B2303D"/>
    <w:rsid w:val="00B85D1E"/>
    <w:rsid w:val="00B86DA1"/>
    <w:rsid w:val="00BB7711"/>
    <w:rsid w:val="00BC625A"/>
    <w:rsid w:val="00BC7D7D"/>
    <w:rsid w:val="00BD2039"/>
    <w:rsid w:val="00BE2097"/>
    <w:rsid w:val="00BF0CE9"/>
    <w:rsid w:val="00BF63AF"/>
    <w:rsid w:val="00C00014"/>
    <w:rsid w:val="00C01237"/>
    <w:rsid w:val="00C0532D"/>
    <w:rsid w:val="00C1690C"/>
    <w:rsid w:val="00C4647E"/>
    <w:rsid w:val="00C46E90"/>
    <w:rsid w:val="00C50323"/>
    <w:rsid w:val="00C5082E"/>
    <w:rsid w:val="00C60E4B"/>
    <w:rsid w:val="00C63DEA"/>
    <w:rsid w:val="00C7257D"/>
    <w:rsid w:val="00C738C8"/>
    <w:rsid w:val="00CA2A37"/>
    <w:rsid w:val="00CC23D7"/>
    <w:rsid w:val="00CC5851"/>
    <w:rsid w:val="00CD704D"/>
    <w:rsid w:val="00CE0AA7"/>
    <w:rsid w:val="00D030BF"/>
    <w:rsid w:val="00D3066D"/>
    <w:rsid w:val="00D3400D"/>
    <w:rsid w:val="00D37FEC"/>
    <w:rsid w:val="00D43FA7"/>
    <w:rsid w:val="00D459D2"/>
    <w:rsid w:val="00D67A31"/>
    <w:rsid w:val="00D75828"/>
    <w:rsid w:val="00D934A9"/>
    <w:rsid w:val="00DC6882"/>
    <w:rsid w:val="00DD4682"/>
    <w:rsid w:val="00DD623C"/>
    <w:rsid w:val="00DE0EAA"/>
    <w:rsid w:val="00DE370B"/>
    <w:rsid w:val="00DF27B0"/>
    <w:rsid w:val="00E071A2"/>
    <w:rsid w:val="00E170FA"/>
    <w:rsid w:val="00E34B9C"/>
    <w:rsid w:val="00E36E8B"/>
    <w:rsid w:val="00E40442"/>
    <w:rsid w:val="00E56731"/>
    <w:rsid w:val="00E6556B"/>
    <w:rsid w:val="00E738E5"/>
    <w:rsid w:val="00E77181"/>
    <w:rsid w:val="00E82228"/>
    <w:rsid w:val="00ED52E4"/>
    <w:rsid w:val="00ED6307"/>
    <w:rsid w:val="00EF7401"/>
    <w:rsid w:val="00F06B3F"/>
    <w:rsid w:val="00F07971"/>
    <w:rsid w:val="00F20409"/>
    <w:rsid w:val="00F2216A"/>
    <w:rsid w:val="00F229EF"/>
    <w:rsid w:val="00F34DBC"/>
    <w:rsid w:val="00F45472"/>
    <w:rsid w:val="00F714D2"/>
    <w:rsid w:val="00F75D89"/>
    <w:rsid w:val="00F95019"/>
    <w:rsid w:val="00FA518A"/>
    <w:rsid w:val="00FB49BE"/>
    <w:rsid w:val="00FB61C0"/>
    <w:rsid w:val="00FB716C"/>
    <w:rsid w:val="00FD4CBC"/>
    <w:rsid w:val="00FD6012"/>
    <w:rsid w:val="00FF32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2F2AA74-C54B-4E2F-9E76-299282F58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673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56731"/>
    <w:pPr>
      <w:tabs>
        <w:tab w:val="center" w:pos="4677"/>
        <w:tab w:val="right" w:pos="9355"/>
      </w:tabs>
    </w:pPr>
  </w:style>
  <w:style w:type="paragraph" w:styleId="a4">
    <w:name w:val="footer"/>
    <w:basedOn w:val="a"/>
    <w:rsid w:val="00E56731"/>
    <w:pPr>
      <w:tabs>
        <w:tab w:val="center" w:pos="4677"/>
        <w:tab w:val="right" w:pos="9355"/>
      </w:tabs>
    </w:pPr>
  </w:style>
  <w:style w:type="table" w:styleId="a5">
    <w:name w:val="Table Grid"/>
    <w:basedOn w:val="a1"/>
    <w:rsid w:val="004120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DE370B"/>
    <w:rPr>
      <w:color w:val="0000FF"/>
      <w:u w:val="single"/>
    </w:rPr>
  </w:style>
  <w:style w:type="paragraph" w:styleId="a7">
    <w:name w:val="Balloon Text"/>
    <w:basedOn w:val="a"/>
    <w:semiHidden/>
    <w:rsid w:val="00BF63AF"/>
    <w:rPr>
      <w:rFonts w:ascii="Tahoma" w:hAnsi="Tahoma" w:cs="Tahoma"/>
      <w:sz w:val="16"/>
      <w:szCs w:val="16"/>
    </w:rPr>
  </w:style>
  <w:style w:type="paragraph" w:customStyle="1" w:styleId="Style1">
    <w:name w:val="Style1"/>
    <w:basedOn w:val="a"/>
    <w:rsid w:val="002E073F"/>
    <w:pPr>
      <w:widowControl w:val="0"/>
      <w:autoSpaceDE w:val="0"/>
      <w:autoSpaceDN w:val="0"/>
      <w:adjustRightInd w:val="0"/>
      <w:spacing w:line="322" w:lineRule="exact"/>
    </w:pPr>
  </w:style>
  <w:style w:type="paragraph" w:styleId="a8">
    <w:name w:val="Title"/>
    <w:basedOn w:val="a"/>
    <w:link w:val="a9"/>
    <w:qFormat/>
    <w:rsid w:val="009E3AEB"/>
    <w:pPr>
      <w:jc w:val="center"/>
    </w:pPr>
    <w:rPr>
      <w:sz w:val="28"/>
    </w:rPr>
  </w:style>
  <w:style w:type="character" w:customStyle="1" w:styleId="a9">
    <w:name w:val="Название Знак"/>
    <w:basedOn w:val="a0"/>
    <w:link w:val="a8"/>
    <w:rsid w:val="009E3AEB"/>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9081038">
      <w:bodyDiv w:val="1"/>
      <w:marLeft w:val="0"/>
      <w:marRight w:val="0"/>
      <w:marTop w:val="0"/>
      <w:marBottom w:val="0"/>
      <w:divBdr>
        <w:top w:val="none" w:sz="0" w:space="0" w:color="auto"/>
        <w:left w:val="none" w:sz="0" w:space="0" w:color="auto"/>
        <w:bottom w:val="none" w:sz="0" w:space="0" w:color="auto"/>
        <w:right w:val="none" w:sz="0" w:space="0" w:color="auto"/>
      </w:divBdr>
      <w:divsChild>
        <w:div w:id="1325743111">
          <w:marLeft w:val="0"/>
          <w:marRight w:val="0"/>
          <w:marTop w:val="0"/>
          <w:marBottom w:val="0"/>
          <w:divBdr>
            <w:top w:val="none" w:sz="0" w:space="0" w:color="auto"/>
            <w:left w:val="none" w:sz="0" w:space="0" w:color="auto"/>
            <w:bottom w:val="none" w:sz="0" w:space="0" w:color="auto"/>
            <w:right w:val="none" w:sz="0" w:space="0" w:color="auto"/>
          </w:divBdr>
          <w:divsChild>
            <w:div w:id="62659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047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96300.0/" TargetMode="External"/><Relationship Id="rId13" Type="http://schemas.openxmlformats.org/officeDocument/2006/relationships/hyperlink" Target="http://zakazrf.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8124902.109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attis.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garantf1://8059692.0/" TargetMode="External"/><Relationship Id="rId4" Type="http://schemas.openxmlformats.org/officeDocument/2006/relationships/settings" Target="settings.xml"/><Relationship Id="rId9" Type="http://schemas.openxmlformats.org/officeDocument/2006/relationships/hyperlink" Target="garantf1://8059692.0/"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1052;&#1086;&#1080;%20&#1076;&#1086;&#1082;&#1091;&#1084;&#1077;&#1085;&#1090;&#1099;\&#1043;&#1086;&#1089;&#1082;&#1086;&#1084;&#1080;&#1090;&#1077;&#1090;\&#1053;&#1086;&#1088;&#1084;&#1072;&#1090;&#1080;&#1074;&#1085;&#1099;&#1077;%20&#1076;&#1086;&#1082;&#1091;&#1084;&#1077;&#1085;&#1090;&#1099;\&#1041;&#1083;&#1072;&#1085;&#1082;2014_word97-200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50359-318F-41B2-ADE9-90ABC1187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Бланк2014_word97-2003</Template>
  <TotalTime>829</TotalTime>
  <Pages>9</Pages>
  <Words>3612</Words>
  <Characters>20595</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МИНИСТЕРСТВО ПО ДЕЛАМ МОЛОДЕЖИ, СПОРТУ И ТУРИЗМУ</vt:lpstr>
    </vt:vector>
  </TitlesOfParts>
  <Company>МДМС РТ</Company>
  <LinksUpToDate>false</LinksUpToDate>
  <CharactersWithSpaces>24159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ПО ДЕЛАМ МОЛОДЕЖИ, СПОРТУ И ТУРИЗМУ</dc:title>
  <dc:creator>Admin</dc:creator>
  <cp:lastModifiedBy>User</cp:lastModifiedBy>
  <cp:revision>61</cp:revision>
  <cp:lastPrinted>2014-03-11T11:23:00Z</cp:lastPrinted>
  <dcterms:created xsi:type="dcterms:W3CDTF">2014-05-05T10:28:00Z</dcterms:created>
  <dcterms:modified xsi:type="dcterms:W3CDTF">2015-05-07T16:15:00Z</dcterms:modified>
</cp:coreProperties>
</file>