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A81CC8" w:rsidRPr="00A81CC8" w:rsidRDefault="00917F9D" w:rsidP="00A81CC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A81CC8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A81CC8" w:rsidRPr="00A81CC8">
        <w:rPr>
          <w:rFonts w:ascii="Times New Roman" w:hAnsi="Times New Roman" w:cs="Times New Roman"/>
          <w:b/>
          <w:sz w:val="28"/>
          <w:szCs w:val="28"/>
        </w:rPr>
        <w:t xml:space="preserve">замещение вакантной должности государственной гражданской службы Республики Татарстан </w:t>
      </w:r>
      <w:r w:rsidR="00A81CC8">
        <w:rPr>
          <w:rFonts w:ascii="Times New Roman" w:hAnsi="Times New Roman" w:cs="Times New Roman"/>
          <w:b/>
          <w:sz w:val="28"/>
          <w:szCs w:val="28"/>
        </w:rPr>
        <w:t>ведущего консультанта отдела развития и реализации государственных программ</w:t>
      </w:r>
      <w:r w:rsidR="00A81CC8" w:rsidRPr="00A81CC8">
        <w:rPr>
          <w:rFonts w:ascii="Times New Roman" w:hAnsi="Times New Roman" w:cs="Times New Roman"/>
          <w:b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292AC1" w:rsidRPr="00F04863" w:rsidRDefault="00292AC1" w:rsidP="00292AC1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«Государственное и муниципальное управление», «Менеджмент», </w:t>
      </w:r>
      <w:r w:rsidRPr="00F04863">
        <w:rPr>
          <w:rFonts w:ascii="Times New Roman" w:hAnsi="Times New Roman"/>
          <w:sz w:val="28"/>
          <w:szCs w:val="28"/>
        </w:rPr>
        <w:t>«Экономика</w:t>
      </w:r>
      <w:r>
        <w:rPr>
          <w:rFonts w:ascii="Times New Roman" w:hAnsi="Times New Roman"/>
          <w:sz w:val="28"/>
          <w:szCs w:val="28"/>
        </w:rPr>
        <w:t xml:space="preserve"> и управление</w:t>
      </w:r>
      <w:r w:rsidRPr="00F0486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«Сервис», «Туризм», «Гостиничное дело», «Международные отношения», «Рекреация и спортивно-оздоровительный туризм», «Социально-культурный сервис и туризм», «Строительство», «Политические науки и регионоведение».</w:t>
      </w: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lastRenderedPageBreak/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76550">
        <w:rPr>
          <w:rFonts w:ascii="Times New Roman" w:hAnsi="Times New Roman"/>
          <w:sz w:val="28"/>
          <w:szCs w:val="28"/>
        </w:rPr>
        <w:t>;</w:t>
      </w:r>
    </w:p>
    <w:p w:rsidR="00E76550" w:rsidRDefault="00E7655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AB46E3" w:rsidRDefault="00AB46E3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</w:t>
      </w:r>
      <w:r w:rsidR="00BB0381">
        <w:rPr>
          <w:sz w:val="28"/>
          <w:szCs w:val="28"/>
        </w:rPr>
        <w:lastRenderedPageBreak/>
        <w:t>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B442FD">
        <w:rPr>
          <w:rFonts w:ascii="Times New Roman" w:hAnsi="Times New Roman" w:cs="Times New Roman"/>
          <w:sz w:val="28"/>
          <w:szCs w:val="28"/>
        </w:rPr>
        <w:t>12 октября</w:t>
      </w:r>
      <w:r w:rsidR="00D925BF">
        <w:rPr>
          <w:rFonts w:ascii="Times New Roman" w:hAnsi="Times New Roman" w:cs="Times New Roman"/>
          <w:sz w:val="28"/>
          <w:szCs w:val="28"/>
        </w:rPr>
        <w:t xml:space="preserve">                      по </w:t>
      </w:r>
      <w:r w:rsidR="00B442FD">
        <w:rPr>
          <w:rFonts w:ascii="Times New Roman" w:hAnsi="Times New Roman" w:cs="Times New Roman"/>
          <w:sz w:val="28"/>
          <w:szCs w:val="28"/>
        </w:rPr>
        <w:t>01 ноября</w:t>
      </w:r>
      <w:r w:rsidR="00D925BF">
        <w:rPr>
          <w:rFonts w:ascii="Times New Roman" w:hAnsi="Times New Roman" w:cs="Times New Roman"/>
          <w:sz w:val="28"/>
          <w:szCs w:val="28"/>
        </w:rPr>
        <w:t xml:space="preserve">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2FD">
        <w:rPr>
          <w:rStyle w:val="aa"/>
          <w:rFonts w:ascii="Times New Roman" w:hAnsi="Times New Roman" w:cs="Times New Roman"/>
          <w:b w:val="0"/>
          <w:sz w:val="28"/>
          <w:szCs w:val="28"/>
        </w:rPr>
        <w:t>17 ноября</w:t>
      </w:r>
      <w:r w:rsidR="00D925B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374" w:rsidRDefault="00E96D41" w:rsidP="000F03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="00274530">
        <w:rPr>
          <w:rFonts w:ascii="Times New Roman" w:hAnsi="Times New Roman"/>
          <w:snapToGrid w:val="0"/>
          <w:sz w:val="28"/>
          <w:szCs w:val="28"/>
        </w:rPr>
        <w:t>участвует в разработке предложений по участию Республики Татарстан в федеральных программах по вопросам, вход</w:t>
      </w:r>
      <w:r w:rsidR="00CC43A4">
        <w:rPr>
          <w:rFonts w:ascii="Times New Roman" w:hAnsi="Times New Roman"/>
          <w:snapToGrid w:val="0"/>
          <w:sz w:val="28"/>
          <w:szCs w:val="28"/>
        </w:rPr>
        <w:t>ящим в компетенцию Госкомитета, участвует в их реализации</w:t>
      </w:r>
      <w:r w:rsidRPr="00C466BD">
        <w:rPr>
          <w:rFonts w:ascii="Times New Roman" w:hAnsi="Times New Roman"/>
          <w:snapToGrid w:val="0"/>
          <w:sz w:val="28"/>
          <w:szCs w:val="28"/>
        </w:rPr>
        <w:t>;</w:t>
      </w:r>
    </w:p>
    <w:p w:rsidR="00CC43A4" w:rsidRPr="000F0374" w:rsidRDefault="000F0374" w:rsidP="000F03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2) </w:t>
      </w:r>
      <w:r w:rsidR="00CC43A4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осуществлении разработки и реализации государственных программ Республики Татарстан по развитию сферы туризма и гостеприимства;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3) </w:t>
      </w:r>
      <w:r w:rsidR="00CC43A4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взаимодействует с федеральными органами государственной власти по вопросам привлечения средств из федерального бюджета в бюджет Республики Татарстан для реализации долгосрочных и республиканских программ развития сферы туризма и туристской индустрии, а также по вопросам проведения совместных мероприятий;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государственными и негосударственными российскими и иностранными организациями, органами исполнительной власти субъектов Российской Федерации, органами государственной власти иностранных государств по вопросам реализации инвестиционных проектов в сфере туризма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>осуществляет подготовку предложений по созданию условий для привлечения инвестиций в сферу туризма Республики Татарстан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6)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участие в разработке инвестиционных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проектов развития сферы туризма Республики Татарстан</w:t>
      </w:r>
      <w:r w:rsidR="00E96D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7) 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участвует в разработке программ частно-государственного партнерства в сфере туризма Республики Татарстан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8) 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сбор, обработку и анализ информации по реализации государственных программ Республики Татарстан по развитию сферы туризма и гостеприимства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9) 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методическое обеспечение и оказание содействия органам местного самоуправления Республики Татарстан в разработке и реализации мер по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развитию сферы туризма на территориях муниципальных образований Республики Татарстан;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10) </w:t>
      </w:r>
      <w:r w:rsidR="00F64992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разработке и подготовке к внесению в Кабинет Министров Республики Татарстан проектов решений об отнесении земель рекреационного назначения к землям особо охраняемых территорий республиканского значения;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11) </w:t>
      </w:r>
      <w:r w:rsidR="00F64992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осуществлении в пределах компетенции Госкомитета охраны земель особо охраняемых территорий республиканского значения;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12) </w:t>
      </w:r>
      <w:r w:rsidR="0005097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в пределах своей компетенции меры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социальной, расовой, национальной, языковой или религиозной принадлежности;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13) </w:t>
      </w:r>
      <w:r w:rsidR="0005097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в пределах своей компетенции меры, направленные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живающих на территории Республики Татарстан, защиту прав национальных меньшинств, социальную и культурную адаптацию мигрантов, профилактику межнациональных (межэтнических) конфликтов и обеспечение межнационального и межконфессионального согласия;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14) 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обеспечивает равное, беспристрастное отношение ко всем физическим и юридическим лицам, не оказывая предпочтения каким-либо общественным или религиозным объединениям, профессиональным или социальным группам, гражданам и организациям и не допуская предвзятости в отношении таких объединений, групп, граждан и организаций;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15) 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подготовку проводимых Госкомитетом совещаний, семинаров, конференций по направлению деятельности отдела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16) 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подготовку проектов приказов Госкомитета по вопросам, отнесенным к его компетенции;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17) 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обеспечивает по поручению начальника отдела подготовку информационно-аналитических материалов, справок, отчетов и другой информации по вопросам, относящимся к деятельности отдела;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18) 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C12997" w:rsidRP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19) 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подготовке (подготавливает) разъяснения и ответы по поступившим в отдел обращениям граждан, организаций по вопросам, относящимся к компетенции отдела.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гражданского служащего поощрений за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54" w:rsidRDefault="00754A54" w:rsidP="007138B3">
      <w:pPr>
        <w:spacing w:after="0" w:line="240" w:lineRule="auto"/>
      </w:pPr>
      <w:r>
        <w:separator/>
      </w:r>
    </w:p>
  </w:endnote>
  <w:endnote w:type="continuationSeparator" w:id="0">
    <w:p w:rsidR="00754A54" w:rsidRDefault="00754A54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54" w:rsidRDefault="00754A54" w:rsidP="007138B3">
      <w:pPr>
        <w:spacing w:after="0" w:line="240" w:lineRule="auto"/>
      </w:pPr>
      <w:r>
        <w:separator/>
      </w:r>
    </w:p>
  </w:footnote>
  <w:footnote w:type="continuationSeparator" w:id="0">
    <w:p w:rsidR="00754A54" w:rsidRDefault="00754A54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E436D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8D65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BE6B-5BF6-4D9E-94D6-B9B3934F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7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79</cp:revision>
  <cp:lastPrinted>2021-08-31T07:33:00Z</cp:lastPrinted>
  <dcterms:created xsi:type="dcterms:W3CDTF">2015-03-11T12:46:00Z</dcterms:created>
  <dcterms:modified xsi:type="dcterms:W3CDTF">2021-10-13T06:34:00Z</dcterms:modified>
</cp:coreProperties>
</file>